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6DDE2">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rPr>
        <w:t>附件2</w:t>
      </w:r>
    </w:p>
    <w:p w14:paraId="44BD8FC8">
      <w:pPr>
        <w:pStyle w:val="3"/>
        <w:spacing w:line="392" w:lineRule="auto"/>
      </w:pPr>
    </w:p>
    <w:p w14:paraId="16EB8E29">
      <w:pPr>
        <w:spacing w:before="160" w:line="221" w:lineRule="auto"/>
        <w:jc w:val="center"/>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10"/>
          <w:sz w:val="43"/>
          <w:szCs w:val="43"/>
        </w:rPr>
        <w:t>安徽省中药材产地加工（趁鲜切制）</w:t>
      </w:r>
    </w:p>
    <w:p w14:paraId="3C73E4A6">
      <w:pPr>
        <w:spacing w:line="209" w:lineRule="auto"/>
        <w:jc w:val="center"/>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7"/>
          <w:sz w:val="43"/>
          <w:szCs w:val="43"/>
        </w:rPr>
        <w:t>指导原则</w:t>
      </w:r>
    </w:p>
    <w:p w14:paraId="19A9AA7F">
      <w:pPr>
        <w:pStyle w:val="3"/>
        <w:spacing w:line="443" w:lineRule="auto"/>
      </w:pPr>
    </w:p>
    <w:p w14:paraId="21D3412A">
      <w:pPr>
        <w:keepNext w:val="0"/>
        <w:keepLines w:val="0"/>
        <w:pageBreakBefore w:val="0"/>
        <w:widowControl w:val="0"/>
        <w:kinsoku/>
        <w:wordWrap/>
        <w:overflowPunct/>
        <w:topLinePunct w:val="0"/>
        <w:autoSpaceDE/>
        <w:autoSpaceDN/>
        <w:bidi w:val="0"/>
        <w:adjustRightInd/>
        <w:snapToGrid/>
        <w:spacing w:line="560" w:lineRule="exact"/>
        <w:ind w:left="633"/>
        <w:textAlignment w:val="auto"/>
        <w:outlineLvl w:val="1"/>
        <w:rPr>
          <w:rFonts w:ascii="黑体" w:hAnsi="黑体" w:eastAsia="黑体" w:cs="黑体"/>
          <w:sz w:val="31"/>
          <w:szCs w:val="31"/>
        </w:rPr>
      </w:pPr>
      <w:r>
        <w:rPr>
          <w:rFonts w:ascii="黑体" w:hAnsi="黑体" w:eastAsia="黑体" w:cs="黑体"/>
          <w:spacing w:val="-3"/>
          <w:sz w:val="31"/>
          <w:szCs w:val="31"/>
        </w:rPr>
        <w:t>一、适用范围</w:t>
      </w:r>
    </w:p>
    <w:p w14:paraId="4C5F33E3">
      <w:pPr>
        <w:keepNext w:val="0"/>
        <w:keepLines w:val="0"/>
        <w:pageBreakBefore w:val="0"/>
        <w:widowControl w:val="0"/>
        <w:kinsoku/>
        <w:wordWrap/>
        <w:overflowPunct/>
        <w:topLinePunct w:val="0"/>
        <w:autoSpaceDE/>
        <w:autoSpaceDN/>
        <w:bidi w:val="0"/>
        <w:adjustRightInd/>
        <w:snapToGrid/>
        <w:spacing w:line="560" w:lineRule="exact"/>
        <w:ind w:right="93" w:firstLine="640"/>
        <w:textAlignment w:val="auto"/>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本指导原则适用于指导全省中药饮片生产企业采购趁鲜切</w:t>
      </w:r>
      <w:r>
        <w:rPr>
          <w:rFonts w:ascii="FangSong_GB2312" w:hAnsi="FangSong_GB2312" w:eastAsia="FangSong_GB2312" w:cs="FangSong_GB2312"/>
          <w:spacing w:val="5"/>
          <w:sz w:val="31"/>
          <w:szCs w:val="31"/>
        </w:rPr>
        <w:t>制中药材质量管理体系的延伸管理，本省中药材趁鲜切制企业的</w:t>
      </w:r>
      <w:r>
        <w:rPr>
          <w:rFonts w:ascii="FangSong_GB2312" w:hAnsi="FangSong_GB2312" w:eastAsia="FangSong_GB2312" w:cs="FangSong_GB2312"/>
          <w:spacing w:val="8"/>
          <w:sz w:val="31"/>
          <w:szCs w:val="31"/>
        </w:rPr>
        <w:t>遴选和日常管理可参照本指导原则。</w:t>
      </w:r>
    </w:p>
    <w:p w14:paraId="4C0A9667">
      <w:pPr>
        <w:keepNext w:val="0"/>
        <w:keepLines w:val="0"/>
        <w:pageBreakBefore w:val="0"/>
        <w:widowControl w:val="0"/>
        <w:kinsoku/>
        <w:wordWrap/>
        <w:overflowPunct/>
        <w:topLinePunct w:val="0"/>
        <w:autoSpaceDE/>
        <w:autoSpaceDN/>
        <w:bidi w:val="0"/>
        <w:adjustRightInd/>
        <w:snapToGrid/>
        <w:spacing w:line="560" w:lineRule="exact"/>
        <w:ind w:left="633"/>
        <w:textAlignment w:val="auto"/>
        <w:outlineLvl w:val="1"/>
        <w:rPr>
          <w:rFonts w:ascii="黑体" w:hAnsi="黑体" w:eastAsia="黑体" w:cs="黑体"/>
          <w:sz w:val="31"/>
          <w:szCs w:val="31"/>
        </w:rPr>
      </w:pPr>
      <w:r>
        <w:rPr>
          <w:rFonts w:ascii="黑体" w:hAnsi="黑体" w:eastAsia="黑体" w:cs="黑体"/>
          <w:spacing w:val="-3"/>
          <w:sz w:val="31"/>
          <w:szCs w:val="31"/>
        </w:rPr>
        <w:t>二、基本原则</w:t>
      </w:r>
    </w:p>
    <w:p w14:paraId="637ECEC2">
      <w:pPr>
        <w:keepNext w:val="0"/>
        <w:keepLines w:val="0"/>
        <w:pageBreakBefore w:val="0"/>
        <w:widowControl w:val="0"/>
        <w:kinsoku/>
        <w:wordWrap/>
        <w:overflowPunct/>
        <w:topLinePunct w:val="0"/>
        <w:autoSpaceDE/>
        <w:autoSpaceDN/>
        <w:bidi w:val="0"/>
        <w:adjustRightInd/>
        <w:snapToGrid/>
        <w:spacing w:line="560" w:lineRule="exact"/>
        <w:ind w:left="3" w:right="56" w:firstLine="674"/>
        <w:jc w:val="both"/>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中药材产地加工（趁鲜切制）与中药饮片的质量密切相关，应当对质量和工艺流程严格控制。产地趁鲜切制中药材（以下简称“鲜切药材”）应为列入《安徽省产地趁鲜切制中药材品种目录》的品种。</w:t>
      </w:r>
    </w:p>
    <w:p w14:paraId="1CBC7144">
      <w:pPr>
        <w:keepNext w:val="0"/>
        <w:keepLines w:val="0"/>
        <w:pageBreakBefore w:val="0"/>
        <w:widowControl w:val="0"/>
        <w:kinsoku/>
        <w:wordWrap/>
        <w:overflowPunct/>
        <w:topLinePunct w:val="0"/>
        <w:autoSpaceDE/>
        <w:autoSpaceDN/>
        <w:bidi w:val="0"/>
        <w:adjustRightInd/>
        <w:snapToGrid/>
        <w:spacing w:line="560" w:lineRule="exact"/>
        <w:ind w:left="3" w:firstLine="639"/>
        <w:jc w:val="both"/>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鲜切药材基原应当符合国家标准或省级标准的相应规</w:t>
      </w:r>
      <w:r>
        <w:rPr>
          <w:rFonts w:ascii="FangSong_GB2312" w:hAnsi="FangSong_GB2312" w:eastAsia="FangSong_GB2312" w:cs="FangSong_GB2312"/>
          <w:spacing w:val="4"/>
          <w:sz w:val="31"/>
          <w:szCs w:val="31"/>
        </w:rPr>
        <w:t>定，净</w:t>
      </w:r>
      <w:r>
        <w:rPr>
          <w:rFonts w:ascii="FangSong_GB2312" w:hAnsi="FangSong_GB2312" w:eastAsia="FangSong_GB2312" w:cs="FangSong_GB2312"/>
          <w:spacing w:val="-3"/>
          <w:sz w:val="31"/>
          <w:szCs w:val="31"/>
        </w:rPr>
        <w:t>选、切制、干燥等工序应当按照经验证的工艺进行加工。在切制、干燥、包装、贮藏、运输过程中，应当采取措施，防止发霉变质、</w:t>
      </w:r>
      <w:r>
        <w:rPr>
          <w:rFonts w:ascii="FangSong_GB2312" w:hAnsi="FangSong_GB2312" w:eastAsia="FangSong_GB2312" w:cs="FangSong_GB2312"/>
          <w:spacing w:val="5"/>
          <w:sz w:val="31"/>
          <w:szCs w:val="31"/>
        </w:rPr>
        <w:t>污染与交叉污染、混淆与差错的产生，加工后的鲜切药材应当经</w:t>
      </w:r>
      <w:r>
        <w:rPr>
          <w:rFonts w:ascii="FangSong_GB2312" w:hAnsi="FangSong_GB2312" w:eastAsia="FangSong_GB2312" w:cs="FangSong_GB2312"/>
          <w:spacing w:val="7"/>
          <w:sz w:val="31"/>
          <w:szCs w:val="31"/>
        </w:rPr>
        <w:t>过检验并且符合《中国药典》标准要求或省级中药材标</w:t>
      </w:r>
      <w:r>
        <w:rPr>
          <w:rFonts w:ascii="FangSong_GB2312" w:hAnsi="FangSong_GB2312" w:eastAsia="FangSong_GB2312" w:cs="FangSong_GB2312"/>
          <w:spacing w:val="6"/>
          <w:sz w:val="31"/>
          <w:szCs w:val="31"/>
        </w:rPr>
        <w:t>准要求。</w:t>
      </w:r>
    </w:p>
    <w:p w14:paraId="74C536E2">
      <w:pPr>
        <w:keepNext w:val="0"/>
        <w:keepLines w:val="0"/>
        <w:pageBreakBefore w:val="0"/>
        <w:widowControl w:val="0"/>
        <w:kinsoku/>
        <w:wordWrap/>
        <w:overflowPunct/>
        <w:topLinePunct w:val="0"/>
        <w:autoSpaceDE/>
        <w:autoSpaceDN/>
        <w:bidi w:val="0"/>
        <w:adjustRightInd/>
        <w:snapToGrid/>
        <w:spacing w:line="560" w:lineRule="exact"/>
        <w:ind w:right="94" w:firstLine="643"/>
        <w:jc w:val="both"/>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鲜切药材加工企业应建立生产质量管理体系，全过程</w:t>
      </w:r>
      <w:r>
        <w:rPr>
          <w:rFonts w:ascii="FangSong_GB2312" w:hAnsi="FangSong_GB2312" w:eastAsia="FangSong_GB2312" w:cs="FangSong_GB2312"/>
          <w:spacing w:val="4"/>
          <w:sz w:val="31"/>
          <w:szCs w:val="31"/>
        </w:rPr>
        <w:t>控制鲜</w:t>
      </w:r>
      <w:r>
        <w:rPr>
          <w:rFonts w:ascii="FangSong_GB2312" w:hAnsi="FangSong_GB2312" w:eastAsia="FangSong_GB2312" w:cs="FangSong_GB2312"/>
          <w:spacing w:val="5"/>
          <w:sz w:val="31"/>
          <w:szCs w:val="31"/>
        </w:rPr>
        <w:t>切药材质量，不得外购鲜切药材以本企业名义销售给中药饮片生</w:t>
      </w:r>
      <w:r>
        <w:rPr>
          <w:rFonts w:ascii="FangSong_GB2312" w:hAnsi="FangSong_GB2312" w:eastAsia="FangSong_GB2312" w:cs="FangSong_GB2312"/>
          <w:spacing w:val="7"/>
          <w:sz w:val="31"/>
          <w:szCs w:val="31"/>
        </w:rPr>
        <w:t>产企业用于生产。</w:t>
      </w:r>
    </w:p>
    <w:p w14:paraId="10BA5D42">
      <w:pPr>
        <w:keepNext w:val="0"/>
        <w:keepLines w:val="0"/>
        <w:pageBreakBefore w:val="0"/>
        <w:widowControl w:val="0"/>
        <w:kinsoku/>
        <w:wordWrap/>
        <w:overflowPunct/>
        <w:topLinePunct w:val="0"/>
        <w:autoSpaceDE/>
        <w:autoSpaceDN/>
        <w:bidi w:val="0"/>
        <w:adjustRightInd/>
        <w:snapToGrid/>
        <w:spacing w:line="560" w:lineRule="exact"/>
        <w:ind w:left="625"/>
        <w:textAlignment w:val="auto"/>
        <w:outlineLvl w:val="1"/>
        <w:rPr>
          <w:rFonts w:ascii="黑体" w:hAnsi="黑体" w:eastAsia="黑体" w:cs="黑体"/>
          <w:sz w:val="31"/>
          <w:szCs w:val="31"/>
        </w:rPr>
      </w:pPr>
      <w:r>
        <w:rPr>
          <w:rFonts w:ascii="黑体" w:hAnsi="黑体" w:eastAsia="黑体" w:cs="黑体"/>
          <w:spacing w:val="-5"/>
          <w:sz w:val="31"/>
          <w:szCs w:val="31"/>
        </w:rPr>
        <w:t>三、人员</w:t>
      </w:r>
    </w:p>
    <w:p w14:paraId="11B98766">
      <w:pPr>
        <w:keepNext w:val="0"/>
        <w:keepLines w:val="0"/>
        <w:pageBreakBefore w:val="0"/>
        <w:widowControl w:val="0"/>
        <w:kinsoku/>
        <w:wordWrap/>
        <w:overflowPunct/>
        <w:topLinePunct w:val="0"/>
        <w:autoSpaceDE/>
        <w:autoSpaceDN/>
        <w:bidi w:val="0"/>
        <w:adjustRightInd/>
        <w:snapToGrid/>
        <w:spacing w:line="560" w:lineRule="exact"/>
        <w:ind w:left="7" w:right="93" w:firstLine="625"/>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（一）鲜切药材加工企业应当配备与加工规模相适应的管理</w:t>
      </w:r>
      <w:r>
        <w:rPr>
          <w:rFonts w:ascii="FangSong_GB2312" w:hAnsi="FangSong_GB2312" w:eastAsia="FangSong_GB2312" w:cs="FangSong_GB2312"/>
          <w:spacing w:val="7"/>
          <w:sz w:val="31"/>
          <w:szCs w:val="31"/>
        </w:rPr>
        <w:t>和技术人员，管理和技术人员应当具有</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7"/>
          <w:sz w:val="31"/>
          <w:szCs w:val="31"/>
        </w:rPr>
        <w:t>3</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7"/>
          <w:sz w:val="31"/>
          <w:szCs w:val="31"/>
        </w:rPr>
        <w:t>年以上中药材加工经</w:t>
      </w:r>
      <w:r>
        <w:rPr>
          <w:rFonts w:ascii="FangSong_GB2312" w:hAnsi="FangSong_GB2312" w:eastAsia="FangSong_GB2312" w:cs="FangSong_GB2312"/>
          <w:spacing w:val="5"/>
          <w:sz w:val="31"/>
          <w:szCs w:val="31"/>
        </w:rPr>
        <w:t>验、具备鉴别中药材真伪优劣的能力，并具备配合中药饮片生产</w:t>
      </w:r>
      <w:r>
        <w:rPr>
          <w:rFonts w:ascii="FangSong_GB2312" w:hAnsi="FangSong_GB2312" w:eastAsia="FangSong_GB2312" w:cs="FangSong_GB2312"/>
          <w:spacing w:val="8"/>
          <w:sz w:val="31"/>
          <w:szCs w:val="31"/>
        </w:rPr>
        <w:t>企业落实药品质量管理要求的能力。</w:t>
      </w:r>
    </w:p>
    <w:p w14:paraId="60536E96">
      <w:pPr>
        <w:keepNext w:val="0"/>
        <w:keepLines w:val="0"/>
        <w:pageBreakBefore w:val="0"/>
        <w:widowControl w:val="0"/>
        <w:kinsoku/>
        <w:wordWrap/>
        <w:overflowPunct/>
        <w:topLinePunct w:val="0"/>
        <w:autoSpaceDE/>
        <w:autoSpaceDN/>
        <w:bidi w:val="0"/>
        <w:adjustRightInd/>
        <w:snapToGrid/>
        <w:spacing w:line="560" w:lineRule="exact"/>
        <w:ind w:left="41" w:right="87" w:firstLine="595"/>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（二）应当由专人负责培训管理工作，培训的内容应当包括</w:t>
      </w:r>
      <w:r>
        <w:rPr>
          <w:rFonts w:ascii="FangSong_GB2312" w:hAnsi="FangSong_GB2312" w:eastAsia="FangSong_GB2312" w:cs="FangSong_GB2312"/>
          <w:spacing w:val="7"/>
          <w:sz w:val="31"/>
          <w:szCs w:val="31"/>
        </w:rPr>
        <w:t>中药专业知识、岗位技能和相关法规知识等。</w:t>
      </w:r>
    </w:p>
    <w:p w14:paraId="6125E199">
      <w:pPr>
        <w:keepNext w:val="0"/>
        <w:keepLines w:val="0"/>
        <w:pageBreakBefore w:val="0"/>
        <w:widowControl w:val="0"/>
        <w:kinsoku/>
        <w:wordWrap/>
        <w:overflowPunct/>
        <w:topLinePunct w:val="0"/>
        <w:autoSpaceDE/>
        <w:autoSpaceDN/>
        <w:bidi w:val="0"/>
        <w:adjustRightInd/>
        <w:snapToGrid/>
        <w:spacing w:line="560" w:lineRule="exact"/>
        <w:ind w:left="3" w:firstLine="632"/>
        <w:textAlignment w:val="auto"/>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（三）直接接触药材的加工人员上岗前应当接受健康检查。患有传染病、渗出性皮肤病以及其他可能污染中药材的疾病者，</w:t>
      </w:r>
      <w:r>
        <w:rPr>
          <w:rFonts w:ascii="FangSong_GB2312" w:hAnsi="FangSong_GB2312" w:eastAsia="FangSong_GB2312" w:cs="FangSong_GB2312"/>
          <w:spacing w:val="-3"/>
          <w:sz w:val="31"/>
          <w:szCs w:val="31"/>
        </w:rPr>
        <w:t>或对加工的中药材过敏者，不得从事鲜切药材加工、包装等工作。</w:t>
      </w:r>
    </w:p>
    <w:p w14:paraId="22D1917A">
      <w:pPr>
        <w:keepNext w:val="0"/>
        <w:keepLines w:val="0"/>
        <w:pageBreakBefore w:val="0"/>
        <w:widowControl w:val="0"/>
        <w:kinsoku/>
        <w:wordWrap/>
        <w:overflowPunct/>
        <w:topLinePunct w:val="0"/>
        <w:autoSpaceDE/>
        <w:autoSpaceDN/>
        <w:bidi w:val="0"/>
        <w:adjustRightInd/>
        <w:snapToGrid/>
        <w:spacing w:line="560" w:lineRule="exact"/>
        <w:ind w:left="650"/>
        <w:textAlignment w:val="auto"/>
        <w:outlineLvl w:val="1"/>
        <w:rPr>
          <w:rFonts w:ascii="黑体" w:hAnsi="黑体" w:eastAsia="黑体" w:cs="黑体"/>
          <w:sz w:val="31"/>
          <w:szCs w:val="31"/>
        </w:rPr>
      </w:pPr>
      <w:r>
        <w:rPr>
          <w:rFonts w:ascii="黑体" w:hAnsi="黑体" w:eastAsia="黑体" w:cs="黑体"/>
          <w:spacing w:val="-3"/>
          <w:sz w:val="31"/>
          <w:szCs w:val="31"/>
        </w:rPr>
        <w:t>四、选址及厂房设施设备</w:t>
      </w:r>
    </w:p>
    <w:p w14:paraId="3601AFD9">
      <w:pPr>
        <w:keepNext w:val="0"/>
        <w:keepLines w:val="0"/>
        <w:pageBreakBefore w:val="0"/>
        <w:widowControl w:val="0"/>
        <w:kinsoku/>
        <w:wordWrap/>
        <w:overflowPunct/>
        <w:topLinePunct w:val="0"/>
        <w:autoSpaceDE/>
        <w:autoSpaceDN/>
        <w:bidi w:val="0"/>
        <w:adjustRightInd/>
        <w:snapToGrid/>
        <w:spacing w:line="560" w:lineRule="exact"/>
        <w:ind w:right="87" w:firstLine="636"/>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一）鲜切药材加工企业应当设置在中药材种植规模较大且相对集中的区域，并符合消防、环保等法律法规要求，应当远离有害废弃物以及粉尘、有害气体、放射性物质和其他扩散性污染源，应当有能满足中药材趁鲜加工生产需要的清洁水源、电力设</w:t>
      </w:r>
      <w:r>
        <w:rPr>
          <w:rFonts w:ascii="FangSong_GB2312" w:hAnsi="FangSong_GB2312" w:eastAsia="FangSong_GB2312" w:cs="FangSong_GB2312"/>
          <w:spacing w:val="10"/>
          <w:sz w:val="31"/>
          <w:szCs w:val="31"/>
        </w:rPr>
        <w:t>施等以及符合环境保护要求的污水处理及排放设</w:t>
      </w:r>
      <w:r>
        <w:rPr>
          <w:rFonts w:ascii="FangSong_GB2312" w:hAnsi="FangSong_GB2312" w:eastAsia="FangSong_GB2312" w:cs="FangSong_GB2312"/>
          <w:spacing w:val="9"/>
          <w:sz w:val="31"/>
          <w:szCs w:val="31"/>
        </w:rPr>
        <w:t>施。厂区的地面、路面及周边环境等不得对药材的加工造成污染。</w:t>
      </w:r>
    </w:p>
    <w:p w14:paraId="388E7606">
      <w:pPr>
        <w:keepNext w:val="0"/>
        <w:keepLines w:val="0"/>
        <w:pageBreakBefore w:val="0"/>
        <w:widowControl w:val="0"/>
        <w:kinsoku/>
        <w:wordWrap/>
        <w:overflowPunct/>
        <w:topLinePunct w:val="0"/>
        <w:autoSpaceDE/>
        <w:autoSpaceDN/>
        <w:bidi w:val="0"/>
        <w:adjustRightInd/>
        <w:snapToGrid/>
        <w:spacing w:line="560" w:lineRule="exact"/>
        <w:ind w:left="3" w:right="7" w:firstLine="632"/>
        <w:textAlignment w:val="auto"/>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（二）厂房地面、墙壁、顶棚等内表面应当平整，易于清洁，</w:t>
      </w:r>
      <w:r>
        <w:rPr>
          <w:rFonts w:ascii="FangSong_GB2312" w:hAnsi="FangSong_GB2312" w:eastAsia="FangSong_GB2312" w:cs="FangSong_GB2312"/>
          <w:spacing w:val="5"/>
          <w:sz w:val="31"/>
          <w:szCs w:val="31"/>
        </w:rPr>
        <w:t>不易产生脱落物，不易滋生霉菌；应当有防止昆虫或其他动物等</w:t>
      </w:r>
      <w:r>
        <w:rPr>
          <w:rFonts w:ascii="FangSong_GB2312" w:hAnsi="FangSong_GB2312" w:eastAsia="FangSong_GB2312" w:cs="FangSong_GB2312"/>
          <w:spacing w:val="6"/>
          <w:sz w:val="31"/>
          <w:szCs w:val="31"/>
        </w:rPr>
        <w:t>进入的设施。</w:t>
      </w:r>
    </w:p>
    <w:p w14:paraId="263DA03B">
      <w:pPr>
        <w:keepNext w:val="0"/>
        <w:keepLines w:val="0"/>
        <w:pageBreakBefore w:val="0"/>
        <w:widowControl w:val="0"/>
        <w:kinsoku/>
        <w:wordWrap/>
        <w:overflowPunct/>
        <w:topLinePunct w:val="0"/>
        <w:autoSpaceDE/>
        <w:autoSpaceDN/>
        <w:bidi w:val="0"/>
        <w:adjustRightInd/>
        <w:snapToGrid/>
        <w:spacing w:line="560" w:lineRule="exact"/>
        <w:ind w:left="11" w:right="88" w:firstLine="625"/>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（三）厂房与设施应当按工艺流程合理布局，并设置与其加</w:t>
      </w:r>
      <w:r>
        <w:rPr>
          <w:rFonts w:ascii="FangSong_GB2312" w:hAnsi="FangSong_GB2312" w:eastAsia="FangSong_GB2312" w:cs="FangSong_GB2312"/>
          <w:spacing w:val="8"/>
          <w:sz w:val="31"/>
          <w:szCs w:val="31"/>
        </w:rPr>
        <w:t>工规模相适应的净选、切制、干燥、包装等操作间。</w:t>
      </w:r>
    </w:p>
    <w:p w14:paraId="6FD760FF">
      <w:pPr>
        <w:keepNext w:val="0"/>
        <w:keepLines w:val="0"/>
        <w:pageBreakBefore w:val="0"/>
        <w:widowControl w:val="0"/>
        <w:kinsoku/>
        <w:wordWrap/>
        <w:overflowPunct/>
        <w:topLinePunct w:val="0"/>
        <w:autoSpaceDE/>
        <w:autoSpaceDN/>
        <w:bidi w:val="0"/>
        <w:adjustRightInd/>
        <w:snapToGrid/>
        <w:spacing w:line="560" w:lineRule="exact"/>
        <w:ind w:left="11" w:right="86" w:firstLine="625"/>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（四）鲜切药材加工企业应当根据中药材的不同特性和鲜切药材加工工艺需要，选用能满足加工工艺要求且与加工规模相适</w:t>
      </w:r>
      <w:r>
        <w:rPr>
          <w:rFonts w:ascii="FangSong_GB2312" w:hAnsi="FangSong_GB2312" w:eastAsia="FangSong_GB2312" w:cs="FangSong_GB2312"/>
          <w:spacing w:val="3"/>
          <w:sz w:val="31"/>
          <w:szCs w:val="31"/>
        </w:rPr>
        <w:t>应的设备。</w:t>
      </w:r>
    </w:p>
    <w:p w14:paraId="0AF7678B">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ascii="FangSong_GB2312" w:hAnsi="FangSong_GB2312" w:eastAsia="FangSong_GB2312" w:cs="FangSong_GB2312"/>
          <w:spacing w:val="5"/>
          <w:sz w:val="31"/>
          <w:szCs w:val="31"/>
        </w:rPr>
        <w:t>（五）与鲜药材、中间产品、鲜切药材直接接触的设备、工</w:t>
      </w:r>
    </w:p>
    <w:p w14:paraId="224DEC5F">
      <w:pPr>
        <w:keepNext w:val="0"/>
        <w:keepLines w:val="0"/>
        <w:pageBreakBefore w:val="0"/>
        <w:widowControl w:val="0"/>
        <w:kinsoku/>
        <w:wordWrap/>
        <w:overflowPunct/>
        <w:topLinePunct w:val="0"/>
        <w:autoSpaceDE/>
        <w:autoSpaceDN/>
        <w:bidi w:val="0"/>
        <w:adjustRightInd/>
        <w:snapToGrid/>
        <w:spacing w:line="560" w:lineRule="exact"/>
        <w:ind w:left="42" w:right="81" w:hanging="23"/>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具、容器应当易清洁消毒，不易产生脱落物，不应对鲜药材、中</w:t>
      </w:r>
      <w:r>
        <w:rPr>
          <w:rFonts w:ascii="FangSong_GB2312" w:hAnsi="FangSong_GB2312" w:eastAsia="FangSong_GB2312" w:cs="FangSong_GB2312"/>
          <w:spacing w:val="6"/>
          <w:sz w:val="31"/>
          <w:szCs w:val="31"/>
        </w:rPr>
        <w:t>间产品、产品质量产生不良影响。</w:t>
      </w:r>
    </w:p>
    <w:p w14:paraId="2B890DFA">
      <w:pPr>
        <w:keepNext w:val="0"/>
        <w:keepLines w:val="0"/>
        <w:pageBreakBefore w:val="0"/>
        <w:widowControl w:val="0"/>
        <w:kinsoku/>
        <w:wordWrap/>
        <w:overflowPunct/>
        <w:topLinePunct w:val="0"/>
        <w:autoSpaceDE/>
        <w:autoSpaceDN/>
        <w:bidi w:val="0"/>
        <w:adjustRightInd/>
        <w:snapToGrid/>
        <w:spacing w:line="560" w:lineRule="exact"/>
        <w:ind w:left="14" w:right="80" w:firstLine="627"/>
        <w:jc w:val="both"/>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（六）仓库应当配备适当的设施,并采取有效措施,满足对鲜药材、中间产品、鲜切药材质量的温湿度控制要求，保证在库品</w:t>
      </w:r>
      <w:r>
        <w:rPr>
          <w:rFonts w:ascii="FangSong_GB2312" w:hAnsi="FangSong_GB2312" w:eastAsia="FangSong_GB2312" w:cs="FangSong_GB2312"/>
          <w:spacing w:val="6"/>
          <w:sz w:val="31"/>
          <w:szCs w:val="31"/>
        </w:rPr>
        <w:t>种按照规定贮藏。</w:t>
      </w:r>
    </w:p>
    <w:p w14:paraId="31747F20">
      <w:pPr>
        <w:keepNext w:val="0"/>
        <w:keepLines w:val="0"/>
        <w:pageBreakBefore w:val="0"/>
        <w:widowControl w:val="0"/>
        <w:kinsoku/>
        <w:wordWrap/>
        <w:overflowPunct/>
        <w:topLinePunct w:val="0"/>
        <w:autoSpaceDE/>
        <w:autoSpaceDN/>
        <w:bidi w:val="0"/>
        <w:adjustRightInd/>
        <w:snapToGrid/>
        <w:spacing w:line="560" w:lineRule="exact"/>
        <w:ind w:left="646"/>
        <w:textAlignment w:val="auto"/>
        <w:outlineLvl w:val="1"/>
        <w:rPr>
          <w:rFonts w:ascii="黑体" w:hAnsi="黑体" w:eastAsia="黑体" w:cs="黑体"/>
          <w:sz w:val="31"/>
          <w:szCs w:val="31"/>
        </w:rPr>
      </w:pPr>
      <w:r>
        <w:rPr>
          <w:rFonts w:ascii="黑体" w:hAnsi="黑体" w:eastAsia="黑体" w:cs="黑体"/>
          <w:spacing w:val="-4"/>
          <w:sz w:val="31"/>
          <w:szCs w:val="31"/>
        </w:rPr>
        <w:t>五、文件管理</w:t>
      </w:r>
    </w:p>
    <w:p w14:paraId="356B80F1">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（一）鲜切药材加工企业应制定相应的鲜切药材加工规程和</w:t>
      </w:r>
      <w:r>
        <w:rPr>
          <w:rFonts w:ascii="FangSong_GB2312" w:hAnsi="FangSong_GB2312" w:eastAsia="FangSong_GB2312" w:cs="FangSong_GB2312"/>
          <w:spacing w:val="6"/>
          <w:sz w:val="31"/>
          <w:szCs w:val="31"/>
        </w:rPr>
        <w:t>质量标准，以及包括人员管理、鲜药材管理、</w:t>
      </w:r>
      <w:r>
        <w:rPr>
          <w:rFonts w:ascii="FangSong_GB2312" w:hAnsi="FangSong_GB2312" w:eastAsia="FangSong_GB2312" w:cs="FangSong_GB2312"/>
          <w:spacing w:val="5"/>
          <w:sz w:val="31"/>
          <w:szCs w:val="31"/>
        </w:rPr>
        <w:t>加工过程管理、仓</w:t>
      </w:r>
      <w:r>
        <w:rPr>
          <w:rFonts w:ascii="FangSong_GB2312" w:hAnsi="FangSong_GB2312" w:eastAsia="FangSong_GB2312" w:cs="FangSong_GB2312"/>
          <w:spacing w:val="-3"/>
          <w:sz w:val="31"/>
          <w:szCs w:val="31"/>
        </w:rPr>
        <w:t>储管理、包装运输管理等制度文件。加工规程根据传统经验要求，</w:t>
      </w:r>
      <w:r>
        <w:rPr>
          <w:rFonts w:ascii="FangSong_GB2312" w:hAnsi="FangSong_GB2312" w:eastAsia="FangSong_GB2312" w:cs="FangSong_GB2312"/>
          <w:spacing w:val="8"/>
          <w:sz w:val="31"/>
          <w:szCs w:val="31"/>
        </w:rPr>
        <w:t>除包含产地加工管理有关要求外，还应包括净制、切制、干燥、</w:t>
      </w:r>
      <w:r>
        <w:rPr>
          <w:rFonts w:ascii="FangSong_GB2312" w:hAnsi="FangSong_GB2312" w:eastAsia="FangSong_GB2312" w:cs="FangSong_GB2312"/>
          <w:spacing w:val="6"/>
          <w:sz w:val="31"/>
          <w:szCs w:val="31"/>
        </w:rPr>
        <w:t>包装等工序要求。鲜切药材的加工规程和质量标</w:t>
      </w:r>
      <w:r>
        <w:rPr>
          <w:rFonts w:ascii="FangSong_GB2312" w:hAnsi="FangSong_GB2312" w:eastAsia="FangSong_GB2312" w:cs="FangSong_GB2312"/>
          <w:spacing w:val="5"/>
          <w:sz w:val="31"/>
          <w:szCs w:val="31"/>
        </w:rPr>
        <w:t>准可参照已经公布的《安徽省趁鲜切制中药材加工规范和质量标准》制定，应与</w:t>
      </w:r>
      <w:r>
        <w:rPr>
          <w:rFonts w:ascii="FangSong_GB2312" w:hAnsi="FangSong_GB2312" w:eastAsia="FangSong_GB2312" w:cs="FangSong_GB2312"/>
          <w:spacing w:val="6"/>
          <w:sz w:val="31"/>
          <w:szCs w:val="31"/>
        </w:rPr>
        <w:t>生产的中药饮片质量标准相适应，以保证最终产品</w:t>
      </w:r>
      <w:r>
        <w:rPr>
          <w:rFonts w:ascii="FangSong_GB2312" w:hAnsi="FangSong_GB2312" w:eastAsia="FangSong_GB2312" w:cs="FangSong_GB2312"/>
          <w:spacing w:val="5"/>
          <w:sz w:val="31"/>
          <w:szCs w:val="31"/>
        </w:rPr>
        <w:t>符合预期用途</w:t>
      </w:r>
      <w:r>
        <w:rPr>
          <w:rFonts w:ascii="FangSong_GB2312" w:hAnsi="FangSong_GB2312" w:eastAsia="FangSong_GB2312" w:cs="FangSong_GB2312"/>
          <w:spacing w:val="6"/>
          <w:sz w:val="31"/>
          <w:szCs w:val="31"/>
        </w:rPr>
        <w:t>和法规要求。我省已列入目录但尚未公布趁鲜切制加</w:t>
      </w:r>
      <w:r>
        <w:rPr>
          <w:rFonts w:ascii="FangSong_GB2312" w:hAnsi="FangSong_GB2312" w:eastAsia="FangSong_GB2312" w:cs="FangSong_GB2312"/>
          <w:spacing w:val="5"/>
          <w:sz w:val="31"/>
          <w:szCs w:val="31"/>
        </w:rPr>
        <w:t>工规范和质</w:t>
      </w:r>
      <w:r>
        <w:rPr>
          <w:rFonts w:ascii="FangSong_GB2312" w:hAnsi="FangSong_GB2312" w:eastAsia="FangSong_GB2312" w:cs="FangSong_GB2312"/>
          <w:spacing w:val="6"/>
          <w:sz w:val="31"/>
          <w:szCs w:val="31"/>
        </w:rPr>
        <w:t>量标准的品种，企业应当制定与中药饮片质量标准相</w:t>
      </w:r>
      <w:r>
        <w:rPr>
          <w:rFonts w:ascii="FangSong_GB2312" w:hAnsi="FangSong_GB2312" w:eastAsia="FangSong_GB2312" w:cs="FangSong_GB2312"/>
          <w:spacing w:val="5"/>
          <w:sz w:val="31"/>
          <w:szCs w:val="31"/>
        </w:rPr>
        <w:t>适应的鲜切药材质量标准作为企业标准试行（具体要求参考附件</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5"/>
          <w:sz w:val="31"/>
          <w:szCs w:val="31"/>
        </w:rPr>
        <w:t>1</w:t>
      </w:r>
      <w:r>
        <w:rPr>
          <w:rFonts w:ascii="FangSong_GB2312" w:hAnsi="FangSong_GB2312" w:eastAsia="FangSong_GB2312" w:cs="FangSong_GB2312"/>
          <w:spacing w:val="34"/>
          <w:sz w:val="31"/>
          <w:szCs w:val="31"/>
        </w:rPr>
        <w:t>），</w:t>
      </w:r>
      <w:r>
        <w:rPr>
          <w:rFonts w:ascii="FangSong_GB2312" w:hAnsi="FangSong_GB2312" w:eastAsia="FangSong_GB2312" w:cs="FangSong_GB2312"/>
          <w:spacing w:val="5"/>
          <w:sz w:val="31"/>
          <w:szCs w:val="31"/>
        </w:rPr>
        <w:t>以保</w:t>
      </w:r>
      <w:r>
        <w:rPr>
          <w:rFonts w:ascii="FangSong_GB2312" w:hAnsi="FangSong_GB2312" w:eastAsia="FangSong_GB2312" w:cs="FangSong_GB2312"/>
          <w:spacing w:val="9"/>
          <w:sz w:val="31"/>
          <w:szCs w:val="31"/>
        </w:rPr>
        <w:t>证最终产品符合预期用途和法规要求。</w:t>
      </w:r>
    </w:p>
    <w:p w14:paraId="6B7F7406">
      <w:pPr>
        <w:keepNext w:val="0"/>
        <w:keepLines w:val="0"/>
        <w:pageBreakBefore w:val="0"/>
        <w:widowControl w:val="0"/>
        <w:kinsoku/>
        <w:wordWrap/>
        <w:overflowPunct/>
        <w:topLinePunct w:val="0"/>
        <w:autoSpaceDE/>
        <w:autoSpaceDN/>
        <w:bidi w:val="0"/>
        <w:adjustRightInd/>
        <w:snapToGrid/>
        <w:spacing w:line="560" w:lineRule="exact"/>
        <w:ind w:left="13" w:right="80" w:firstLine="629"/>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二）鲜切药材加工企业应当对鲜切药材加工和包装的全过程和质量控制进行记录，批记录至少包括以下内容：中药材的名称、批号、投料量及投料记录；净制、切制、干燥工艺的设备编号；加工前的检查和核对的记录；各工序的加工操作记录；清场</w:t>
      </w:r>
      <w:r>
        <w:rPr>
          <w:rFonts w:ascii="FangSong_GB2312" w:hAnsi="FangSong_GB2312" w:eastAsia="FangSong_GB2312" w:cs="FangSong_GB2312"/>
          <w:spacing w:val="3"/>
          <w:sz w:val="31"/>
          <w:szCs w:val="31"/>
        </w:rPr>
        <w:t>记录等。</w:t>
      </w:r>
    </w:p>
    <w:p w14:paraId="4E166392">
      <w:pPr>
        <w:keepNext w:val="0"/>
        <w:keepLines w:val="0"/>
        <w:pageBreakBefore w:val="0"/>
        <w:widowControl w:val="0"/>
        <w:kinsoku/>
        <w:wordWrap/>
        <w:overflowPunct/>
        <w:topLinePunct w:val="0"/>
        <w:autoSpaceDE/>
        <w:autoSpaceDN/>
        <w:bidi w:val="0"/>
        <w:adjustRightInd/>
        <w:snapToGrid/>
        <w:spacing w:line="560" w:lineRule="exact"/>
        <w:ind w:right="91" w:firstLine="640" w:firstLineChars="200"/>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（三）鲜切药材加工企业应建立人员档案，包括人员培训和健康记录等内容。培训记录至少包括培训内容、授课人、参加培</w:t>
      </w:r>
      <w:r>
        <w:rPr>
          <w:rFonts w:ascii="FangSong_GB2312" w:hAnsi="FangSong_GB2312" w:eastAsia="FangSong_GB2312" w:cs="FangSong_GB2312"/>
          <w:spacing w:val="8"/>
          <w:sz w:val="31"/>
          <w:szCs w:val="31"/>
        </w:rPr>
        <w:t>训人员、培训时间、培训地点、规模等内容。</w:t>
      </w:r>
    </w:p>
    <w:p w14:paraId="4603062B">
      <w:pPr>
        <w:keepNext w:val="0"/>
        <w:keepLines w:val="0"/>
        <w:pageBreakBefore w:val="0"/>
        <w:widowControl w:val="0"/>
        <w:kinsoku/>
        <w:wordWrap/>
        <w:overflowPunct/>
        <w:topLinePunct w:val="0"/>
        <w:autoSpaceDE/>
        <w:autoSpaceDN/>
        <w:bidi w:val="0"/>
        <w:adjustRightInd/>
        <w:snapToGrid/>
        <w:spacing w:line="560" w:lineRule="exact"/>
        <w:ind w:left="7" w:right="90" w:firstLine="630"/>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（四）鲜切药材加工企业应建立完整的质量追溯体系，保证鲜切药材种植、采收、加工、干燥、包装、仓储及销售等全过程</w:t>
      </w:r>
      <w:r>
        <w:rPr>
          <w:rFonts w:ascii="FangSong_GB2312" w:hAnsi="FangSong_GB2312" w:eastAsia="FangSong_GB2312" w:cs="FangSong_GB2312"/>
          <w:spacing w:val="9"/>
          <w:sz w:val="31"/>
          <w:szCs w:val="31"/>
        </w:rPr>
        <w:t>可追溯。鼓励企业运用现代信息技术建设追溯体系。</w:t>
      </w:r>
    </w:p>
    <w:p w14:paraId="3EBF25EE">
      <w:pPr>
        <w:keepNext w:val="0"/>
        <w:keepLines w:val="0"/>
        <w:pageBreakBefore w:val="0"/>
        <w:widowControl w:val="0"/>
        <w:kinsoku/>
        <w:wordWrap/>
        <w:overflowPunct/>
        <w:topLinePunct w:val="0"/>
        <w:autoSpaceDE/>
        <w:autoSpaceDN/>
        <w:bidi w:val="0"/>
        <w:adjustRightInd/>
        <w:snapToGrid/>
        <w:spacing w:line="560" w:lineRule="exact"/>
        <w:ind w:left="8" w:right="88" w:firstLine="629"/>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（五）鲜切药材加工企业制定的质量标准、加工规程以及管</w:t>
      </w:r>
      <w:r>
        <w:rPr>
          <w:rFonts w:ascii="FangSong_GB2312" w:hAnsi="FangSong_GB2312" w:eastAsia="FangSong_GB2312" w:cs="FangSong_GB2312"/>
          <w:spacing w:val="8"/>
          <w:sz w:val="31"/>
          <w:szCs w:val="31"/>
        </w:rPr>
        <w:t>理制度等应长期保存，批加工记录至少保存三年。</w:t>
      </w:r>
    </w:p>
    <w:p w14:paraId="73FB5407">
      <w:pPr>
        <w:keepNext w:val="0"/>
        <w:keepLines w:val="0"/>
        <w:pageBreakBefore w:val="0"/>
        <w:widowControl w:val="0"/>
        <w:kinsoku/>
        <w:wordWrap/>
        <w:overflowPunct/>
        <w:topLinePunct w:val="0"/>
        <w:autoSpaceDE/>
        <w:autoSpaceDN/>
        <w:bidi w:val="0"/>
        <w:adjustRightInd/>
        <w:snapToGrid/>
        <w:spacing w:line="560" w:lineRule="exact"/>
        <w:ind w:left="643"/>
        <w:textAlignment w:val="auto"/>
        <w:outlineLvl w:val="1"/>
        <w:rPr>
          <w:rFonts w:ascii="黑体" w:hAnsi="黑体" w:eastAsia="黑体" w:cs="黑体"/>
          <w:sz w:val="31"/>
          <w:szCs w:val="31"/>
        </w:rPr>
      </w:pPr>
      <w:r>
        <w:rPr>
          <w:rFonts w:ascii="黑体" w:hAnsi="黑体" w:eastAsia="黑体" w:cs="黑体"/>
          <w:spacing w:val="-4"/>
          <w:sz w:val="31"/>
          <w:szCs w:val="31"/>
        </w:rPr>
        <w:t>六、加工管理</w:t>
      </w:r>
    </w:p>
    <w:p w14:paraId="0B7C43B8">
      <w:pPr>
        <w:keepNext w:val="0"/>
        <w:keepLines w:val="0"/>
        <w:pageBreakBefore w:val="0"/>
        <w:widowControl w:val="0"/>
        <w:kinsoku/>
        <w:wordWrap/>
        <w:overflowPunct/>
        <w:topLinePunct w:val="0"/>
        <w:autoSpaceDE/>
        <w:autoSpaceDN/>
        <w:bidi w:val="0"/>
        <w:adjustRightInd/>
        <w:snapToGrid/>
        <w:spacing w:line="560" w:lineRule="exact"/>
        <w:ind w:left="3" w:firstLine="634"/>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（一）进入加工区的人员应进行更衣、洗手，着装应便于安</w:t>
      </w:r>
      <w:r>
        <w:rPr>
          <w:rFonts w:ascii="FangSong_GB2312" w:hAnsi="FangSong_GB2312" w:eastAsia="FangSong_GB2312" w:cs="FangSong_GB2312"/>
          <w:spacing w:val="-3"/>
          <w:sz w:val="31"/>
          <w:szCs w:val="31"/>
        </w:rPr>
        <w:t>全操作，保持整洁，不得携带或存放与药材加工无关的个人用品。</w:t>
      </w:r>
    </w:p>
    <w:p w14:paraId="4F9F477F">
      <w:pPr>
        <w:keepNext w:val="0"/>
        <w:keepLines w:val="0"/>
        <w:pageBreakBefore w:val="0"/>
        <w:widowControl w:val="0"/>
        <w:kinsoku/>
        <w:wordWrap/>
        <w:overflowPunct/>
        <w:topLinePunct w:val="0"/>
        <w:autoSpaceDE/>
        <w:autoSpaceDN/>
        <w:bidi w:val="0"/>
        <w:adjustRightInd/>
        <w:snapToGrid/>
        <w:spacing w:line="560" w:lineRule="exact"/>
        <w:ind w:left="8" w:right="88" w:firstLine="629"/>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（二）生产人员应真实、完整、准确记录鲜切药材的加工过</w:t>
      </w:r>
      <w:r>
        <w:rPr>
          <w:rFonts w:ascii="FangSong_GB2312" w:hAnsi="FangSong_GB2312" w:eastAsia="FangSong_GB2312" w:cs="FangSong_GB2312"/>
          <w:spacing w:val="-4"/>
          <w:sz w:val="31"/>
          <w:szCs w:val="31"/>
        </w:rPr>
        <w:t>程。</w:t>
      </w:r>
    </w:p>
    <w:p w14:paraId="4AEF769C">
      <w:pPr>
        <w:keepNext w:val="0"/>
        <w:keepLines w:val="0"/>
        <w:pageBreakBefore w:val="0"/>
        <w:widowControl w:val="0"/>
        <w:kinsoku/>
        <w:wordWrap/>
        <w:overflowPunct/>
        <w:topLinePunct w:val="0"/>
        <w:autoSpaceDE/>
        <w:autoSpaceDN/>
        <w:bidi w:val="0"/>
        <w:adjustRightInd/>
        <w:snapToGrid/>
        <w:spacing w:line="560" w:lineRule="exact"/>
        <w:ind w:left="1" w:right="89" w:firstLine="636"/>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（三）生产用水应至少符合饮用水标准，并定期监测，应当使用流动的饮用水清洗鲜药材，用过的水不得用于清洗其他鲜药</w:t>
      </w:r>
      <w:r>
        <w:rPr>
          <w:rFonts w:ascii="FangSong_GB2312" w:hAnsi="FangSong_GB2312" w:eastAsia="FangSong_GB2312" w:cs="FangSong_GB2312"/>
          <w:spacing w:val="9"/>
          <w:sz w:val="31"/>
          <w:szCs w:val="31"/>
        </w:rPr>
        <w:t>材，不同的鲜药材不得同时在同一容器中清洗、浸润。</w:t>
      </w:r>
    </w:p>
    <w:p w14:paraId="0D127477">
      <w:pPr>
        <w:keepNext w:val="0"/>
        <w:keepLines w:val="0"/>
        <w:pageBreakBefore w:val="0"/>
        <w:widowControl w:val="0"/>
        <w:kinsoku/>
        <w:wordWrap/>
        <w:overflowPunct/>
        <w:topLinePunct w:val="0"/>
        <w:autoSpaceDE/>
        <w:autoSpaceDN/>
        <w:bidi w:val="0"/>
        <w:adjustRightInd/>
        <w:snapToGrid/>
        <w:spacing w:line="560" w:lineRule="exact"/>
        <w:ind w:left="8" w:right="88" w:firstLine="629"/>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（四）清洗后的鲜药材不得直接接触地面，在同一操作间内同时进行不同品种、不同规格的鲜切药材加工操作，应当采取防</w:t>
      </w:r>
      <w:r>
        <w:rPr>
          <w:rFonts w:ascii="FangSong_GB2312" w:hAnsi="FangSong_GB2312" w:eastAsia="FangSong_GB2312" w:cs="FangSong_GB2312"/>
          <w:spacing w:val="7"/>
          <w:sz w:val="31"/>
          <w:szCs w:val="31"/>
        </w:rPr>
        <w:t>止交叉污染的隔离措施。</w:t>
      </w:r>
    </w:p>
    <w:p w14:paraId="3FD4F829">
      <w:pPr>
        <w:keepNext w:val="0"/>
        <w:keepLines w:val="0"/>
        <w:pageBreakBefore w:val="0"/>
        <w:widowControl w:val="0"/>
        <w:kinsoku/>
        <w:wordWrap/>
        <w:overflowPunct/>
        <w:topLinePunct w:val="0"/>
        <w:autoSpaceDE/>
        <w:autoSpaceDN/>
        <w:bidi w:val="0"/>
        <w:adjustRightInd/>
        <w:snapToGrid/>
        <w:spacing w:line="560" w:lineRule="exact"/>
        <w:ind w:left="8" w:right="91" w:firstLine="629"/>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（五）生产人员应及时清洁鲜切药材的加工场地、设施、设</w:t>
      </w:r>
      <w:r>
        <w:rPr>
          <w:rFonts w:ascii="FangSong_GB2312" w:hAnsi="FangSong_GB2312" w:eastAsia="FangSong_GB2312" w:cs="FangSong_GB2312"/>
          <w:spacing w:val="4"/>
          <w:sz w:val="31"/>
          <w:szCs w:val="31"/>
        </w:rPr>
        <w:t>备等，</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4"/>
          <w:sz w:val="31"/>
          <w:szCs w:val="31"/>
        </w:rPr>
        <w:t>以保证其不对鲜切药材产生污染。</w:t>
      </w:r>
    </w:p>
    <w:p w14:paraId="0C1EC8EC">
      <w:pPr>
        <w:keepNext w:val="0"/>
        <w:keepLines w:val="0"/>
        <w:pageBreakBefore w:val="0"/>
        <w:widowControl w:val="0"/>
        <w:kinsoku/>
        <w:wordWrap/>
        <w:overflowPunct/>
        <w:topLinePunct w:val="0"/>
        <w:autoSpaceDE/>
        <w:autoSpaceDN/>
        <w:bidi w:val="0"/>
        <w:adjustRightInd/>
        <w:snapToGrid/>
        <w:spacing w:line="560" w:lineRule="exact"/>
        <w:ind w:left="13" w:firstLine="652" w:firstLineChars="200"/>
        <w:textAlignment w:val="auto"/>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（六）鲜切药材加工企业应当采用适宜方法保存鲜用药材，</w:t>
      </w:r>
      <w:r>
        <w:rPr>
          <w:rFonts w:ascii="FangSong_GB2312" w:hAnsi="FangSong_GB2312" w:eastAsia="FangSong_GB2312" w:cs="FangSong_GB2312"/>
          <w:spacing w:val="-3"/>
          <w:sz w:val="31"/>
          <w:szCs w:val="31"/>
        </w:rPr>
        <w:t>如冷藏、砂藏、罐贮、生物保鲜等，并明确保存条件和保存时限，</w:t>
      </w:r>
      <w:r>
        <w:rPr>
          <w:rFonts w:ascii="FangSong_GB2312" w:hAnsi="FangSong_GB2312" w:eastAsia="FangSong_GB2312" w:cs="FangSong_GB2312"/>
          <w:spacing w:val="5"/>
          <w:sz w:val="31"/>
          <w:szCs w:val="31"/>
        </w:rPr>
        <w:t>原则上不使用保鲜剂和防腐剂，如必须使用应当符合国家相关规</w:t>
      </w:r>
      <w:r>
        <w:rPr>
          <w:rFonts w:ascii="FangSong_GB2312" w:hAnsi="FangSong_GB2312" w:eastAsia="FangSong_GB2312" w:cs="FangSong_GB2312"/>
          <w:spacing w:val="-4"/>
          <w:sz w:val="31"/>
          <w:szCs w:val="31"/>
        </w:rPr>
        <w:t>定。</w:t>
      </w:r>
    </w:p>
    <w:p w14:paraId="6C824D38">
      <w:pPr>
        <w:keepNext w:val="0"/>
        <w:keepLines w:val="0"/>
        <w:pageBreakBefore w:val="0"/>
        <w:widowControl w:val="0"/>
        <w:kinsoku/>
        <w:wordWrap/>
        <w:overflowPunct/>
        <w:topLinePunct w:val="0"/>
        <w:autoSpaceDE/>
        <w:autoSpaceDN/>
        <w:bidi w:val="0"/>
        <w:adjustRightInd/>
        <w:snapToGrid/>
        <w:spacing w:line="560" w:lineRule="exact"/>
        <w:ind w:left="16" w:right="51" w:firstLine="626"/>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（七）鲜切药材加工企业应当在保证中药材质量前提下，借鉴优良的传统方法，确定适宜的中药材干燥方法，晾晒、干燥应当有专门的场所或场地，避免污染或混淆的风险。鼓励采用有科</w:t>
      </w:r>
      <w:r>
        <w:rPr>
          <w:rFonts w:ascii="FangSong_GB2312" w:hAnsi="FangSong_GB2312" w:eastAsia="FangSong_GB2312" w:cs="FangSong_GB2312"/>
          <w:spacing w:val="8"/>
          <w:sz w:val="31"/>
          <w:szCs w:val="31"/>
        </w:rPr>
        <w:t>学依据的高效干燥技术以及集约化干燥技术。</w:t>
      </w:r>
    </w:p>
    <w:p w14:paraId="0AF1E266">
      <w:pPr>
        <w:keepNext w:val="0"/>
        <w:keepLines w:val="0"/>
        <w:pageBreakBefore w:val="0"/>
        <w:widowControl w:val="0"/>
        <w:kinsoku/>
        <w:wordWrap/>
        <w:overflowPunct/>
        <w:topLinePunct w:val="0"/>
        <w:autoSpaceDE/>
        <w:autoSpaceDN/>
        <w:bidi w:val="0"/>
        <w:adjustRightInd/>
        <w:snapToGrid/>
        <w:spacing w:line="560" w:lineRule="exact"/>
        <w:ind w:left="13" w:right="54" w:firstLine="629"/>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（八）鲜切药材加工禁止使用有毒、有害物质用于防霉、防</w:t>
      </w:r>
      <w:r>
        <w:rPr>
          <w:rFonts w:ascii="FangSong_GB2312" w:hAnsi="FangSong_GB2312" w:eastAsia="FangSong_GB2312" w:cs="FangSong_GB2312"/>
          <w:spacing w:val="8"/>
          <w:sz w:val="31"/>
          <w:szCs w:val="31"/>
        </w:rPr>
        <w:t>腐、防虫蛀，禁止染色、增重、漂白、掺假使假。</w:t>
      </w:r>
    </w:p>
    <w:p w14:paraId="32DF0B9C">
      <w:pPr>
        <w:keepNext w:val="0"/>
        <w:keepLines w:val="0"/>
        <w:pageBreakBefore w:val="0"/>
        <w:widowControl w:val="0"/>
        <w:kinsoku/>
        <w:wordWrap/>
        <w:overflowPunct/>
        <w:topLinePunct w:val="0"/>
        <w:autoSpaceDE/>
        <w:autoSpaceDN/>
        <w:bidi w:val="0"/>
        <w:adjustRightInd/>
        <w:snapToGrid/>
        <w:spacing w:line="560" w:lineRule="exact"/>
        <w:ind w:left="14" w:firstLine="627"/>
        <w:textAlignment w:val="auto"/>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（九）鲜切药材批次划分应以同一种植区域、相同的种源、</w:t>
      </w:r>
      <w:r>
        <w:rPr>
          <w:rFonts w:ascii="FangSong_GB2312" w:hAnsi="FangSong_GB2312" w:eastAsia="FangSong_GB2312" w:cs="FangSong_GB2312"/>
          <w:spacing w:val="5"/>
          <w:sz w:val="31"/>
          <w:szCs w:val="31"/>
        </w:rPr>
        <w:t>种植条件、生长年限及相同采收期的鲜药材，在同一连续加工周</w:t>
      </w:r>
      <w:r>
        <w:rPr>
          <w:rFonts w:ascii="FangSong_GB2312" w:hAnsi="FangSong_GB2312" w:eastAsia="FangSong_GB2312" w:cs="FangSong_GB2312"/>
          <w:spacing w:val="8"/>
          <w:sz w:val="31"/>
          <w:szCs w:val="31"/>
        </w:rPr>
        <w:t>期加工的相对均质的成品为一批。</w:t>
      </w:r>
    </w:p>
    <w:p w14:paraId="027085AA">
      <w:pPr>
        <w:keepNext w:val="0"/>
        <w:keepLines w:val="0"/>
        <w:pageBreakBefore w:val="0"/>
        <w:widowControl w:val="0"/>
        <w:kinsoku/>
        <w:wordWrap/>
        <w:overflowPunct/>
        <w:topLinePunct w:val="0"/>
        <w:autoSpaceDE/>
        <w:autoSpaceDN/>
        <w:bidi w:val="0"/>
        <w:adjustRightInd/>
        <w:snapToGrid/>
        <w:spacing w:line="560" w:lineRule="exact"/>
        <w:ind w:left="637"/>
        <w:textAlignment w:val="auto"/>
        <w:outlineLvl w:val="1"/>
        <w:rPr>
          <w:rFonts w:ascii="黑体" w:hAnsi="黑体" w:eastAsia="黑体" w:cs="黑体"/>
          <w:sz w:val="31"/>
          <w:szCs w:val="31"/>
        </w:rPr>
      </w:pPr>
      <w:r>
        <w:rPr>
          <w:rFonts w:ascii="黑体" w:hAnsi="黑体" w:eastAsia="黑体" w:cs="黑体"/>
          <w:spacing w:val="-1"/>
          <w:sz w:val="31"/>
          <w:szCs w:val="31"/>
        </w:rPr>
        <w:t>七、包装、放行与储运</w:t>
      </w:r>
    </w:p>
    <w:p w14:paraId="6D7E7867">
      <w:pPr>
        <w:keepNext w:val="0"/>
        <w:keepLines w:val="0"/>
        <w:pageBreakBefore w:val="0"/>
        <w:widowControl w:val="0"/>
        <w:kinsoku/>
        <w:wordWrap/>
        <w:overflowPunct/>
        <w:topLinePunct w:val="0"/>
        <w:autoSpaceDE/>
        <w:autoSpaceDN/>
        <w:bidi w:val="0"/>
        <w:adjustRightInd/>
        <w:snapToGrid/>
        <w:spacing w:line="560" w:lineRule="exact"/>
        <w:ind w:left="13" w:right="49" w:firstLine="629"/>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（一）鲜切药材应当有统一、明确、规范的包装和标签，并附质量合格标识；应当选用能保证其贮存和运输期间质量的包装材料或容器，直接接触鲜切药材的包装材料至少符合食品包装材</w:t>
      </w:r>
      <w:r>
        <w:rPr>
          <w:rFonts w:ascii="FangSong_GB2312" w:hAnsi="FangSong_GB2312" w:eastAsia="FangSong_GB2312" w:cs="FangSong_GB2312"/>
          <w:spacing w:val="3"/>
          <w:sz w:val="31"/>
          <w:szCs w:val="31"/>
        </w:rPr>
        <w:t>料标准。</w:t>
      </w:r>
    </w:p>
    <w:p w14:paraId="55129529">
      <w:pPr>
        <w:keepNext w:val="0"/>
        <w:keepLines w:val="0"/>
        <w:pageBreakBefore w:val="0"/>
        <w:widowControl w:val="0"/>
        <w:kinsoku/>
        <w:wordWrap/>
        <w:overflowPunct/>
        <w:topLinePunct w:val="0"/>
        <w:autoSpaceDE/>
        <w:autoSpaceDN/>
        <w:bidi w:val="0"/>
        <w:adjustRightInd/>
        <w:snapToGrid/>
        <w:spacing w:line="560" w:lineRule="exact"/>
        <w:ind w:right="49" w:firstLine="642"/>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（二）鲜切药材包装应当印有或者贴有标签，标签内容应当</w:t>
      </w:r>
      <w:r>
        <w:rPr>
          <w:rFonts w:ascii="FangSong_GB2312" w:hAnsi="FangSong_GB2312" w:eastAsia="FangSong_GB2312" w:cs="FangSong_GB2312"/>
          <w:spacing w:val="6"/>
          <w:sz w:val="31"/>
          <w:szCs w:val="31"/>
        </w:rPr>
        <w:t>包括：产品属性、品名、规格、数量、产地、采收日</w:t>
      </w:r>
      <w:r>
        <w:rPr>
          <w:rFonts w:ascii="FangSong_GB2312" w:hAnsi="FangSong_GB2312" w:eastAsia="FangSong_GB2312" w:cs="FangSong_GB2312"/>
          <w:spacing w:val="5"/>
          <w:sz w:val="31"/>
          <w:szCs w:val="31"/>
        </w:rPr>
        <w:t>期、加工日期、生产批号、贮藏条件、企业名称等信息，品名项下应括号备注“鲜切药材”，例：</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5"/>
          <w:sz w:val="31"/>
          <w:szCs w:val="31"/>
        </w:rPr>
        <w:t>白芍（鲜切药材）。</w:t>
      </w:r>
    </w:p>
    <w:p w14:paraId="102AE238">
      <w:pPr>
        <w:keepNext w:val="0"/>
        <w:keepLines w:val="0"/>
        <w:pageBreakBefore w:val="0"/>
        <w:widowControl w:val="0"/>
        <w:kinsoku/>
        <w:wordWrap/>
        <w:overflowPunct/>
        <w:topLinePunct w:val="0"/>
        <w:autoSpaceDE/>
        <w:autoSpaceDN/>
        <w:bidi w:val="0"/>
        <w:adjustRightInd/>
        <w:snapToGrid/>
        <w:spacing w:line="560" w:lineRule="exact"/>
        <w:ind w:left="9" w:right="13" w:firstLine="632"/>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（三）鲜切药材加工企业应当执行鲜切药材放行制度，由负</w:t>
      </w:r>
      <w:r>
        <w:rPr>
          <w:rFonts w:ascii="FangSong_GB2312" w:hAnsi="FangSong_GB2312" w:eastAsia="FangSong_GB2312" w:cs="FangSong_GB2312"/>
          <w:spacing w:val="17"/>
          <w:sz w:val="31"/>
          <w:szCs w:val="31"/>
        </w:rPr>
        <w:t>责质量管理的人员审核批准放行，对每批鲜切药材进行质量评</w:t>
      </w:r>
      <w:r>
        <w:rPr>
          <w:rFonts w:ascii="FangSong_GB2312" w:hAnsi="FangSong_GB2312" w:eastAsia="FangSong_GB2312" w:cs="FangSong_GB2312"/>
          <w:spacing w:val="5"/>
          <w:sz w:val="31"/>
          <w:szCs w:val="31"/>
        </w:rPr>
        <w:t>价，审核生产、检验等相关记录，确保每批鲜切药材生产、检验</w:t>
      </w:r>
      <w:r>
        <w:rPr>
          <w:rFonts w:ascii="FangSong_GB2312" w:hAnsi="FangSong_GB2312" w:eastAsia="FangSong_GB2312" w:cs="FangSong_GB2312"/>
          <w:spacing w:val="7"/>
          <w:sz w:val="31"/>
          <w:szCs w:val="31"/>
        </w:rPr>
        <w:t>符合质量标准和技术规程要求；不合格鲜切药</w:t>
      </w:r>
      <w:r>
        <w:rPr>
          <w:rFonts w:ascii="FangSong_GB2312" w:hAnsi="FangSong_GB2312" w:eastAsia="FangSong_GB2312" w:cs="FangSong_GB2312"/>
          <w:spacing w:val="6"/>
          <w:sz w:val="31"/>
          <w:szCs w:val="31"/>
        </w:rPr>
        <w:t>材应当单独处理，</w:t>
      </w:r>
      <w:r>
        <w:rPr>
          <w:rFonts w:ascii="FangSong_GB2312" w:hAnsi="FangSong_GB2312" w:eastAsia="FangSong_GB2312" w:cs="FangSong_GB2312"/>
          <w:spacing w:val="3"/>
          <w:sz w:val="31"/>
          <w:szCs w:val="31"/>
        </w:rPr>
        <w:t>并有记录。</w:t>
      </w:r>
    </w:p>
    <w:p w14:paraId="5B5D7F52">
      <w:pPr>
        <w:keepNext w:val="0"/>
        <w:keepLines w:val="0"/>
        <w:pageBreakBefore w:val="0"/>
        <w:widowControl w:val="0"/>
        <w:kinsoku/>
        <w:wordWrap/>
        <w:overflowPunct/>
        <w:topLinePunct w:val="0"/>
        <w:autoSpaceDE/>
        <w:autoSpaceDN/>
        <w:bidi w:val="0"/>
        <w:adjustRightInd/>
        <w:snapToGrid/>
        <w:spacing w:line="560" w:lineRule="exact"/>
        <w:ind w:right="94" w:firstLine="634"/>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（四）鲜切药材加工企业应当保证鲜切药材贮存所需要的温</w:t>
      </w:r>
      <w:r>
        <w:rPr>
          <w:rFonts w:ascii="FangSong_GB2312" w:hAnsi="FangSong_GB2312" w:eastAsia="FangSong_GB2312" w:cs="FangSong_GB2312"/>
          <w:spacing w:val="11"/>
          <w:sz w:val="31"/>
          <w:szCs w:val="31"/>
        </w:rPr>
        <w:t>度、湿度、光照和通风等条件,不同品种、不同批鲜切</w:t>
      </w:r>
      <w:r>
        <w:rPr>
          <w:rFonts w:ascii="FangSong_GB2312" w:hAnsi="FangSong_GB2312" w:eastAsia="FangSong_GB2312" w:cs="FangSong_GB2312"/>
          <w:spacing w:val="10"/>
          <w:sz w:val="31"/>
          <w:szCs w:val="31"/>
        </w:rPr>
        <w:t>药材应分</w:t>
      </w:r>
      <w:r>
        <w:rPr>
          <w:rFonts w:ascii="FangSong_GB2312" w:hAnsi="FangSong_GB2312" w:eastAsia="FangSong_GB2312" w:cs="FangSong_GB2312"/>
          <w:spacing w:val="11"/>
          <w:sz w:val="31"/>
          <w:szCs w:val="31"/>
        </w:rPr>
        <w:t>开存放，不得混乱交叉存放。有特殊贮存要求的鲜切药</w:t>
      </w:r>
      <w:r>
        <w:rPr>
          <w:rFonts w:ascii="FangSong_GB2312" w:hAnsi="FangSong_GB2312" w:eastAsia="FangSong_GB2312" w:cs="FangSong_GB2312"/>
          <w:spacing w:val="10"/>
          <w:sz w:val="31"/>
          <w:szCs w:val="31"/>
        </w:rPr>
        <w:t>材,应当</w:t>
      </w:r>
      <w:r>
        <w:rPr>
          <w:rFonts w:ascii="FangSong_GB2312" w:hAnsi="FangSong_GB2312" w:eastAsia="FangSong_GB2312" w:cs="FangSong_GB2312"/>
          <w:spacing w:val="5"/>
          <w:sz w:val="31"/>
          <w:szCs w:val="31"/>
        </w:rPr>
        <w:t>按照国家相关规定贮存。鼓励使用有利于鲜切药材质量稳定的冷</w:t>
      </w:r>
      <w:r>
        <w:rPr>
          <w:rFonts w:ascii="FangSong_GB2312" w:hAnsi="FangSong_GB2312" w:eastAsia="FangSong_GB2312" w:cs="FangSong_GB2312"/>
          <w:spacing w:val="9"/>
          <w:sz w:val="31"/>
          <w:szCs w:val="31"/>
        </w:rPr>
        <w:t>藏、气调等现代贮存保管新技术、新设备。</w:t>
      </w:r>
    </w:p>
    <w:p w14:paraId="3FB4193C">
      <w:pPr>
        <w:keepNext w:val="0"/>
        <w:keepLines w:val="0"/>
        <w:pageBreakBefore w:val="0"/>
        <w:widowControl w:val="0"/>
        <w:kinsoku/>
        <w:wordWrap/>
        <w:overflowPunct/>
        <w:topLinePunct w:val="0"/>
        <w:autoSpaceDE/>
        <w:autoSpaceDN/>
        <w:bidi w:val="0"/>
        <w:adjustRightInd/>
        <w:snapToGrid/>
        <w:spacing w:line="560" w:lineRule="exact"/>
        <w:ind w:left="5" w:firstLine="629"/>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（五）鲜切药材加工企业应当建立执行中药材贮存定期检查</w:t>
      </w:r>
      <w:r>
        <w:rPr>
          <w:rFonts w:ascii="FangSong_GB2312" w:hAnsi="FangSong_GB2312" w:eastAsia="FangSong_GB2312" w:cs="FangSong_GB2312"/>
          <w:spacing w:val="-3"/>
          <w:sz w:val="31"/>
          <w:szCs w:val="31"/>
        </w:rPr>
        <w:t>制度，按技术规程要求开展养护，并由专业人员实施，防止虫蛀、</w:t>
      </w:r>
      <w:r>
        <w:rPr>
          <w:rFonts w:ascii="FangSong_GB2312" w:hAnsi="FangSong_GB2312" w:eastAsia="FangSong_GB2312" w:cs="FangSong_GB2312"/>
          <w:spacing w:val="8"/>
          <w:sz w:val="31"/>
          <w:szCs w:val="31"/>
        </w:rPr>
        <w:t>霉变、腐烂、泛油等情况发生。</w:t>
      </w:r>
    </w:p>
    <w:p w14:paraId="555365D6">
      <w:pPr>
        <w:keepNext w:val="0"/>
        <w:keepLines w:val="0"/>
        <w:pageBreakBefore w:val="0"/>
        <w:widowControl w:val="0"/>
        <w:kinsoku/>
        <w:wordWrap/>
        <w:overflowPunct/>
        <w:topLinePunct w:val="0"/>
        <w:autoSpaceDE/>
        <w:autoSpaceDN/>
        <w:bidi w:val="0"/>
        <w:adjustRightInd/>
        <w:snapToGrid/>
        <w:spacing w:line="560" w:lineRule="exact"/>
        <w:ind w:left="5" w:firstLine="629"/>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（六）鲜切药材加工企业应当按照技术规程装卸、运输，运</w:t>
      </w:r>
      <w:r>
        <w:rPr>
          <w:rFonts w:ascii="FangSong_GB2312" w:hAnsi="FangSong_GB2312" w:eastAsia="FangSong_GB2312" w:cs="FangSong_GB2312"/>
          <w:spacing w:val="-3"/>
          <w:sz w:val="31"/>
          <w:szCs w:val="31"/>
        </w:rPr>
        <w:t>输过程应采取有效可靠的措施，保证其质量稳定，防止发生混淆、</w:t>
      </w:r>
      <w:r>
        <w:rPr>
          <w:rFonts w:ascii="FangSong_GB2312" w:hAnsi="FangSong_GB2312" w:eastAsia="FangSong_GB2312" w:cs="FangSong_GB2312"/>
          <w:spacing w:val="8"/>
          <w:sz w:val="31"/>
          <w:szCs w:val="31"/>
        </w:rPr>
        <w:t>污染、异物混入、包装破损、雨雪淋湿等。</w:t>
      </w:r>
    </w:p>
    <w:p w14:paraId="71574281">
      <w:pPr>
        <w:keepNext w:val="0"/>
        <w:keepLines w:val="0"/>
        <w:pageBreakBefore w:val="0"/>
        <w:widowControl w:val="0"/>
        <w:kinsoku/>
        <w:wordWrap/>
        <w:overflowPunct/>
        <w:topLinePunct w:val="0"/>
        <w:autoSpaceDE/>
        <w:autoSpaceDN/>
        <w:bidi w:val="0"/>
        <w:adjustRightInd/>
        <w:snapToGrid/>
        <w:spacing w:line="560" w:lineRule="exact"/>
        <w:ind w:left="1" w:right="6" w:firstLine="632"/>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（七）鲜切药材加工企业应建立产品发运记录，确保可追查</w:t>
      </w:r>
      <w:r>
        <w:rPr>
          <w:rFonts w:ascii="FangSong_GB2312" w:hAnsi="FangSong_GB2312" w:eastAsia="FangSong_GB2312" w:cs="FangSong_GB2312"/>
          <w:spacing w:val="-3"/>
          <w:sz w:val="31"/>
          <w:szCs w:val="31"/>
        </w:rPr>
        <w:t>每批产品销售情况，防止发运过程中的破损、混淆和差错的发生。</w:t>
      </w:r>
    </w:p>
    <w:p w14:paraId="63BA136C">
      <w:pPr>
        <w:keepNext w:val="0"/>
        <w:keepLines w:val="0"/>
        <w:pageBreakBefore w:val="0"/>
        <w:widowControl w:val="0"/>
        <w:kinsoku/>
        <w:wordWrap/>
        <w:overflowPunct/>
        <w:topLinePunct w:val="0"/>
        <w:autoSpaceDE/>
        <w:autoSpaceDN/>
        <w:bidi w:val="0"/>
        <w:adjustRightInd/>
        <w:snapToGrid/>
        <w:spacing w:line="560" w:lineRule="exact"/>
        <w:ind w:left="629"/>
        <w:textAlignment w:val="auto"/>
        <w:outlineLvl w:val="1"/>
        <w:rPr>
          <w:rFonts w:ascii="黑体" w:hAnsi="黑体" w:eastAsia="黑体" w:cs="黑体"/>
          <w:sz w:val="31"/>
          <w:szCs w:val="31"/>
        </w:rPr>
      </w:pPr>
      <w:r>
        <w:rPr>
          <w:rFonts w:ascii="黑体" w:hAnsi="黑体" w:eastAsia="黑体" w:cs="黑体"/>
          <w:spacing w:val="-2"/>
          <w:sz w:val="31"/>
          <w:szCs w:val="31"/>
        </w:rPr>
        <w:t>八、质量控制与管理</w:t>
      </w:r>
    </w:p>
    <w:p w14:paraId="3F1A9F36">
      <w:pPr>
        <w:keepNext w:val="0"/>
        <w:keepLines w:val="0"/>
        <w:pageBreakBefore w:val="0"/>
        <w:widowControl w:val="0"/>
        <w:kinsoku/>
        <w:wordWrap/>
        <w:overflowPunct/>
        <w:topLinePunct w:val="0"/>
        <w:autoSpaceDE/>
        <w:autoSpaceDN/>
        <w:bidi w:val="0"/>
        <w:adjustRightInd/>
        <w:snapToGrid/>
        <w:spacing w:line="560" w:lineRule="exact"/>
        <w:ind w:left="1" w:right="13" w:firstLine="632"/>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（一）鲜切药材加工企业应当对鲜药材的质量和来源进行监</w:t>
      </w:r>
      <w:r>
        <w:rPr>
          <w:rFonts w:ascii="FangSong_GB2312" w:hAnsi="FangSong_GB2312" w:eastAsia="FangSong_GB2312" w:cs="FangSong_GB2312"/>
          <w:spacing w:val="-3"/>
          <w:sz w:val="31"/>
          <w:szCs w:val="31"/>
        </w:rPr>
        <w:t>督、控制和评估，必要时应对药材种植情况进行实地监测和评估，</w:t>
      </w:r>
      <w:r>
        <w:rPr>
          <w:rFonts w:ascii="FangSong_GB2312" w:hAnsi="FangSong_GB2312" w:eastAsia="FangSong_GB2312" w:cs="FangSong_GB2312"/>
          <w:spacing w:val="9"/>
          <w:sz w:val="31"/>
          <w:szCs w:val="31"/>
        </w:rPr>
        <w:t>优先选用符合《中药材生产质量管理规范》要求的鲜药材。</w:t>
      </w:r>
    </w:p>
    <w:p w14:paraId="4442E962">
      <w:pPr>
        <w:keepNext w:val="0"/>
        <w:keepLines w:val="0"/>
        <w:pageBreakBefore w:val="0"/>
        <w:widowControl w:val="0"/>
        <w:kinsoku/>
        <w:wordWrap/>
        <w:overflowPunct/>
        <w:topLinePunct w:val="0"/>
        <w:autoSpaceDE/>
        <w:autoSpaceDN/>
        <w:bidi w:val="0"/>
        <w:adjustRightInd/>
        <w:snapToGrid/>
        <w:spacing w:line="560" w:lineRule="exact"/>
        <w:ind w:left="6" w:right="6" w:firstLine="606"/>
        <w:textAlignment w:val="auto"/>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（二）鲜切药材加工企业可参照已公布的《安徽省趁鲜切制</w:t>
      </w:r>
      <w:r>
        <w:rPr>
          <w:rFonts w:ascii="FangSong_GB2312" w:hAnsi="FangSong_GB2312" w:eastAsia="FangSong_GB2312" w:cs="FangSong_GB2312"/>
          <w:spacing w:val="-3"/>
          <w:sz w:val="31"/>
          <w:szCs w:val="31"/>
        </w:rPr>
        <w:t>中药材加工规范和质量标准》进行质量控制，提升鲜切药材质量。</w:t>
      </w:r>
      <w:r>
        <w:rPr>
          <w:rFonts w:ascii="FangSong_GB2312" w:hAnsi="FangSong_GB2312" w:eastAsia="FangSong_GB2312" w:cs="FangSong_GB2312"/>
          <w:spacing w:val="9"/>
          <w:sz w:val="31"/>
          <w:szCs w:val="31"/>
        </w:rPr>
        <w:t>我省已列入目录但尚未公布趁鲜切制加工规范和质量标准的品</w:t>
      </w:r>
      <w:r>
        <w:rPr>
          <w:rFonts w:ascii="FangSong_GB2312" w:hAnsi="FangSong_GB2312" w:eastAsia="FangSong_GB2312" w:cs="FangSong_GB2312"/>
          <w:spacing w:val="8"/>
          <w:sz w:val="31"/>
          <w:szCs w:val="31"/>
        </w:rPr>
        <w:t>种可按照企业制定的内控检验标准进行检验。</w:t>
      </w:r>
    </w:p>
    <w:p w14:paraId="77F8A094">
      <w:pPr>
        <w:keepNext w:val="0"/>
        <w:keepLines w:val="0"/>
        <w:pageBreakBefore w:val="0"/>
        <w:widowControl w:val="0"/>
        <w:kinsoku/>
        <w:wordWrap/>
        <w:overflowPunct/>
        <w:topLinePunct w:val="0"/>
        <w:autoSpaceDE/>
        <w:autoSpaceDN/>
        <w:bidi w:val="0"/>
        <w:adjustRightInd/>
        <w:snapToGrid/>
        <w:spacing w:line="560" w:lineRule="exact"/>
        <w:ind w:left="2" w:firstLine="640" w:firstLineChars="200"/>
        <w:jc w:val="both"/>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（三）鲜切药材加工企业应当对质量管理、机构与人员、设施设备与工具、加工过程、包装放行与储运、文件、质量检验等项目进行检查评估，以确保具备配合中药饮片生产企业落实药品</w:t>
      </w:r>
      <w:r>
        <w:rPr>
          <w:rFonts w:ascii="FangSong_GB2312" w:hAnsi="FangSong_GB2312" w:eastAsia="FangSong_GB2312" w:cs="FangSong_GB2312"/>
          <w:spacing w:val="8"/>
          <w:sz w:val="31"/>
          <w:szCs w:val="31"/>
        </w:rPr>
        <w:t>质量安全主体责任的能力。</w:t>
      </w:r>
    </w:p>
    <w:p w14:paraId="42A38D0D">
      <w:pPr>
        <w:keepNext w:val="0"/>
        <w:keepLines w:val="0"/>
        <w:pageBreakBefore w:val="0"/>
        <w:widowControl w:val="0"/>
        <w:kinsoku/>
        <w:wordWrap/>
        <w:overflowPunct/>
        <w:topLinePunct w:val="0"/>
        <w:autoSpaceDE/>
        <w:autoSpaceDN/>
        <w:bidi w:val="0"/>
        <w:adjustRightInd/>
        <w:snapToGrid/>
        <w:spacing w:line="560" w:lineRule="exact"/>
        <w:ind w:right="1" w:firstLine="612"/>
        <w:textAlignment w:val="auto"/>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（四）中药饮片生产企业应加强对鲜切药材加工企</w:t>
      </w:r>
      <w:r>
        <w:rPr>
          <w:rFonts w:ascii="FangSong_GB2312" w:hAnsi="FangSong_GB2312" w:eastAsia="FangSong_GB2312" w:cs="FangSong_GB2312"/>
          <w:spacing w:val="9"/>
          <w:sz w:val="31"/>
          <w:szCs w:val="31"/>
        </w:rPr>
        <w:t>业的审</w:t>
      </w:r>
      <w:r>
        <w:rPr>
          <w:rFonts w:ascii="FangSong_GB2312" w:hAnsi="FangSong_GB2312" w:eastAsia="FangSong_GB2312" w:cs="FangSong_GB2312"/>
          <w:spacing w:val="5"/>
          <w:sz w:val="31"/>
          <w:szCs w:val="31"/>
        </w:rPr>
        <w:t>核，对采购使用的鲜切药材加工工艺流程、技术要求、工艺验证等进行审核，并与鲜切药材加工企业签订产地趁鲜切制中药材加</w:t>
      </w:r>
      <w:r>
        <w:rPr>
          <w:rFonts w:ascii="FangSong_GB2312" w:hAnsi="FangSong_GB2312" w:eastAsia="FangSong_GB2312" w:cs="FangSong_GB2312"/>
          <w:spacing w:val="7"/>
          <w:sz w:val="31"/>
          <w:szCs w:val="31"/>
        </w:rPr>
        <w:t>工质量协议（具体要求参考附件</w:t>
      </w:r>
      <w:r>
        <w:rPr>
          <w:rFonts w:ascii="FangSong_GB2312" w:hAnsi="FangSong_GB2312" w:eastAsia="FangSong_GB2312" w:cs="FangSong_GB2312"/>
          <w:spacing w:val="-50"/>
          <w:sz w:val="31"/>
          <w:szCs w:val="31"/>
        </w:rPr>
        <w:t xml:space="preserve"> </w:t>
      </w:r>
      <w:r>
        <w:rPr>
          <w:rFonts w:ascii="FangSong_GB2312" w:hAnsi="FangSong_GB2312" w:eastAsia="FangSong_GB2312" w:cs="FangSong_GB2312"/>
          <w:spacing w:val="7"/>
          <w:sz w:val="31"/>
          <w:szCs w:val="31"/>
        </w:rPr>
        <w:t>2</w:t>
      </w:r>
      <w:r>
        <w:rPr>
          <w:rFonts w:ascii="FangSong_GB2312" w:hAnsi="FangSong_GB2312" w:eastAsia="FangSong_GB2312" w:cs="FangSong_GB2312"/>
          <w:spacing w:val="9"/>
          <w:sz w:val="31"/>
          <w:szCs w:val="31"/>
        </w:rPr>
        <w:t>），</w:t>
      </w:r>
      <w:r>
        <w:rPr>
          <w:rFonts w:ascii="FangSong_GB2312" w:hAnsi="FangSong_GB2312" w:eastAsia="FangSong_GB2312" w:cs="FangSong_GB2312"/>
          <w:spacing w:val="7"/>
          <w:sz w:val="31"/>
          <w:szCs w:val="31"/>
        </w:rPr>
        <w:t>确认其满足中药饮片生产</w:t>
      </w:r>
      <w:r>
        <w:rPr>
          <w:rFonts w:ascii="FangSong_GB2312" w:hAnsi="FangSong_GB2312" w:eastAsia="FangSong_GB2312" w:cs="FangSong_GB2312"/>
          <w:spacing w:val="8"/>
          <w:sz w:val="31"/>
          <w:szCs w:val="31"/>
        </w:rPr>
        <w:t>的质量要求方可采购。</w:t>
      </w:r>
    </w:p>
    <w:p w14:paraId="3CE0EB68">
      <w:pPr>
        <w:keepNext w:val="0"/>
        <w:keepLines w:val="0"/>
        <w:pageBreakBefore w:val="0"/>
        <w:widowControl w:val="0"/>
        <w:kinsoku/>
        <w:wordWrap/>
        <w:overflowPunct/>
        <w:topLinePunct w:val="0"/>
        <w:autoSpaceDE/>
        <w:autoSpaceDN/>
        <w:bidi w:val="0"/>
        <w:adjustRightInd/>
        <w:snapToGrid/>
        <w:spacing w:line="560" w:lineRule="exact"/>
        <w:ind w:left="5" w:firstLine="629"/>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（五）中药饮片生产企业应对其采购的每批鲜切药材按照规定进行留样，留样时间应当保存至使用该批鲜切药材生产的最后</w:t>
      </w:r>
      <w:r>
        <w:rPr>
          <w:rFonts w:ascii="FangSong_GB2312" w:hAnsi="FangSong_GB2312" w:eastAsia="FangSong_GB2312" w:cs="FangSong_GB2312"/>
          <w:spacing w:val="7"/>
          <w:sz w:val="31"/>
          <w:szCs w:val="31"/>
        </w:rPr>
        <w:t>一批中药饮片放行后一年。</w:t>
      </w:r>
    </w:p>
    <w:p w14:paraId="64C96D86">
      <w:pPr>
        <w:keepNext w:val="0"/>
        <w:keepLines w:val="0"/>
        <w:pageBreakBefore w:val="0"/>
        <w:widowControl w:val="0"/>
        <w:kinsoku/>
        <w:wordWrap/>
        <w:overflowPunct/>
        <w:topLinePunct w:val="0"/>
        <w:autoSpaceDE/>
        <w:autoSpaceDN/>
        <w:bidi w:val="0"/>
        <w:adjustRightInd/>
        <w:snapToGrid/>
        <w:spacing w:line="560" w:lineRule="exact"/>
        <w:ind w:left="5" w:right="5" w:firstLine="629"/>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（六）中药饮片生产企业应当对其使用鲜切药材的产品进行</w:t>
      </w:r>
      <w:r>
        <w:rPr>
          <w:rFonts w:ascii="FangSong_GB2312" w:hAnsi="FangSong_GB2312" w:eastAsia="FangSong_GB2312" w:cs="FangSong_GB2312"/>
          <w:spacing w:val="8"/>
          <w:sz w:val="31"/>
          <w:szCs w:val="31"/>
        </w:rPr>
        <w:t>年度质量回顾分析，在年度报告中予以报告。</w:t>
      </w:r>
    </w:p>
    <w:p w14:paraId="59789DF3">
      <w:pPr>
        <w:pStyle w:val="3"/>
        <w:keepNext w:val="0"/>
        <w:keepLines w:val="0"/>
        <w:pageBreakBefore w:val="0"/>
        <w:widowControl w:val="0"/>
        <w:kinsoku/>
        <w:wordWrap/>
        <w:overflowPunct/>
        <w:topLinePunct w:val="0"/>
        <w:autoSpaceDE/>
        <w:autoSpaceDN/>
        <w:bidi w:val="0"/>
        <w:adjustRightInd/>
        <w:snapToGrid/>
        <w:spacing w:line="560" w:lineRule="exact"/>
        <w:textAlignment w:val="auto"/>
      </w:pPr>
    </w:p>
    <w:p w14:paraId="2884987B">
      <w:pPr>
        <w:keepNext w:val="0"/>
        <w:keepLines w:val="0"/>
        <w:pageBreakBefore w:val="0"/>
        <w:widowControl w:val="0"/>
        <w:kinsoku/>
        <w:wordWrap/>
        <w:overflowPunct/>
        <w:topLinePunct w:val="0"/>
        <w:autoSpaceDE/>
        <w:autoSpaceDN/>
        <w:bidi w:val="0"/>
        <w:adjustRightInd/>
        <w:snapToGrid/>
        <w:spacing w:line="560" w:lineRule="exact"/>
        <w:ind w:left="665"/>
        <w:textAlignment w:val="auto"/>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附件：1.产地趁鲜切制中药材质量标准编制要求</w:t>
      </w:r>
    </w:p>
    <w:p w14:paraId="2AF1B9E1">
      <w:pPr>
        <w:keepNext w:val="0"/>
        <w:keepLines w:val="0"/>
        <w:pageBreakBefore w:val="0"/>
        <w:widowControl w:val="0"/>
        <w:kinsoku/>
        <w:wordWrap/>
        <w:overflowPunct/>
        <w:topLinePunct w:val="0"/>
        <w:autoSpaceDE/>
        <w:autoSpaceDN/>
        <w:bidi w:val="0"/>
        <w:adjustRightInd/>
        <w:snapToGrid/>
        <w:spacing w:line="560" w:lineRule="exact"/>
        <w:ind w:left="654" w:firstLine="978" w:firstLineChars="300"/>
        <w:textAlignment w:val="auto"/>
        <w:rPr>
          <w:rFonts w:ascii="FangSong_GB2312" w:hAnsi="FangSong_GB2312" w:eastAsia="FangSong_GB2312" w:cs="FangSong_GB2312"/>
          <w:sz w:val="31"/>
          <w:szCs w:val="31"/>
        </w:rPr>
      </w:pPr>
      <w:r>
        <w:rPr>
          <w:rFonts w:hint="eastAsia" w:ascii="FangSong_GB2312" w:hAnsi="FangSong_GB2312" w:eastAsia="FangSong_GB2312" w:cs="FangSong_GB2312"/>
          <w:spacing w:val="8"/>
          <w:sz w:val="31"/>
          <w:szCs w:val="31"/>
          <w:lang w:val="en-US" w:eastAsia="zh"/>
        </w:rPr>
        <w:t>2.</w:t>
      </w:r>
      <w:r>
        <w:rPr>
          <w:rFonts w:ascii="FangSong_GB2312" w:hAnsi="FangSong_GB2312" w:eastAsia="FangSong_GB2312" w:cs="FangSong_GB2312"/>
          <w:spacing w:val="8"/>
          <w:sz w:val="31"/>
          <w:szCs w:val="31"/>
        </w:rPr>
        <w:t>产地趁鲜切制中药材加工质量协议（参考样式）</w:t>
      </w:r>
    </w:p>
    <w:p w14:paraId="2478656C">
      <w:pPr>
        <w:spacing w:line="219" w:lineRule="auto"/>
        <w:rPr>
          <w:rFonts w:ascii="FangSong_GB2312" w:hAnsi="FangSong_GB2312" w:eastAsia="FangSong_GB2312" w:cs="FangSong_GB2312"/>
          <w:sz w:val="31"/>
          <w:szCs w:val="31"/>
        </w:rPr>
        <w:sectPr>
          <w:footerReference r:id="rId3" w:type="default"/>
          <w:pgSz w:w="11916" w:h="16848"/>
          <w:pgMar w:top="1432" w:right="1536" w:bottom="1522" w:left="1542" w:header="0" w:footer="1158" w:gutter="0"/>
          <w:cols w:space="720" w:num="1"/>
        </w:sectPr>
      </w:pPr>
    </w:p>
    <w:p w14:paraId="00623C0D">
      <w:pPr>
        <w:spacing w:before="101" w:line="230" w:lineRule="auto"/>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5"/>
          <w:sz w:val="31"/>
          <w:szCs w:val="31"/>
        </w:rPr>
        <w:t xml:space="preserve"> </w:t>
      </w:r>
      <w:r>
        <w:rPr>
          <w:rFonts w:ascii="黑体" w:hAnsi="黑体" w:eastAsia="黑体" w:cs="黑体"/>
          <w:spacing w:val="-4"/>
          <w:sz w:val="31"/>
          <w:szCs w:val="31"/>
        </w:rPr>
        <w:t>1</w:t>
      </w:r>
    </w:p>
    <w:p w14:paraId="59E5394E">
      <w:pPr>
        <w:pStyle w:val="3"/>
        <w:spacing w:line="283" w:lineRule="auto"/>
      </w:pPr>
    </w:p>
    <w:p w14:paraId="72EC338D">
      <w:pPr>
        <w:pStyle w:val="3"/>
        <w:spacing w:line="283" w:lineRule="auto"/>
      </w:pPr>
    </w:p>
    <w:p w14:paraId="4074589F">
      <w:pPr>
        <w:spacing w:before="160" w:line="656" w:lineRule="exact"/>
        <w:ind w:left="681"/>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position w:val="4"/>
          <w:sz w:val="43"/>
          <w:szCs w:val="43"/>
        </w:rPr>
        <w:t>产地趁鲜切制中药材质量标准编制要求</w:t>
      </w:r>
    </w:p>
    <w:p w14:paraId="1D8146E9">
      <w:pPr>
        <w:pStyle w:val="3"/>
        <w:spacing w:line="301" w:lineRule="auto"/>
      </w:pPr>
    </w:p>
    <w:p w14:paraId="475A2262">
      <w:pPr>
        <w:pStyle w:val="3"/>
        <w:spacing w:line="301" w:lineRule="auto"/>
      </w:pPr>
    </w:p>
    <w:p w14:paraId="5789D9CD">
      <w:pPr>
        <w:keepNext w:val="0"/>
        <w:keepLines w:val="0"/>
        <w:pageBreakBefore w:val="0"/>
        <w:widowControl w:val="0"/>
        <w:kinsoku/>
        <w:wordWrap/>
        <w:overflowPunct/>
        <w:topLinePunct w:val="0"/>
        <w:autoSpaceDE/>
        <w:autoSpaceDN/>
        <w:bidi w:val="0"/>
        <w:adjustRightInd/>
        <w:snapToGrid/>
        <w:spacing w:line="560" w:lineRule="exact"/>
        <w:ind w:left="648"/>
        <w:textAlignment w:val="auto"/>
        <w:outlineLvl w:val="1"/>
        <w:rPr>
          <w:rFonts w:ascii="黑体" w:hAnsi="黑体" w:eastAsia="黑体" w:cs="黑体"/>
          <w:sz w:val="31"/>
          <w:szCs w:val="31"/>
        </w:rPr>
      </w:pPr>
      <w:r>
        <w:rPr>
          <w:rFonts w:ascii="黑体" w:hAnsi="黑体" w:eastAsia="黑体" w:cs="黑体"/>
          <w:spacing w:val="3"/>
          <w:sz w:val="31"/>
          <w:szCs w:val="31"/>
        </w:rPr>
        <w:t>一、原则</w:t>
      </w:r>
    </w:p>
    <w:p w14:paraId="07734C6B">
      <w:pPr>
        <w:keepNext w:val="0"/>
        <w:keepLines w:val="0"/>
        <w:pageBreakBefore w:val="0"/>
        <w:widowControl w:val="0"/>
        <w:kinsoku/>
        <w:wordWrap/>
        <w:overflowPunct/>
        <w:topLinePunct w:val="0"/>
        <w:autoSpaceDE/>
        <w:autoSpaceDN/>
        <w:bidi w:val="0"/>
        <w:adjustRightInd/>
        <w:snapToGrid/>
        <w:spacing w:line="560" w:lineRule="exact"/>
        <w:ind w:right="33" w:firstLine="645"/>
        <w:textAlignment w:val="auto"/>
        <w:rPr>
          <w:rFonts w:ascii="FangSong_GB2312" w:hAnsi="FangSong_GB2312" w:eastAsia="FangSong_GB2312" w:cs="FangSong_GB2312"/>
          <w:sz w:val="31"/>
          <w:szCs w:val="31"/>
        </w:rPr>
      </w:pPr>
      <w:r>
        <w:rPr>
          <w:rFonts w:ascii="FangSong_GB2312" w:hAnsi="FangSong_GB2312" w:eastAsia="FangSong_GB2312" w:cs="FangSong_GB2312"/>
          <w:spacing w:val="17"/>
          <w:sz w:val="31"/>
          <w:szCs w:val="31"/>
        </w:rPr>
        <w:t>鲜切药材标准的制定应当根据《中华人民共和国药品管理</w:t>
      </w:r>
      <w:r>
        <w:rPr>
          <w:rFonts w:ascii="FangSong_GB2312" w:hAnsi="FangSong_GB2312" w:eastAsia="FangSong_GB2312" w:cs="FangSong_GB2312"/>
          <w:spacing w:val="5"/>
          <w:sz w:val="31"/>
          <w:szCs w:val="31"/>
        </w:rPr>
        <w:t>法》《中华人民共和国中医药法》《中华人民共和国药品管理法实施条例》《药品注册管理办法》《药品标准管理办法》《中药标准管理专门规定》等法律、行政法规、规章和规范性文件，遵</w:t>
      </w:r>
      <w:r>
        <w:rPr>
          <w:rFonts w:ascii="FangSong_GB2312" w:hAnsi="FangSong_GB2312" w:eastAsia="FangSong_GB2312" w:cs="FangSong_GB2312"/>
          <w:spacing w:val="10"/>
          <w:sz w:val="31"/>
          <w:szCs w:val="31"/>
        </w:rPr>
        <w:t>循中医药理论,尊重传统经验,体现中药特点,坚持科学、严谨、</w:t>
      </w:r>
      <w:r>
        <w:rPr>
          <w:rFonts w:ascii="FangSong_GB2312" w:hAnsi="FangSong_GB2312" w:eastAsia="FangSong_GB2312" w:cs="FangSong_GB2312"/>
          <w:spacing w:val="5"/>
          <w:sz w:val="31"/>
          <w:szCs w:val="31"/>
        </w:rPr>
        <w:t>实用、规范的原则，在继承传统经验和技术的基础上，采用现代科学技术研究制定</w:t>
      </w:r>
      <w:r>
        <w:rPr>
          <w:rFonts w:ascii="宋体" w:hAnsi="宋体" w:eastAsia="宋体" w:cs="宋体"/>
          <w:spacing w:val="5"/>
          <w:sz w:val="31"/>
          <w:szCs w:val="31"/>
        </w:rPr>
        <w:t>〉</w:t>
      </w:r>
      <w:r>
        <w:rPr>
          <w:rFonts w:ascii="FangSong_GB2312" w:hAnsi="FangSong_GB2312" w:eastAsia="FangSong_GB2312" w:cs="FangSong_GB2312"/>
          <w:spacing w:val="5"/>
          <w:sz w:val="31"/>
          <w:szCs w:val="31"/>
        </w:rPr>
        <w:t>同时兼顾标准的适用性和经济合理性。鼓励新技术和新方法在中药标准中应用，支持采用大数据、人工智能</w:t>
      </w:r>
      <w:r>
        <w:rPr>
          <w:rFonts w:ascii="FangSong_GB2312" w:hAnsi="FangSong_GB2312" w:eastAsia="FangSong_GB2312" w:cs="FangSong_GB2312"/>
          <w:spacing w:val="8"/>
          <w:sz w:val="31"/>
          <w:szCs w:val="31"/>
        </w:rPr>
        <w:t>等先进技术，持续提高中药质量可控性。</w:t>
      </w:r>
    </w:p>
    <w:p w14:paraId="29A5224A">
      <w:pPr>
        <w:keepNext w:val="0"/>
        <w:keepLines w:val="0"/>
        <w:pageBreakBefore w:val="0"/>
        <w:widowControl w:val="0"/>
        <w:kinsoku/>
        <w:wordWrap/>
        <w:overflowPunct/>
        <w:topLinePunct w:val="0"/>
        <w:autoSpaceDE/>
        <w:autoSpaceDN/>
        <w:bidi w:val="0"/>
        <w:adjustRightInd/>
        <w:snapToGrid/>
        <w:spacing w:line="560" w:lineRule="exact"/>
        <w:ind w:left="648"/>
        <w:textAlignment w:val="auto"/>
        <w:outlineLvl w:val="1"/>
        <w:rPr>
          <w:rFonts w:ascii="黑体" w:hAnsi="黑体" w:eastAsia="黑体" w:cs="黑体"/>
          <w:sz w:val="31"/>
          <w:szCs w:val="31"/>
        </w:rPr>
      </w:pPr>
      <w:r>
        <w:rPr>
          <w:rFonts w:ascii="黑体" w:hAnsi="黑体" w:eastAsia="黑体" w:cs="黑体"/>
          <w:spacing w:val="7"/>
          <w:sz w:val="31"/>
          <w:szCs w:val="31"/>
        </w:rPr>
        <w:t>二、一般体例要求</w:t>
      </w:r>
    </w:p>
    <w:p w14:paraId="05BC6CFB">
      <w:pPr>
        <w:keepNext w:val="0"/>
        <w:keepLines w:val="0"/>
        <w:pageBreakBefore w:val="0"/>
        <w:widowControl w:val="0"/>
        <w:kinsoku/>
        <w:wordWrap/>
        <w:overflowPunct/>
        <w:topLinePunct w:val="0"/>
        <w:autoSpaceDE/>
        <w:autoSpaceDN/>
        <w:bidi w:val="0"/>
        <w:adjustRightInd/>
        <w:snapToGrid/>
        <w:spacing w:line="560" w:lineRule="exact"/>
        <w:ind w:left="7" w:firstLine="633"/>
        <w:textAlignment w:val="auto"/>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标准所用术语、符号、计量单位、检验方法及相关要求等，</w:t>
      </w:r>
      <w:r>
        <w:rPr>
          <w:rFonts w:ascii="FangSong_GB2312" w:hAnsi="FangSong_GB2312" w:eastAsia="FangSong_GB2312" w:cs="FangSong_GB2312"/>
          <w:spacing w:val="8"/>
          <w:sz w:val="31"/>
          <w:szCs w:val="31"/>
        </w:rPr>
        <w:t>均执行《中国药典》等法定标准的有关规定。</w:t>
      </w:r>
    </w:p>
    <w:p w14:paraId="0F242656">
      <w:pPr>
        <w:keepNext w:val="0"/>
        <w:keepLines w:val="0"/>
        <w:pageBreakBefore w:val="0"/>
        <w:widowControl w:val="0"/>
        <w:kinsoku/>
        <w:wordWrap/>
        <w:overflowPunct/>
        <w:topLinePunct w:val="0"/>
        <w:autoSpaceDE/>
        <w:autoSpaceDN/>
        <w:bidi w:val="0"/>
        <w:adjustRightInd/>
        <w:snapToGrid/>
        <w:spacing w:line="560" w:lineRule="exact"/>
        <w:ind w:left="8" w:right="35" w:firstLine="631"/>
        <w:jc w:val="both"/>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标准应包括：封面、目次、前言、引言、品名、范围、规范性引用文件、术语和定义、鲜切药材质量要求、包装、规范性附</w:t>
      </w:r>
      <w:r>
        <w:rPr>
          <w:rFonts w:ascii="FangSong_GB2312" w:hAnsi="FangSong_GB2312" w:eastAsia="FangSong_GB2312" w:cs="FangSong_GB2312"/>
          <w:spacing w:val="8"/>
          <w:sz w:val="31"/>
          <w:szCs w:val="31"/>
        </w:rPr>
        <w:t>录、资料性附录、参考文献等。</w:t>
      </w:r>
    </w:p>
    <w:p w14:paraId="74C8027C">
      <w:pPr>
        <w:keepNext w:val="0"/>
        <w:keepLines w:val="0"/>
        <w:pageBreakBefore w:val="0"/>
        <w:widowControl w:val="0"/>
        <w:kinsoku/>
        <w:wordWrap/>
        <w:overflowPunct/>
        <w:topLinePunct w:val="0"/>
        <w:autoSpaceDE/>
        <w:autoSpaceDN/>
        <w:bidi w:val="0"/>
        <w:adjustRightInd/>
        <w:snapToGrid/>
        <w:spacing w:line="560" w:lineRule="exact"/>
        <w:ind w:left="652"/>
        <w:textAlignment w:val="auto"/>
        <w:outlineLvl w:val="1"/>
        <w:rPr>
          <w:rFonts w:ascii="黑体" w:hAnsi="黑体" w:eastAsia="黑体" w:cs="黑体"/>
          <w:sz w:val="31"/>
          <w:szCs w:val="31"/>
        </w:rPr>
      </w:pPr>
      <w:r>
        <w:rPr>
          <w:rFonts w:ascii="黑体" w:hAnsi="黑体" w:eastAsia="黑体" w:cs="黑体"/>
          <w:spacing w:val="8"/>
          <w:sz w:val="31"/>
          <w:szCs w:val="31"/>
        </w:rPr>
        <w:t>三、鲜切药材标准内容要求</w:t>
      </w:r>
    </w:p>
    <w:p w14:paraId="5652EC77">
      <w:pPr>
        <w:keepNext w:val="0"/>
        <w:keepLines w:val="0"/>
        <w:pageBreakBefore w:val="0"/>
        <w:widowControl w:val="0"/>
        <w:kinsoku/>
        <w:wordWrap/>
        <w:overflowPunct/>
        <w:topLinePunct w:val="0"/>
        <w:autoSpaceDE/>
        <w:autoSpaceDN/>
        <w:bidi w:val="0"/>
        <w:adjustRightInd/>
        <w:snapToGrid/>
        <w:spacing w:line="560" w:lineRule="exact"/>
        <w:ind w:left="671"/>
        <w:textAlignment w:val="auto"/>
        <w:rPr>
          <w:rFonts w:ascii="楷体" w:hAnsi="楷体" w:eastAsia="楷体" w:cs="楷体"/>
          <w:sz w:val="31"/>
          <w:szCs w:val="31"/>
        </w:rPr>
      </w:pPr>
      <w:r>
        <w:rPr>
          <w:rFonts w:ascii="楷体" w:hAnsi="楷体" w:eastAsia="楷体" w:cs="楷体"/>
          <w:spacing w:val="3"/>
          <w:sz w:val="31"/>
          <w:szCs w:val="31"/>
        </w:rPr>
        <w:t>（一）标准名称</w:t>
      </w:r>
    </w:p>
    <w:p w14:paraId="5C4FE17D">
      <w:pPr>
        <w:keepNext w:val="0"/>
        <w:keepLines w:val="0"/>
        <w:pageBreakBefore w:val="0"/>
        <w:widowControl w:val="0"/>
        <w:kinsoku/>
        <w:wordWrap/>
        <w:overflowPunct/>
        <w:topLinePunct w:val="0"/>
        <w:autoSpaceDE/>
        <w:autoSpaceDN/>
        <w:bidi w:val="0"/>
        <w:adjustRightInd/>
        <w:snapToGrid/>
        <w:spacing w:line="560" w:lineRule="exact"/>
        <w:ind w:left="2" w:right="33" w:firstLine="645"/>
        <w:jc w:val="both"/>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鲜切药材名称应参照《中国药品通用名称命名原则》有关规定命名，应与《中国药典》《部颁标准》等收载的名称一致，并</w:t>
      </w:r>
      <w:r>
        <w:rPr>
          <w:rFonts w:ascii="FangSong_GB2312" w:hAnsi="FangSong_GB2312" w:eastAsia="FangSong_GB2312" w:cs="FangSong_GB2312"/>
          <w:spacing w:val="6"/>
          <w:sz w:val="31"/>
          <w:szCs w:val="31"/>
        </w:rPr>
        <w:t>表明鲜制。示例：“</w:t>
      </w:r>
      <w:r>
        <w:rPr>
          <w:rFonts w:ascii="FangSong_GB2312" w:hAnsi="FangSong_GB2312" w:eastAsia="FangSong_GB2312" w:cs="FangSong_GB2312"/>
          <w:sz w:val="31"/>
          <w:szCs w:val="31"/>
        </w:rPr>
        <w:t>xx</w:t>
      </w:r>
      <w:r>
        <w:rPr>
          <w:rFonts w:ascii="FangSong_GB2312" w:hAnsi="FangSong_GB2312" w:eastAsia="FangSong_GB2312" w:cs="FangSong_GB2312"/>
          <w:spacing w:val="-40"/>
          <w:sz w:val="31"/>
          <w:szCs w:val="31"/>
        </w:rPr>
        <w:t xml:space="preserve"> </w:t>
      </w:r>
      <w:r>
        <w:rPr>
          <w:rFonts w:ascii="FangSong_GB2312" w:hAnsi="FangSong_GB2312" w:eastAsia="FangSong_GB2312" w:cs="FangSong_GB2312"/>
          <w:spacing w:val="6"/>
          <w:sz w:val="31"/>
          <w:szCs w:val="31"/>
        </w:rPr>
        <w:t>企业标准</w:t>
      </w:r>
      <w:r>
        <w:rPr>
          <w:rFonts w:ascii="FangSong_GB2312" w:hAnsi="FangSong_GB2312" w:eastAsia="FangSong_GB2312" w:cs="FangSong_GB2312"/>
          <w:spacing w:val="63"/>
          <w:sz w:val="31"/>
          <w:szCs w:val="31"/>
        </w:rPr>
        <w:t xml:space="preserve"> </w:t>
      </w:r>
      <w:r>
        <w:rPr>
          <w:rFonts w:ascii="FangSong_GB2312" w:hAnsi="FangSong_GB2312" w:eastAsia="FangSong_GB2312" w:cs="FangSong_GB2312"/>
          <w:spacing w:val="6"/>
          <w:sz w:val="31"/>
          <w:szCs w:val="31"/>
        </w:rPr>
        <w:t>白芍（鲜切药材）”。</w:t>
      </w:r>
    </w:p>
    <w:p w14:paraId="2C3857E4">
      <w:pPr>
        <w:keepNext w:val="0"/>
        <w:keepLines w:val="0"/>
        <w:pageBreakBefore w:val="0"/>
        <w:widowControl w:val="0"/>
        <w:kinsoku/>
        <w:wordWrap/>
        <w:overflowPunct/>
        <w:topLinePunct w:val="0"/>
        <w:autoSpaceDE/>
        <w:autoSpaceDN/>
        <w:bidi w:val="0"/>
        <w:adjustRightInd/>
        <w:snapToGrid/>
        <w:spacing w:line="560" w:lineRule="exact"/>
        <w:ind w:left="671"/>
        <w:textAlignment w:val="auto"/>
        <w:rPr>
          <w:rFonts w:ascii="楷体" w:hAnsi="楷体" w:eastAsia="楷体" w:cs="楷体"/>
          <w:sz w:val="31"/>
          <w:szCs w:val="31"/>
        </w:rPr>
      </w:pPr>
      <w:r>
        <w:rPr>
          <w:rFonts w:ascii="楷体" w:hAnsi="楷体" w:eastAsia="楷体" w:cs="楷体"/>
          <w:spacing w:val="8"/>
          <w:sz w:val="31"/>
          <w:szCs w:val="31"/>
        </w:rPr>
        <w:t>（二）前言、范围、规范性引用文件、术语和</w:t>
      </w:r>
      <w:r>
        <w:rPr>
          <w:rFonts w:ascii="楷体" w:hAnsi="楷体" w:eastAsia="楷体" w:cs="楷体"/>
          <w:spacing w:val="7"/>
          <w:sz w:val="31"/>
          <w:szCs w:val="31"/>
        </w:rPr>
        <w:t>定义</w:t>
      </w:r>
    </w:p>
    <w:p w14:paraId="500B3BF5">
      <w:pPr>
        <w:keepNext w:val="0"/>
        <w:keepLines w:val="0"/>
        <w:pageBreakBefore w:val="0"/>
        <w:widowControl w:val="0"/>
        <w:kinsoku/>
        <w:wordWrap/>
        <w:overflowPunct/>
        <w:topLinePunct w:val="0"/>
        <w:autoSpaceDE/>
        <w:autoSpaceDN/>
        <w:bidi w:val="0"/>
        <w:adjustRightInd/>
        <w:snapToGrid/>
        <w:spacing w:line="560" w:lineRule="exact"/>
        <w:ind w:left="20" w:right="32" w:firstLine="634"/>
        <w:textAlignment w:val="auto"/>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前言</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pacing w:val="9"/>
          <w:sz w:val="31"/>
          <w:szCs w:val="31"/>
        </w:rPr>
        <w:t>明确标准的提出、归口单位及主要起草单位和起草人</w:t>
      </w:r>
      <w:r>
        <w:rPr>
          <w:rFonts w:ascii="FangSong_GB2312" w:hAnsi="FangSong_GB2312" w:eastAsia="FangSong_GB2312" w:cs="FangSong_GB2312"/>
          <w:spacing w:val="-10"/>
          <w:sz w:val="31"/>
          <w:szCs w:val="31"/>
        </w:rPr>
        <w:t>等。</w:t>
      </w:r>
    </w:p>
    <w:p w14:paraId="7DEFAEAC">
      <w:pPr>
        <w:keepNext w:val="0"/>
        <w:keepLines w:val="0"/>
        <w:pageBreakBefore w:val="0"/>
        <w:widowControl w:val="0"/>
        <w:kinsoku/>
        <w:wordWrap/>
        <w:overflowPunct/>
        <w:topLinePunct w:val="0"/>
        <w:autoSpaceDE/>
        <w:autoSpaceDN/>
        <w:bidi w:val="0"/>
        <w:adjustRightInd/>
        <w:snapToGrid/>
        <w:spacing w:line="560" w:lineRule="exact"/>
        <w:ind w:left="14" w:right="32" w:firstLine="657"/>
        <w:jc w:val="both"/>
        <w:textAlignment w:val="auto"/>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范围 对标准规定的具体内容及其适用范围界定的原则和方</w:t>
      </w:r>
      <w:r>
        <w:rPr>
          <w:rFonts w:ascii="FangSong_GB2312" w:hAnsi="FangSong_GB2312" w:eastAsia="FangSong_GB2312" w:cs="FangSong_GB2312"/>
          <w:spacing w:val="5"/>
          <w:sz w:val="31"/>
          <w:szCs w:val="31"/>
        </w:rPr>
        <w:t>法等进行具体解释说明，也应根据标准内容对于不适用方面做出具体解释说明。</w:t>
      </w:r>
    </w:p>
    <w:p w14:paraId="7905D0E7">
      <w:pPr>
        <w:keepNext w:val="0"/>
        <w:keepLines w:val="0"/>
        <w:pageBreakBefore w:val="0"/>
        <w:widowControl w:val="0"/>
        <w:kinsoku/>
        <w:wordWrap/>
        <w:overflowPunct/>
        <w:topLinePunct w:val="0"/>
        <w:autoSpaceDE/>
        <w:autoSpaceDN/>
        <w:bidi w:val="0"/>
        <w:adjustRightInd/>
        <w:snapToGrid/>
        <w:spacing w:line="560" w:lineRule="exact"/>
        <w:ind w:left="2" w:right="33" w:firstLine="653"/>
        <w:jc w:val="both"/>
        <w:textAlignment w:val="auto"/>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规范性引用文件 应列出标准中规范性引用</w:t>
      </w:r>
      <w:r>
        <w:rPr>
          <w:rFonts w:ascii="FangSong_GB2312" w:hAnsi="FangSong_GB2312" w:eastAsia="FangSong_GB2312" w:cs="FangSong_GB2312"/>
          <w:spacing w:val="10"/>
          <w:sz w:val="31"/>
          <w:szCs w:val="31"/>
        </w:rPr>
        <w:t>文件的清单，其</w:t>
      </w:r>
      <w:r>
        <w:rPr>
          <w:rFonts w:ascii="FangSong_GB2312" w:hAnsi="FangSong_GB2312" w:eastAsia="FangSong_GB2312" w:cs="FangSong_GB2312"/>
          <w:spacing w:val="5"/>
          <w:sz w:val="31"/>
          <w:szCs w:val="31"/>
        </w:rPr>
        <w:t>排列顺序为：国家标准、行业标准、国际标准或文件、其他国际</w:t>
      </w:r>
      <w:r>
        <w:rPr>
          <w:rFonts w:ascii="FangSong_GB2312" w:hAnsi="FangSong_GB2312" w:eastAsia="FangSong_GB2312" w:cs="FangSong_GB2312"/>
          <w:spacing w:val="9"/>
          <w:sz w:val="31"/>
          <w:szCs w:val="31"/>
        </w:rPr>
        <w:t>标准或文件。法规不应作为规范性引用文件。</w:t>
      </w:r>
    </w:p>
    <w:p w14:paraId="0087530E">
      <w:pPr>
        <w:keepNext w:val="0"/>
        <w:keepLines w:val="0"/>
        <w:pageBreakBefore w:val="0"/>
        <w:widowControl w:val="0"/>
        <w:kinsoku/>
        <w:wordWrap/>
        <w:overflowPunct/>
        <w:topLinePunct w:val="0"/>
        <w:autoSpaceDE/>
        <w:autoSpaceDN/>
        <w:bidi w:val="0"/>
        <w:adjustRightInd/>
        <w:snapToGrid/>
        <w:spacing w:line="560" w:lineRule="exact"/>
        <w:ind w:left="648"/>
        <w:textAlignment w:val="auto"/>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术语和定义 写出标准中出现的需要说明的术</w:t>
      </w:r>
      <w:r>
        <w:rPr>
          <w:rFonts w:ascii="FangSong_GB2312" w:hAnsi="FangSong_GB2312" w:eastAsia="FangSong_GB2312" w:cs="FangSong_GB2312"/>
          <w:spacing w:val="8"/>
          <w:sz w:val="31"/>
          <w:szCs w:val="31"/>
        </w:rPr>
        <w:t>语和定义。</w:t>
      </w:r>
    </w:p>
    <w:p w14:paraId="21FDC42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基原 写出适用于标准的基原名称。基原名称应包括正确的</w:t>
      </w:r>
      <w:r>
        <w:rPr>
          <w:rFonts w:ascii="FangSong_GB2312" w:hAnsi="FangSong_GB2312" w:eastAsia="FangSong_GB2312" w:cs="FangSong_GB2312"/>
          <w:spacing w:val="6"/>
          <w:sz w:val="31"/>
          <w:szCs w:val="31"/>
        </w:rPr>
        <w:t>中文名、拉丁学名。动、植物名称等（中文名</w:t>
      </w:r>
      <w:r>
        <w:rPr>
          <w:rFonts w:ascii="FangSong_GB2312" w:hAnsi="FangSong_GB2312" w:eastAsia="FangSong_GB2312" w:cs="FangSong_GB2312"/>
          <w:spacing w:val="5"/>
          <w:sz w:val="31"/>
          <w:szCs w:val="31"/>
        </w:rPr>
        <w:t>、拉丁学名）原则</w:t>
      </w:r>
      <w:r>
        <w:rPr>
          <w:rFonts w:ascii="FangSong_GB2312" w:hAnsi="FangSong_GB2312" w:eastAsia="FangSong_GB2312" w:cs="FangSong_GB2312"/>
          <w:spacing w:val="7"/>
          <w:sz w:val="31"/>
          <w:szCs w:val="31"/>
        </w:rPr>
        <w:t>上参考《中国药典》、《中国植物志》等相关参考书。必</w:t>
      </w:r>
      <w:r>
        <w:rPr>
          <w:rFonts w:ascii="FangSong_GB2312" w:hAnsi="FangSong_GB2312" w:eastAsia="FangSong_GB2312" w:cs="FangSong_GB2312"/>
          <w:spacing w:val="6"/>
          <w:sz w:val="31"/>
          <w:szCs w:val="31"/>
        </w:rPr>
        <w:t>要时，</w:t>
      </w:r>
      <w:r>
        <w:rPr>
          <w:rFonts w:ascii="FangSong_GB2312" w:hAnsi="FangSong_GB2312" w:eastAsia="FangSong_GB2312" w:cs="FangSong_GB2312"/>
          <w:spacing w:val="8"/>
          <w:sz w:val="31"/>
          <w:szCs w:val="31"/>
        </w:rPr>
        <w:t>基原名称和种质类型可分条描述。</w:t>
      </w:r>
    </w:p>
    <w:p w14:paraId="1D8561FC">
      <w:pPr>
        <w:pStyle w:val="3"/>
        <w:keepNext w:val="0"/>
        <w:keepLines w:val="0"/>
        <w:pageBreakBefore w:val="0"/>
        <w:widowControl w:val="0"/>
        <w:kinsoku/>
        <w:wordWrap/>
        <w:overflowPunct/>
        <w:topLinePunct w:val="0"/>
        <w:autoSpaceDE/>
        <w:autoSpaceDN/>
        <w:bidi w:val="0"/>
        <w:adjustRightInd/>
        <w:snapToGrid/>
        <w:spacing w:line="560" w:lineRule="exact"/>
        <w:ind w:firstLine="652" w:firstLineChars="200"/>
        <w:textAlignment w:val="auto"/>
      </w:pPr>
      <w:r>
        <w:rPr>
          <w:rFonts w:ascii="FangSong_GB2312" w:hAnsi="FangSong_GB2312" w:eastAsia="FangSong_GB2312" w:cs="FangSong_GB2312"/>
          <w:spacing w:val="8"/>
          <w:sz w:val="31"/>
          <w:szCs w:val="31"/>
        </w:rPr>
        <w:t>术语 使用规范的自然科学名词术语，</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8"/>
          <w:sz w:val="31"/>
          <w:szCs w:val="31"/>
        </w:rPr>
        <w:t>以全国自然科学名词</w:t>
      </w:r>
    </w:p>
    <w:p w14:paraId="4D4B250D">
      <w:pPr>
        <w:keepNext w:val="0"/>
        <w:keepLines w:val="0"/>
        <w:pageBreakBefore w:val="0"/>
        <w:widowControl w:val="0"/>
        <w:kinsoku/>
        <w:wordWrap/>
        <w:overflowPunct/>
        <w:topLinePunct w:val="0"/>
        <w:autoSpaceDE/>
        <w:autoSpaceDN/>
        <w:bidi w:val="0"/>
        <w:adjustRightInd/>
        <w:snapToGrid/>
        <w:spacing w:line="560" w:lineRule="exact"/>
        <w:ind w:left="28"/>
        <w:textAlignment w:val="auto"/>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审定委员会公布的规范名词为准。</w:t>
      </w:r>
    </w:p>
    <w:p w14:paraId="595FBF8F">
      <w:pPr>
        <w:keepNext w:val="0"/>
        <w:keepLines w:val="0"/>
        <w:pageBreakBefore w:val="0"/>
        <w:widowControl w:val="0"/>
        <w:kinsoku/>
        <w:wordWrap/>
        <w:overflowPunct/>
        <w:topLinePunct w:val="0"/>
        <w:autoSpaceDE/>
        <w:autoSpaceDN/>
        <w:bidi w:val="0"/>
        <w:adjustRightInd/>
        <w:snapToGrid/>
        <w:spacing w:line="560" w:lineRule="exact"/>
        <w:ind w:left="674"/>
        <w:textAlignment w:val="auto"/>
        <w:rPr>
          <w:rFonts w:ascii="楷体" w:hAnsi="楷体" w:eastAsia="楷体" w:cs="楷体"/>
          <w:sz w:val="31"/>
          <w:szCs w:val="31"/>
        </w:rPr>
      </w:pPr>
      <w:r>
        <w:rPr>
          <w:rFonts w:ascii="楷体" w:hAnsi="楷体" w:eastAsia="楷体" w:cs="楷体"/>
          <w:spacing w:val="3"/>
          <w:sz w:val="31"/>
          <w:szCs w:val="31"/>
        </w:rPr>
        <w:t>（三）质量要求</w:t>
      </w:r>
    </w:p>
    <w:p w14:paraId="70A6151D">
      <w:pPr>
        <w:keepNext w:val="0"/>
        <w:keepLines w:val="0"/>
        <w:pageBreakBefore w:val="0"/>
        <w:widowControl w:val="0"/>
        <w:kinsoku/>
        <w:wordWrap/>
        <w:overflowPunct/>
        <w:topLinePunct w:val="0"/>
        <w:autoSpaceDE/>
        <w:autoSpaceDN/>
        <w:bidi w:val="0"/>
        <w:adjustRightInd/>
        <w:snapToGrid/>
        <w:spacing w:line="560" w:lineRule="exact"/>
        <w:ind w:right="45" w:firstLine="668"/>
        <w:textAlignment w:val="auto"/>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1.来源 鲜切药材来源包括基原（单基原或多基原）</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pacing w:val="7"/>
          <w:sz w:val="31"/>
          <w:szCs w:val="31"/>
        </w:rPr>
        <w:t>即原植（动）物的中文名、拉丁学名、药用部位、生长年限（如有）、采收季节等。多基原鲜切药材制定质量标准时应考虑到其差异。</w:t>
      </w:r>
    </w:p>
    <w:p w14:paraId="06C6AF76">
      <w:pPr>
        <w:keepNext w:val="0"/>
        <w:keepLines w:val="0"/>
        <w:pageBreakBefore w:val="0"/>
        <w:widowControl w:val="0"/>
        <w:kinsoku/>
        <w:wordWrap/>
        <w:overflowPunct/>
        <w:topLinePunct w:val="0"/>
        <w:autoSpaceDE/>
        <w:autoSpaceDN/>
        <w:bidi w:val="0"/>
        <w:adjustRightInd/>
        <w:snapToGrid/>
        <w:spacing w:line="560" w:lineRule="exact"/>
        <w:ind w:left="661"/>
        <w:textAlignment w:val="auto"/>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2.加工工艺与技术要求</w:t>
      </w:r>
    </w:p>
    <w:p w14:paraId="19C7D835">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（1）鲜切药材的加工工艺 描述经试验验证的加工工艺。</w:t>
      </w:r>
    </w:p>
    <w:p w14:paraId="57798452">
      <w:pPr>
        <w:keepNext w:val="0"/>
        <w:keepLines w:val="0"/>
        <w:pageBreakBefore w:val="0"/>
        <w:widowControl w:val="0"/>
        <w:kinsoku/>
        <w:wordWrap/>
        <w:overflowPunct/>
        <w:topLinePunct w:val="0"/>
        <w:autoSpaceDE/>
        <w:autoSpaceDN/>
        <w:bidi w:val="0"/>
        <w:adjustRightInd/>
        <w:snapToGrid/>
        <w:spacing w:line="560" w:lineRule="exact"/>
        <w:ind w:left="7" w:right="96" w:firstLine="632"/>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（2）鲜切药材的加工工艺技术要求 主要包括但不限于以下</w:t>
      </w:r>
      <w:r>
        <w:rPr>
          <w:rFonts w:ascii="FangSong_GB2312" w:hAnsi="FangSong_GB2312" w:eastAsia="FangSong_GB2312" w:cs="FangSong_GB2312"/>
          <w:spacing w:val="1"/>
          <w:sz w:val="31"/>
          <w:szCs w:val="31"/>
        </w:rPr>
        <w:t>环节：</w:t>
      </w:r>
    </w:p>
    <w:p w14:paraId="6BA7F367">
      <w:pPr>
        <w:keepNext w:val="0"/>
        <w:keepLines w:val="0"/>
        <w:pageBreakBefore w:val="0"/>
        <w:widowControl w:val="0"/>
        <w:kinsoku/>
        <w:wordWrap/>
        <w:overflowPunct/>
        <w:topLinePunct w:val="0"/>
        <w:autoSpaceDE/>
        <w:autoSpaceDN/>
        <w:bidi w:val="0"/>
        <w:adjustRightInd/>
        <w:snapToGrid/>
        <w:spacing w:line="560" w:lineRule="exact"/>
        <w:ind w:left="5" w:firstLine="660"/>
        <w:textAlignment w:val="auto"/>
        <w:rPr>
          <w:rFonts w:ascii="FangSong_GB2312" w:hAnsi="FangSong_GB2312" w:eastAsia="FangSong_GB2312" w:cs="FangSong_GB2312"/>
          <w:sz w:val="31"/>
          <w:szCs w:val="31"/>
        </w:rPr>
      </w:pPr>
      <w:r>
        <w:rPr>
          <w:rFonts w:ascii="FangSong_GB2312" w:hAnsi="FangSong_GB2312" w:eastAsia="FangSong_GB2312" w:cs="FangSong_GB2312"/>
          <w:spacing w:val="17"/>
          <w:sz w:val="31"/>
          <w:szCs w:val="31"/>
        </w:rPr>
        <w:t>①净制。净制的主要目的是去除鲜药材中含有的泥沙等杂</w:t>
      </w:r>
      <w:r>
        <w:rPr>
          <w:rFonts w:ascii="FangSong_GB2312" w:hAnsi="FangSong_GB2312" w:eastAsia="FangSong_GB2312" w:cs="FangSong_GB2312"/>
          <w:spacing w:val="5"/>
          <w:sz w:val="31"/>
          <w:szCs w:val="31"/>
        </w:rPr>
        <w:t>质，分离并去除非药用部位，以达到符合相关标准对药材的净度</w:t>
      </w:r>
      <w:r>
        <w:rPr>
          <w:rFonts w:ascii="FangSong_GB2312" w:hAnsi="FangSong_GB2312" w:eastAsia="FangSong_GB2312" w:cs="FangSong_GB2312"/>
          <w:spacing w:val="-2"/>
          <w:sz w:val="31"/>
          <w:szCs w:val="31"/>
        </w:rPr>
        <w:t>要求。净制应根据鲜药材具体情况，分别选用清洗、挑选、风</w:t>
      </w:r>
      <w:r>
        <w:rPr>
          <w:rFonts w:ascii="FangSong_GB2312" w:hAnsi="FangSong_GB2312" w:eastAsia="FangSong_GB2312" w:cs="FangSong_GB2312"/>
          <w:spacing w:val="-3"/>
          <w:sz w:val="31"/>
          <w:szCs w:val="31"/>
        </w:rPr>
        <w:t>选、</w:t>
      </w:r>
      <w:r>
        <w:rPr>
          <w:rFonts w:ascii="FangSong_GB2312" w:hAnsi="FangSong_GB2312" w:eastAsia="FangSong_GB2312" w:cs="FangSong_GB2312"/>
          <w:spacing w:val="6"/>
          <w:sz w:val="31"/>
          <w:szCs w:val="31"/>
        </w:rPr>
        <w:t>水选、筛选、剪、切、压片、刮削、剔除、刷</w:t>
      </w:r>
      <w:r>
        <w:rPr>
          <w:rFonts w:ascii="FangSong_GB2312" w:hAnsi="FangSong_GB2312" w:eastAsia="FangSong_GB2312" w:cs="FangSong_GB2312"/>
          <w:spacing w:val="5"/>
          <w:sz w:val="31"/>
          <w:szCs w:val="31"/>
        </w:rPr>
        <w:t>、擦、碾、串、火</w:t>
      </w:r>
      <w:r>
        <w:rPr>
          <w:rFonts w:ascii="FangSong_GB2312" w:hAnsi="FangSong_GB2312" w:eastAsia="FangSong_GB2312" w:cs="FangSong_GB2312"/>
          <w:spacing w:val="9"/>
          <w:sz w:val="31"/>
          <w:szCs w:val="31"/>
        </w:rPr>
        <w:t>燎及泡洗等方法，制定适宜的净制技术，鼓励运用科学、现</w:t>
      </w:r>
      <w:r>
        <w:rPr>
          <w:rFonts w:ascii="FangSong_GB2312" w:hAnsi="FangSong_GB2312" w:eastAsia="FangSong_GB2312" w:cs="FangSong_GB2312"/>
          <w:spacing w:val="8"/>
          <w:sz w:val="31"/>
          <w:szCs w:val="31"/>
        </w:rPr>
        <w:t>代、稳定的净制设备代替人工进行。</w:t>
      </w:r>
    </w:p>
    <w:p w14:paraId="2F4CBF3D">
      <w:pPr>
        <w:keepNext w:val="0"/>
        <w:keepLines w:val="0"/>
        <w:pageBreakBefore w:val="0"/>
        <w:widowControl w:val="0"/>
        <w:kinsoku/>
        <w:wordWrap/>
        <w:overflowPunct/>
        <w:topLinePunct w:val="0"/>
        <w:autoSpaceDE/>
        <w:autoSpaceDN/>
        <w:bidi w:val="0"/>
        <w:adjustRightInd/>
        <w:snapToGrid/>
        <w:spacing w:line="560" w:lineRule="exact"/>
        <w:ind w:left="14" w:right="109" w:firstLine="639" w:firstLineChars="201"/>
        <w:textAlignment w:val="auto"/>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②切制。切制的主要目的是根据相关标准对于饮片片型的要</w:t>
      </w:r>
      <w:r>
        <w:rPr>
          <w:rFonts w:ascii="FangSong_GB2312" w:hAnsi="FangSong_GB2312" w:eastAsia="FangSong_GB2312" w:cs="FangSong_GB2312"/>
          <w:spacing w:val="5"/>
          <w:sz w:val="31"/>
          <w:szCs w:val="31"/>
        </w:rPr>
        <w:t>求，将净制合格的药材趁鲜或蒸、烫后干燥、烘干，到一定程度后直接或经压片等操作后切制成为片、段、块、丝等。应充分考虑并与鲜药材其道地或传统的产地加工方法进行对比研究，对其切制加工投料的原料状态、加工技术及标准作出明确要求；对切</w:t>
      </w:r>
      <w:r>
        <w:rPr>
          <w:rFonts w:ascii="FangSong_GB2312" w:hAnsi="FangSong_GB2312" w:eastAsia="FangSong_GB2312" w:cs="FangSong_GB2312"/>
          <w:spacing w:val="-3"/>
          <w:sz w:val="31"/>
          <w:szCs w:val="31"/>
        </w:rPr>
        <w:t>制并干燥后的片型、长度、厚度等变化，制定趁鲜切制的片、段、块、丝鲜品规格参数。切制一般选择以机械为主，辅以手工切制。</w:t>
      </w:r>
    </w:p>
    <w:p w14:paraId="1D588A92">
      <w:pPr>
        <w:keepNext w:val="0"/>
        <w:keepLines w:val="0"/>
        <w:pageBreakBefore w:val="0"/>
        <w:widowControl w:val="0"/>
        <w:kinsoku/>
        <w:wordWrap/>
        <w:overflowPunct/>
        <w:topLinePunct w:val="0"/>
        <w:autoSpaceDE/>
        <w:autoSpaceDN/>
        <w:bidi w:val="0"/>
        <w:adjustRightInd/>
        <w:snapToGrid/>
        <w:spacing w:line="560" w:lineRule="exact"/>
        <w:ind w:left="13" w:right="203" w:firstLine="654"/>
        <w:textAlignment w:val="auto"/>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③干燥。干燥的主要目的是对净制或切制合格的药材进行干</w:t>
      </w:r>
      <w:r>
        <w:rPr>
          <w:rFonts w:ascii="FangSong_GB2312" w:hAnsi="FangSong_GB2312" w:eastAsia="FangSong_GB2312" w:cs="FangSong_GB2312"/>
          <w:spacing w:val="5"/>
          <w:sz w:val="31"/>
          <w:szCs w:val="31"/>
        </w:rPr>
        <w:t>燥处理，以达到符合标准对水分含量的要求。干燥处理应当以不影响饮片质量为原则，根据鲜药材特点，研究确定适宜的干燥设</w:t>
      </w:r>
      <w:r>
        <w:rPr>
          <w:rFonts w:ascii="FangSong_GB2312" w:hAnsi="FangSong_GB2312" w:eastAsia="FangSong_GB2312" w:cs="FangSong_GB2312"/>
          <w:spacing w:val="8"/>
          <w:sz w:val="31"/>
          <w:szCs w:val="31"/>
        </w:rPr>
        <w:t>备，并制定干燥温度、干燥时间等工艺参数。</w:t>
      </w:r>
    </w:p>
    <w:p w14:paraId="05DF2A5A">
      <w:pPr>
        <w:keepNext w:val="0"/>
        <w:keepLines w:val="0"/>
        <w:pageBreakBefore w:val="0"/>
        <w:widowControl w:val="0"/>
        <w:kinsoku/>
        <w:wordWrap/>
        <w:overflowPunct/>
        <w:topLinePunct w:val="0"/>
        <w:autoSpaceDE/>
        <w:autoSpaceDN/>
        <w:bidi w:val="0"/>
        <w:adjustRightInd/>
        <w:snapToGrid/>
        <w:spacing w:line="560" w:lineRule="exact"/>
        <w:ind w:left="13" w:right="206" w:firstLine="653"/>
        <w:textAlignment w:val="auto"/>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④筛选与整理要求。筛选与整理的主要目的是去碎屑、去掉</w:t>
      </w:r>
      <w:r>
        <w:rPr>
          <w:rFonts w:ascii="FangSong_GB2312" w:hAnsi="FangSong_GB2312" w:eastAsia="FangSong_GB2312" w:cs="FangSong_GB2312"/>
          <w:spacing w:val="5"/>
          <w:sz w:val="31"/>
          <w:szCs w:val="31"/>
        </w:rPr>
        <w:t>异形片等。应根据鲜药材具体情况，选用挑选、筛选、风选、色</w:t>
      </w:r>
      <w:r>
        <w:rPr>
          <w:rFonts w:ascii="FangSong_GB2312" w:hAnsi="FangSong_GB2312" w:eastAsia="FangSong_GB2312" w:cs="FangSong_GB2312"/>
          <w:spacing w:val="7"/>
          <w:sz w:val="31"/>
          <w:szCs w:val="31"/>
        </w:rPr>
        <w:t>选等方法进行筛选与整理。</w:t>
      </w:r>
    </w:p>
    <w:p w14:paraId="679F1ACF">
      <w:pPr>
        <w:keepNext w:val="0"/>
        <w:keepLines w:val="0"/>
        <w:pageBreakBefore w:val="0"/>
        <w:widowControl w:val="0"/>
        <w:kinsoku/>
        <w:wordWrap/>
        <w:overflowPunct/>
        <w:topLinePunct w:val="0"/>
        <w:autoSpaceDE/>
        <w:autoSpaceDN/>
        <w:bidi w:val="0"/>
        <w:adjustRightInd/>
        <w:snapToGrid/>
        <w:spacing w:line="560" w:lineRule="exact"/>
        <w:ind w:firstLine="668"/>
        <w:textAlignment w:val="auto"/>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⑤包装要求。干燥完成并经检验合格的鲜切药材，及时进行</w:t>
      </w:r>
      <w:r>
        <w:rPr>
          <w:rFonts w:ascii="FangSong_GB2312" w:hAnsi="FangSong_GB2312" w:eastAsia="FangSong_GB2312" w:cs="FangSong_GB2312"/>
          <w:spacing w:val="6"/>
          <w:sz w:val="31"/>
          <w:szCs w:val="31"/>
        </w:rPr>
        <w:t>包装，应明确包装场所及选用的包装材料的安</w:t>
      </w:r>
      <w:r>
        <w:rPr>
          <w:rFonts w:ascii="FangSong_GB2312" w:hAnsi="FangSong_GB2312" w:eastAsia="FangSong_GB2312" w:cs="FangSong_GB2312"/>
          <w:spacing w:val="5"/>
          <w:sz w:val="31"/>
          <w:szCs w:val="31"/>
        </w:rPr>
        <w:t>全卫生等级，最小</w:t>
      </w:r>
      <w:r>
        <w:rPr>
          <w:rFonts w:ascii="FangSong_GB2312" w:hAnsi="FangSong_GB2312" w:eastAsia="FangSong_GB2312" w:cs="FangSong_GB2312"/>
          <w:spacing w:val="2"/>
          <w:sz w:val="31"/>
          <w:szCs w:val="31"/>
        </w:rPr>
        <w:t>包装规格，包装方式（如手工包装、半自动包装和全自动包装</w:t>
      </w:r>
      <w:r>
        <w:rPr>
          <w:rFonts w:ascii="FangSong_GB2312" w:hAnsi="FangSong_GB2312" w:eastAsia="FangSong_GB2312" w:cs="FangSong_GB2312"/>
          <w:spacing w:val="1"/>
          <w:sz w:val="31"/>
          <w:szCs w:val="31"/>
        </w:rPr>
        <w:t>）。</w:t>
      </w:r>
    </w:p>
    <w:p w14:paraId="59171E82">
      <w:pPr>
        <w:keepNext w:val="0"/>
        <w:keepLines w:val="0"/>
        <w:pageBreakBefore w:val="0"/>
        <w:widowControl w:val="0"/>
        <w:kinsoku/>
        <w:wordWrap/>
        <w:overflowPunct/>
        <w:topLinePunct w:val="0"/>
        <w:autoSpaceDE/>
        <w:autoSpaceDN/>
        <w:bidi w:val="0"/>
        <w:adjustRightInd/>
        <w:snapToGrid/>
        <w:spacing w:line="560" w:lineRule="exact"/>
        <w:ind w:left="12" w:right="198" w:firstLine="663"/>
        <w:textAlignment w:val="auto"/>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3.性状 按实际形态描述主要特征，尤其注意鲜</w:t>
      </w:r>
      <w:r>
        <w:rPr>
          <w:rFonts w:ascii="FangSong_GB2312" w:hAnsi="FangSong_GB2312" w:eastAsia="FangSong_GB2312" w:cs="FangSong_GB2312"/>
          <w:spacing w:val="9"/>
          <w:sz w:val="31"/>
          <w:szCs w:val="31"/>
        </w:rPr>
        <w:t>切药材因趁</w:t>
      </w:r>
      <w:r>
        <w:rPr>
          <w:rFonts w:ascii="FangSong_GB2312" w:hAnsi="FangSong_GB2312" w:eastAsia="FangSong_GB2312" w:cs="FangSong_GB2312"/>
          <w:spacing w:val="10"/>
          <w:sz w:val="31"/>
          <w:szCs w:val="31"/>
        </w:rPr>
        <w:t>鲜加工所引起的部分性状改变，包括形状、大小（长度/厚度、</w:t>
      </w:r>
      <w:r>
        <w:rPr>
          <w:rFonts w:ascii="FangSong_GB2312" w:hAnsi="FangSong_GB2312" w:eastAsia="FangSong_GB2312" w:cs="FangSong_GB2312"/>
          <w:spacing w:val="5"/>
          <w:sz w:val="31"/>
          <w:szCs w:val="31"/>
        </w:rPr>
        <w:t>直径）、颜色、表面特征、质地、断面、气、味等。因客户要求</w:t>
      </w:r>
      <w:r>
        <w:rPr>
          <w:rFonts w:ascii="FangSong_GB2312" w:hAnsi="FangSong_GB2312" w:eastAsia="FangSong_GB2312" w:cs="FangSong_GB2312"/>
          <w:spacing w:val="8"/>
          <w:sz w:val="31"/>
          <w:szCs w:val="31"/>
        </w:rPr>
        <w:t>改变的规格也应列出，并予以描述。</w:t>
      </w:r>
    </w:p>
    <w:p w14:paraId="61D39B3A">
      <w:pPr>
        <w:keepNext w:val="0"/>
        <w:keepLines w:val="0"/>
        <w:pageBreakBefore w:val="0"/>
        <w:widowControl w:val="0"/>
        <w:kinsoku/>
        <w:wordWrap/>
        <w:overflowPunct/>
        <w:topLinePunct w:val="0"/>
        <w:autoSpaceDE/>
        <w:autoSpaceDN/>
        <w:bidi w:val="0"/>
        <w:adjustRightInd/>
        <w:snapToGrid/>
        <w:spacing w:line="560" w:lineRule="exact"/>
        <w:ind w:left="13" w:right="205" w:firstLine="648"/>
        <w:textAlignment w:val="auto"/>
        <w:rPr>
          <w:rFonts w:ascii="FangSong_GB2312" w:hAnsi="FangSong_GB2312" w:eastAsia="FangSong_GB2312" w:cs="FangSong_GB2312"/>
          <w:sz w:val="31"/>
          <w:szCs w:val="31"/>
        </w:rPr>
      </w:pPr>
      <w:r>
        <w:rPr>
          <w:rFonts w:ascii="FangSong_GB2312" w:hAnsi="FangSong_GB2312" w:eastAsia="FangSong_GB2312" w:cs="FangSong_GB2312"/>
          <w:spacing w:val="16"/>
          <w:sz w:val="31"/>
          <w:szCs w:val="31"/>
        </w:rPr>
        <w:t>4.鉴别 包括显微鉴别、理化鉴别、薄层鉴别、特征</w:t>
      </w:r>
      <w:r>
        <w:rPr>
          <w:rFonts w:ascii="FangSong_GB2312" w:hAnsi="FangSong_GB2312" w:eastAsia="FangSong_GB2312" w:cs="FangSong_GB2312"/>
          <w:spacing w:val="15"/>
          <w:sz w:val="31"/>
          <w:szCs w:val="31"/>
        </w:rPr>
        <w:t>图谱/</w:t>
      </w:r>
      <w:r>
        <w:rPr>
          <w:rFonts w:ascii="FangSong_GB2312" w:hAnsi="FangSong_GB2312" w:eastAsia="FangSong_GB2312" w:cs="FangSong_GB2312"/>
          <w:spacing w:val="9"/>
          <w:sz w:val="31"/>
          <w:szCs w:val="31"/>
        </w:rPr>
        <w:t>指纹图谱等。鉴别试验应具有专属性并说明选择依</w:t>
      </w:r>
      <w:r>
        <w:rPr>
          <w:rFonts w:ascii="FangSong_GB2312" w:hAnsi="FangSong_GB2312" w:eastAsia="FangSong_GB2312" w:cs="FangSong_GB2312"/>
          <w:spacing w:val="8"/>
          <w:sz w:val="31"/>
          <w:szCs w:val="31"/>
        </w:rPr>
        <w:t>据。</w:t>
      </w:r>
    </w:p>
    <w:p w14:paraId="2B759673">
      <w:pPr>
        <w:keepNext w:val="0"/>
        <w:keepLines w:val="0"/>
        <w:pageBreakBefore w:val="0"/>
        <w:widowControl w:val="0"/>
        <w:kinsoku/>
        <w:wordWrap/>
        <w:overflowPunct/>
        <w:topLinePunct w:val="0"/>
        <w:autoSpaceDE/>
        <w:autoSpaceDN/>
        <w:bidi w:val="0"/>
        <w:adjustRightInd/>
        <w:snapToGrid/>
        <w:spacing w:line="560" w:lineRule="exact"/>
        <w:ind w:left="2" w:right="204" w:firstLine="640"/>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（1）显微鉴别 应当选择容易观察、具有鉴别意义的专属特</w:t>
      </w:r>
      <w:r>
        <w:rPr>
          <w:rFonts w:ascii="FangSong_GB2312" w:hAnsi="FangSong_GB2312" w:eastAsia="FangSong_GB2312" w:cs="FangSong_GB2312"/>
          <w:spacing w:val="6"/>
          <w:sz w:val="31"/>
          <w:szCs w:val="31"/>
        </w:rPr>
        <w:t>征列入质量标准；应按照《中国药典》显微鉴</w:t>
      </w:r>
      <w:r>
        <w:rPr>
          <w:rFonts w:ascii="FangSong_GB2312" w:hAnsi="FangSong_GB2312" w:eastAsia="FangSong_GB2312" w:cs="FangSong_GB2312"/>
          <w:spacing w:val="5"/>
          <w:sz w:val="31"/>
          <w:szCs w:val="31"/>
        </w:rPr>
        <w:t>别的收录原则、书写顺序和方法进行规范描述。因趁鲜切制加工引起的特征</w:t>
      </w:r>
      <w:r>
        <w:rPr>
          <w:rFonts w:ascii="FangSong_GB2312" w:hAnsi="FangSong_GB2312" w:eastAsia="FangSong_GB2312" w:cs="FangSong_GB2312"/>
          <w:spacing w:val="4"/>
          <w:sz w:val="31"/>
          <w:szCs w:val="31"/>
        </w:rPr>
        <w:t>改变也应列出描述。</w:t>
      </w:r>
    </w:p>
    <w:p w14:paraId="18248C37">
      <w:pPr>
        <w:keepNext w:val="0"/>
        <w:keepLines w:val="0"/>
        <w:pageBreakBefore w:val="0"/>
        <w:widowControl w:val="0"/>
        <w:kinsoku/>
        <w:wordWrap/>
        <w:overflowPunct/>
        <w:topLinePunct w:val="0"/>
        <w:autoSpaceDE/>
        <w:autoSpaceDN/>
        <w:bidi w:val="0"/>
        <w:adjustRightInd/>
        <w:snapToGrid/>
        <w:spacing w:line="560" w:lineRule="exact"/>
        <w:ind w:left="1" w:right="46" w:firstLine="635"/>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（2）理化鉴别 包括一般理化鉴别、荧光鉴别及光谱鉴别等方法。中药成分复杂，应根据所含成分的化学性质选择适宜的专</w:t>
      </w:r>
      <w:r>
        <w:rPr>
          <w:rFonts w:ascii="FangSong_GB2312" w:hAnsi="FangSong_GB2312" w:eastAsia="FangSong_GB2312" w:cs="FangSong_GB2312"/>
          <w:spacing w:val="8"/>
          <w:sz w:val="31"/>
          <w:szCs w:val="31"/>
        </w:rPr>
        <w:t>属性方法，并说明选择依据。</w:t>
      </w:r>
    </w:p>
    <w:p w14:paraId="1D3A6E3E">
      <w:pPr>
        <w:keepNext w:val="0"/>
        <w:keepLines w:val="0"/>
        <w:pageBreakBefore w:val="0"/>
        <w:widowControl w:val="0"/>
        <w:kinsoku/>
        <w:wordWrap/>
        <w:overflowPunct/>
        <w:topLinePunct w:val="0"/>
        <w:autoSpaceDE/>
        <w:autoSpaceDN/>
        <w:bidi w:val="0"/>
        <w:adjustRightInd/>
        <w:snapToGrid/>
        <w:spacing w:line="560" w:lineRule="exact"/>
        <w:ind w:right="46" w:firstLine="636"/>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（3）薄层色谱鉴别 应当能反映鲜切药材的整体特性并尽可能区分正品不同基原及混伪品；应当明确对照品的选择及其溶液的制备、供试品溶液的制备、点样量、薄层板、展开剂、展开条</w:t>
      </w:r>
      <w:r>
        <w:rPr>
          <w:rFonts w:ascii="FangSong_GB2312" w:hAnsi="FangSong_GB2312" w:eastAsia="FangSong_GB2312" w:cs="FangSong_GB2312"/>
          <w:spacing w:val="6"/>
          <w:sz w:val="31"/>
          <w:szCs w:val="31"/>
        </w:rPr>
        <w:t>件（温度、相对湿度、饱和平衡时间等）、</w:t>
      </w:r>
      <w:r>
        <w:rPr>
          <w:rFonts w:ascii="FangSong_GB2312" w:hAnsi="FangSong_GB2312" w:eastAsia="FangSong_GB2312" w:cs="FangSong_GB2312"/>
          <w:spacing w:val="5"/>
          <w:sz w:val="31"/>
          <w:szCs w:val="31"/>
        </w:rPr>
        <w:t>检视方法等，说明鉴</w:t>
      </w:r>
      <w:r>
        <w:rPr>
          <w:rFonts w:ascii="FangSong_GB2312" w:hAnsi="FangSong_GB2312" w:eastAsia="FangSong_GB2312" w:cs="FangSong_GB2312"/>
          <w:spacing w:val="9"/>
          <w:sz w:val="31"/>
          <w:szCs w:val="31"/>
        </w:rPr>
        <w:t>别方法、鉴别指标成分或专属性成分的选择依据。</w:t>
      </w:r>
    </w:p>
    <w:p w14:paraId="0F57C16F">
      <w:pPr>
        <w:keepNext w:val="0"/>
        <w:keepLines w:val="0"/>
        <w:pageBreakBefore w:val="0"/>
        <w:widowControl w:val="0"/>
        <w:kinsoku/>
        <w:wordWrap/>
        <w:overflowPunct/>
        <w:topLinePunct w:val="0"/>
        <w:autoSpaceDE/>
        <w:autoSpaceDN/>
        <w:bidi w:val="0"/>
        <w:adjustRightInd/>
        <w:snapToGrid/>
        <w:spacing w:line="560" w:lineRule="exact"/>
        <w:ind w:left="2" w:firstLine="658"/>
        <w:textAlignment w:val="auto"/>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5.检查 一般包括杂质、水分、灰分、酸不溶性灰分、内源</w:t>
      </w:r>
      <w:r>
        <w:rPr>
          <w:rFonts w:ascii="FangSong_GB2312" w:hAnsi="FangSong_GB2312" w:eastAsia="FangSong_GB2312" w:cs="FangSong_GB2312"/>
          <w:spacing w:val="5"/>
          <w:sz w:val="31"/>
          <w:szCs w:val="31"/>
        </w:rPr>
        <w:t>性有毒有害物质、外源性有毒有害物质等的检查。要注重中药安</w:t>
      </w:r>
      <w:r>
        <w:rPr>
          <w:rFonts w:ascii="FangSong_GB2312" w:hAnsi="FangSong_GB2312" w:eastAsia="FangSong_GB2312" w:cs="FangSong_GB2312"/>
          <w:spacing w:val="7"/>
          <w:sz w:val="31"/>
          <w:szCs w:val="31"/>
        </w:rPr>
        <w:t>全性检测方法和指标的建立和完善，加强对重金属及有害元素、</w:t>
      </w:r>
      <w:r>
        <w:rPr>
          <w:rFonts w:ascii="FangSong_GB2312" w:hAnsi="FangSong_GB2312" w:eastAsia="FangSong_GB2312" w:cs="FangSong_GB2312"/>
          <w:spacing w:val="5"/>
          <w:sz w:val="31"/>
          <w:szCs w:val="31"/>
        </w:rPr>
        <w:t>残留农药、二氧化硫、真菌毒素、生长调节剂等外源性有害物质</w:t>
      </w:r>
      <w:r>
        <w:rPr>
          <w:rFonts w:ascii="FangSong_GB2312" w:hAnsi="FangSong_GB2312" w:eastAsia="FangSong_GB2312" w:cs="FangSong_GB2312"/>
          <w:spacing w:val="4"/>
          <w:sz w:val="31"/>
          <w:szCs w:val="31"/>
        </w:rPr>
        <w:t>的检查。</w:t>
      </w:r>
    </w:p>
    <w:p w14:paraId="7582A6D6">
      <w:pPr>
        <w:keepNext w:val="0"/>
        <w:keepLines w:val="0"/>
        <w:pageBreakBefore w:val="0"/>
        <w:widowControl w:val="0"/>
        <w:kinsoku/>
        <w:wordWrap/>
        <w:overflowPunct/>
        <w:topLinePunct w:val="0"/>
        <w:autoSpaceDE/>
        <w:autoSpaceDN/>
        <w:bidi w:val="0"/>
        <w:adjustRightInd/>
        <w:snapToGrid/>
        <w:spacing w:line="560" w:lineRule="exact"/>
        <w:ind w:left="12" w:right="47" w:firstLine="647"/>
        <w:textAlignment w:val="auto"/>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6.浸出物 应当参照《中国药典》相关要求建立浸出物的检</w:t>
      </w:r>
      <w:r>
        <w:rPr>
          <w:rFonts w:ascii="FangSong_GB2312" w:hAnsi="FangSong_GB2312" w:eastAsia="FangSong_GB2312" w:cs="FangSong_GB2312"/>
          <w:spacing w:val="5"/>
          <w:sz w:val="31"/>
          <w:szCs w:val="31"/>
        </w:rPr>
        <w:t>测项，并对溶剂、浸出方法等作必要的考察，根据品种具体研究</w:t>
      </w:r>
      <w:r>
        <w:rPr>
          <w:rFonts w:ascii="FangSong_GB2312" w:hAnsi="FangSong_GB2312" w:eastAsia="FangSong_GB2312" w:cs="FangSong_GB2312"/>
          <w:spacing w:val="8"/>
          <w:sz w:val="31"/>
          <w:szCs w:val="31"/>
        </w:rPr>
        <w:t>数据拟定限度，限度可严于原标准该品种项下的规定。</w:t>
      </w:r>
    </w:p>
    <w:p w14:paraId="7CA07E66">
      <w:pPr>
        <w:keepNext w:val="0"/>
        <w:keepLines w:val="0"/>
        <w:pageBreakBefore w:val="0"/>
        <w:widowControl w:val="0"/>
        <w:kinsoku/>
        <w:wordWrap/>
        <w:overflowPunct/>
        <w:topLinePunct w:val="0"/>
        <w:autoSpaceDE/>
        <w:autoSpaceDN/>
        <w:bidi w:val="0"/>
        <w:adjustRightInd/>
        <w:snapToGrid/>
        <w:spacing w:line="560" w:lineRule="exact"/>
        <w:ind w:left="6" w:right="6" w:firstLine="653"/>
        <w:textAlignment w:val="auto"/>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7.含量测定 应当建立具有代表性的、与活性相关联的多成</w:t>
      </w:r>
      <w:r>
        <w:rPr>
          <w:rFonts w:ascii="FangSong_GB2312" w:hAnsi="FangSong_GB2312" w:eastAsia="FangSong_GB2312" w:cs="FangSong_GB2312"/>
          <w:spacing w:val="7"/>
          <w:sz w:val="31"/>
          <w:szCs w:val="31"/>
        </w:rPr>
        <w:t>分含量测定标准，含量限度的制定应有充分的依据和数据</w:t>
      </w:r>
      <w:r>
        <w:rPr>
          <w:rFonts w:ascii="FangSong_GB2312" w:hAnsi="FangSong_GB2312" w:eastAsia="FangSong_GB2312" w:cs="FangSong_GB2312"/>
          <w:spacing w:val="6"/>
          <w:sz w:val="31"/>
          <w:szCs w:val="31"/>
        </w:rPr>
        <w:t>积累。</w:t>
      </w:r>
    </w:p>
    <w:p w14:paraId="3A67C94D">
      <w:pPr>
        <w:keepNext w:val="0"/>
        <w:keepLines w:val="0"/>
        <w:pageBreakBefore w:val="0"/>
        <w:widowControl w:val="0"/>
        <w:kinsoku/>
        <w:wordWrap/>
        <w:overflowPunct/>
        <w:topLinePunct w:val="0"/>
        <w:autoSpaceDE/>
        <w:autoSpaceDN/>
        <w:bidi w:val="0"/>
        <w:adjustRightInd/>
        <w:snapToGrid/>
        <w:spacing w:line="560" w:lineRule="exact"/>
        <w:ind w:left="2"/>
        <w:textAlignment w:val="auto"/>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加强对毒性药材相关成分的限量研究，保证安全用药。</w:t>
      </w:r>
    </w:p>
    <w:p w14:paraId="3A1B04D4">
      <w:pPr>
        <w:keepNext w:val="0"/>
        <w:keepLines w:val="0"/>
        <w:pageBreakBefore w:val="0"/>
        <w:widowControl w:val="0"/>
        <w:kinsoku/>
        <w:wordWrap/>
        <w:overflowPunct/>
        <w:topLinePunct w:val="0"/>
        <w:autoSpaceDE/>
        <w:autoSpaceDN/>
        <w:bidi w:val="0"/>
        <w:adjustRightInd/>
        <w:snapToGrid/>
        <w:spacing w:line="560" w:lineRule="exact"/>
        <w:ind w:left="658"/>
        <w:textAlignment w:val="auto"/>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8.包装 应明确外包装箱标识内容、包件重量等。</w:t>
      </w:r>
    </w:p>
    <w:p w14:paraId="129FCF91">
      <w:pPr>
        <w:keepNext w:val="0"/>
        <w:keepLines w:val="0"/>
        <w:pageBreakBefore w:val="0"/>
        <w:widowControl w:val="0"/>
        <w:kinsoku/>
        <w:wordWrap/>
        <w:overflowPunct/>
        <w:topLinePunct w:val="0"/>
        <w:autoSpaceDE/>
        <w:autoSpaceDN/>
        <w:bidi w:val="0"/>
        <w:adjustRightInd/>
        <w:snapToGrid/>
        <w:spacing w:line="560" w:lineRule="exact"/>
        <w:ind w:left="658"/>
        <w:textAlignment w:val="auto"/>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9.贮藏 确定鲜切药材的贮藏条件。</w:t>
      </w:r>
    </w:p>
    <w:p w14:paraId="1681558C">
      <w:pPr>
        <w:keepNext w:val="0"/>
        <w:keepLines w:val="0"/>
        <w:pageBreakBefore w:val="0"/>
        <w:widowControl w:val="0"/>
        <w:kinsoku/>
        <w:wordWrap/>
        <w:overflowPunct/>
        <w:topLinePunct w:val="0"/>
        <w:autoSpaceDE/>
        <w:autoSpaceDN/>
        <w:bidi w:val="0"/>
        <w:adjustRightInd/>
        <w:snapToGrid/>
        <w:spacing w:line="560" w:lineRule="exact"/>
        <w:ind w:left="668"/>
        <w:textAlignment w:val="auto"/>
        <w:rPr>
          <w:rFonts w:ascii="楷体" w:hAnsi="楷体" w:eastAsia="楷体" w:cs="楷体"/>
          <w:sz w:val="31"/>
          <w:szCs w:val="31"/>
        </w:rPr>
      </w:pPr>
      <w:r>
        <w:rPr>
          <w:rFonts w:ascii="楷体" w:hAnsi="楷体" w:eastAsia="楷体" w:cs="楷体"/>
          <w:spacing w:val="3"/>
          <w:sz w:val="31"/>
          <w:szCs w:val="31"/>
        </w:rPr>
        <w:t>（四）起草说明</w:t>
      </w:r>
    </w:p>
    <w:p w14:paraId="5AD5081E">
      <w:pPr>
        <w:keepNext w:val="0"/>
        <w:keepLines w:val="0"/>
        <w:pageBreakBefore w:val="0"/>
        <w:widowControl w:val="0"/>
        <w:kinsoku/>
        <w:wordWrap/>
        <w:overflowPunct/>
        <w:topLinePunct w:val="0"/>
        <w:autoSpaceDE/>
        <w:autoSpaceDN/>
        <w:bidi w:val="0"/>
        <w:adjustRightInd/>
        <w:snapToGrid/>
        <w:spacing w:line="560" w:lineRule="exact"/>
        <w:ind w:firstLine="651"/>
        <w:jc w:val="both"/>
        <w:textAlignment w:val="auto"/>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应当充分反映研究的全过程，主要内容包括：标准编制概况、</w:t>
      </w:r>
      <w:r>
        <w:rPr>
          <w:rFonts w:ascii="FangSong_GB2312" w:hAnsi="FangSong_GB2312" w:eastAsia="FangSong_GB2312" w:cs="FangSong_GB2312"/>
          <w:spacing w:val="-2"/>
          <w:sz w:val="31"/>
          <w:szCs w:val="31"/>
        </w:rPr>
        <w:t>标准编制过程（样品收集、研究方法、研究结果以及必要的数</w:t>
      </w:r>
      <w:r>
        <w:rPr>
          <w:rFonts w:ascii="FangSong_GB2312" w:hAnsi="FangSong_GB2312" w:eastAsia="FangSong_GB2312" w:cs="FangSong_GB2312"/>
          <w:spacing w:val="-3"/>
          <w:sz w:val="31"/>
          <w:szCs w:val="31"/>
        </w:rPr>
        <w:t>据、</w:t>
      </w:r>
      <w:r>
        <w:rPr>
          <w:rFonts w:ascii="FangSong_GB2312" w:hAnsi="FangSong_GB2312" w:eastAsia="FangSong_GB2312" w:cs="FangSong_GB2312"/>
          <w:spacing w:val="5"/>
          <w:sz w:val="31"/>
          <w:szCs w:val="31"/>
        </w:rPr>
        <w:t>彩色图片、参考文献）、对比鲜切药材与传统加工药材质量指标变化情况、三批次生产工艺验证与试验数据、鲜切药材企业检验</w:t>
      </w:r>
      <w:r>
        <w:rPr>
          <w:rFonts w:ascii="FangSong_GB2312" w:hAnsi="FangSong_GB2312" w:eastAsia="FangSong_GB2312" w:cs="FangSong_GB2312"/>
          <w:spacing w:val="8"/>
          <w:sz w:val="31"/>
          <w:szCs w:val="31"/>
        </w:rPr>
        <w:t>报告、其他相关资料等信息。</w:t>
      </w:r>
    </w:p>
    <w:p w14:paraId="67258513">
      <w:pPr>
        <w:keepNext w:val="0"/>
        <w:keepLines w:val="0"/>
        <w:pageBreakBefore w:val="0"/>
        <w:widowControl w:val="0"/>
        <w:kinsoku/>
        <w:wordWrap/>
        <w:overflowPunct/>
        <w:topLinePunct w:val="0"/>
        <w:autoSpaceDE/>
        <w:autoSpaceDN/>
        <w:bidi w:val="0"/>
        <w:adjustRightInd/>
        <w:snapToGrid/>
        <w:spacing w:line="560" w:lineRule="exact"/>
        <w:textAlignment w:val="auto"/>
        <w:rPr>
          <w:rFonts w:ascii="FangSong_GB2312" w:hAnsi="FangSong_GB2312" w:eastAsia="FangSong_GB2312" w:cs="FangSong_GB2312"/>
          <w:sz w:val="31"/>
          <w:szCs w:val="31"/>
        </w:rPr>
        <w:sectPr>
          <w:footerReference r:id="rId4" w:type="default"/>
          <w:pgSz w:w="11916" w:h="16848"/>
          <w:pgMar w:top="1432" w:right="1387" w:bottom="1498" w:left="1596" w:header="0" w:footer="1264" w:gutter="0"/>
          <w:cols w:space="720" w:num="1"/>
        </w:sectPr>
      </w:pPr>
    </w:p>
    <w:p w14:paraId="6F9925D9">
      <w:pPr>
        <w:spacing w:before="101" w:line="230" w:lineRule="auto"/>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64"/>
          <w:sz w:val="31"/>
          <w:szCs w:val="31"/>
        </w:rPr>
        <w:t xml:space="preserve"> </w:t>
      </w:r>
      <w:r>
        <w:rPr>
          <w:rFonts w:ascii="黑体" w:hAnsi="黑体" w:eastAsia="黑体" w:cs="黑体"/>
          <w:spacing w:val="-4"/>
          <w:sz w:val="31"/>
          <w:szCs w:val="31"/>
        </w:rPr>
        <w:t>2</w:t>
      </w:r>
    </w:p>
    <w:p w14:paraId="0302729A">
      <w:pPr>
        <w:pStyle w:val="3"/>
        <w:spacing w:line="323" w:lineRule="auto"/>
      </w:pPr>
    </w:p>
    <w:p w14:paraId="175AE9C7">
      <w:pPr>
        <w:spacing w:before="160" w:line="659" w:lineRule="exact"/>
        <w:ind w:left="1125"/>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position w:val="4"/>
          <w:sz w:val="43"/>
          <w:szCs w:val="43"/>
        </w:rPr>
        <w:t>产地趁鲜切制中药材加工质量协议</w:t>
      </w:r>
    </w:p>
    <w:p w14:paraId="348B8CE0">
      <w:pPr>
        <w:pStyle w:val="3"/>
        <w:spacing w:line="267" w:lineRule="auto"/>
      </w:pPr>
    </w:p>
    <w:p w14:paraId="3E742C93">
      <w:pPr>
        <w:pStyle w:val="3"/>
        <w:spacing w:line="268" w:lineRule="auto"/>
      </w:pPr>
    </w:p>
    <w:p w14:paraId="57993D95">
      <w:pPr>
        <w:pStyle w:val="3"/>
        <w:spacing w:line="268" w:lineRule="auto"/>
      </w:pPr>
    </w:p>
    <w:p w14:paraId="63F9A6F0">
      <w:pPr>
        <w:spacing w:before="154" w:line="192" w:lineRule="auto"/>
        <w:ind w:left="3320"/>
        <w:outlineLvl w:val="2"/>
        <w:rPr>
          <w:rFonts w:ascii="微软雅黑" w:hAnsi="微软雅黑" w:eastAsia="微软雅黑" w:cs="微软雅黑"/>
          <w:sz w:val="36"/>
          <w:szCs w:val="36"/>
        </w:rPr>
      </w:pPr>
      <w:r>
        <w:rPr>
          <w:rFonts w:ascii="微软雅黑" w:hAnsi="微软雅黑" w:eastAsia="微软雅黑" w:cs="微软雅黑"/>
          <w:spacing w:val="5"/>
          <w:sz w:val="36"/>
          <w:szCs w:val="36"/>
        </w:rPr>
        <w:t>（参考样式）</w:t>
      </w:r>
    </w:p>
    <w:p w14:paraId="4DDD4443">
      <w:pPr>
        <w:pStyle w:val="3"/>
        <w:spacing w:line="265" w:lineRule="auto"/>
      </w:pPr>
    </w:p>
    <w:p w14:paraId="55FD108C">
      <w:pPr>
        <w:pStyle w:val="3"/>
        <w:spacing w:line="265" w:lineRule="auto"/>
      </w:pPr>
    </w:p>
    <w:p w14:paraId="0A62C958">
      <w:pPr>
        <w:pStyle w:val="3"/>
        <w:spacing w:line="265" w:lineRule="auto"/>
      </w:pPr>
    </w:p>
    <w:p w14:paraId="2E18C887">
      <w:pPr>
        <w:pStyle w:val="3"/>
        <w:spacing w:line="265" w:lineRule="auto"/>
      </w:pPr>
    </w:p>
    <w:p w14:paraId="6C1AFDFC">
      <w:pPr>
        <w:pStyle w:val="3"/>
        <w:spacing w:line="266" w:lineRule="auto"/>
      </w:pPr>
    </w:p>
    <w:p w14:paraId="661566E2">
      <w:pPr>
        <w:spacing w:before="101" w:line="222" w:lineRule="auto"/>
        <w:ind w:left="7"/>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采购企业（采购方</w:t>
      </w:r>
      <w:r>
        <w:rPr>
          <w:rFonts w:ascii="FangSong_GB2312" w:hAnsi="FangSong_GB2312" w:eastAsia="FangSong_GB2312" w:cs="FangSong_GB2312"/>
          <w:sz w:val="31"/>
          <w:szCs w:val="31"/>
        </w:rPr>
        <w:t>）：</w:t>
      </w:r>
    </w:p>
    <w:p w14:paraId="287272EC">
      <w:pPr>
        <w:spacing w:before="184" w:line="220" w:lineRule="auto"/>
        <w:ind w:left="24"/>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药品生产许可证编号：</w:t>
      </w:r>
    </w:p>
    <w:p w14:paraId="1DAE9C76">
      <w:pPr>
        <w:spacing w:before="191" w:line="220" w:lineRule="auto"/>
        <w:ind w:left="22"/>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统一社会信用代码：</w:t>
      </w:r>
    </w:p>
    <w:p w14:paraId="54E7F9F9">
      <w:pPr>
        <w:spacing w:before="192" w:line="221" w:lineRule="auto"/>
        <w:ind w:left="13"/>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住所（经营场所</w:t>
      </w:r>
      <w:r>
        <w:rPr>
          <w:rFonts w:ascii="FangSong_GB2312" w:hAnsi="FangSong_GB2312" w:eastAsia="FangSong_GB2312" w:cs="FangSong_GB2312"/>
          <w:sz w:val="31"/>
          <w:szCs w:val="31"/>
        </w:rPr>
        <w:t>）：</w:t>
      </w:r>
    </w:p>
    <w:p w14:paraId="7CBA793D">
      <w:pPr>
        <w:spacing w:before="188" w:line="219" w:lineRule="auto"/>
        <w:ind w:left="21"/>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邮政编码：</w:t>
      </w:r>
    </w:p>
    <w:p w14:paraId="68C7FC3A">
      <w:pPr>
        <w:spacing w:before="191" w:line="219" w:lineRule="auto"/>
        <w:ind w:left="7"/>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联系人：</w:t>
      </w:r>
    </w:p>
    <w:p w14:paraId="2C09D08C">
      <w:pPr>
        <w:spacing w:before="194" w:line="225" w:lineRule="auto"/>
        <w:ind w:left="44"/>
        <w:rPr>
          <w:rFonts w:ascii="FangSong_GB2312" w:hAnsi="FangSong_GB2312" w:eastAsia="FangSong_GB2312" w:cs="FangSong_GB2312"/>
          <w:sz w:val="31"/>
          <w:szCs w:val="31"/>
        </w:rPr>
      </w:pPr>
      <w:r>
        <w:rPr>
          <w:rFonts w:ascii="FangSong_GB2312" w:hAnsi="FangSong_GB2312" w:eastAsia="FangSong_GB2312" w:cs="FangSong_GB2312"/>
          <w:spacing w:val="-15"/>
          <w:sz w:val="31"/>
          <w:szCs w:val="31"/>
        </w:rPr>
        <w:t>电</w:t>
      </w:r>
      <w:r>
        <w:rPr>
          <w:rFonts w:ascii="FangSong_GB2312" w:hAnsi="FangSong_GB2312" w:eastAsia="FangSong_GB2312" w:cs="FangSong_GB2312"/>
          <w:spacing w:val="18"/>
          <w:sz w:val="31"/>
          <w:szCs w:val="31"/>
        </w:rPr>
        <w:t xml:space="preserve"> </w:t>
      </w:r>
      <w:r>
        <w:rPr>
          <w:rFonts w:ascii="FangSong_GB2312" w:hAnsi="FangSong_GB2312" w:eastAsia="FangSong_GB2312" w:cs="FangSong_GB2312"/>
          <w:spacing w:val="-15"/>
          <w:sz w:val="31"/>
          <w:szCs w:val="31"/>
        </w:rPr>
        <w:t>话</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15"/>
          <w:sz w:val="31"/>
          <w:szCs w:val="31"/>
        </w:rPr>
        <w:t>：</w:t>
      </w:r>
    </w:p>
    <w:p w14:paraId="618B2AA7">
      <w:pPr>
        <w:spacing w:before="182" w:line="218" w:lineRule="auto"/>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传真：</w:t>
      </w:r>
    </w:p>
    <w:p w14:paraId="723BA95D">
      <w:pPr>
        <w:spacing w:before="193" w:line="219" w:lineRule="auto"/>
        <w:ind w:left="44"/>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电子邮箱：</w:t>
      </w:r>
    </w:p>
    <w:p w14:paraId="31712C39">
      <w:pPr>
        <w:pStyle w:val="3"/>
        <w:spacing w:line="324" w:lineRule="auto"/>
      </w:pPr>
    </w:p>
    <w:p w14:paraId="61247903">
      <w:pPr>
        <w:pStyle w:val="3"/>
        <w:spacing w:line="324" w:lineRule="auto"/>
      </w:pPr>
    </w:p>
    <w:p w14:paraId="14589621">
      <w:pPr>
        <w:spacing w:before="101" w:line="221" w:lineRule="auto"/>
        <w:ind w:left="1"/>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供应企业（供应方</w:t>
      </w:r>
      <w:r>
        <w:rPr>
          <w:rFonts w:ascii="FangSong_GB2312" w:hAnsi="FangSong_GB2312" w:eastAsia="FangSong_GB2312" w:cs="FangSong_GB2312"/>
          <w:sz w:val="31"/>
          <w:szCs w:val="31"/>
        </w:rPr>
        <w:t>）：</w:t>
      </w:r>
    </w:p>
    <w:p w14:paraId="0D5B6008">
      <w:pPr>
        <w:spacing w:before="189" w:line="220" w:lineRule="auto"/>
        <w:ind w:left="22"/>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统一社会信用代码：</w:t>
      </w:r>
    </w:p>
    <w:p w14:paraId="435D06CD">
      <w:pPr>
        <w:spacing w:before="191" w:line="221" w:lineRule="auto"/>
        <w:ind w:left="13"/>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住所（经营场所</w:t>
      </w:r>
      <w:r>
        <w:rPr>
          <w:rFonts w:ascii="FangSong_GB2312" w:hAnsi="FangSong_GB2312" w:eastAsia="FangSong_GB2312" w:cs="FangSong_GB2312"/>
          <w:sz w:val="31"/>
          <w:szCs w:val="31"/>
        </w:rPr>
        <w:t>）：</w:t>
      </w:r>
    </w:p>
    <w:p w14:paraId="3A32E28D">
      <w:pPr>
        <w:spacing w:before="189" w:line="220" w:lineRule="auto"/>
        <w:ind w:left="7"/>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加工车间地址：</w:t>
      </w:r>
    </w:p>
    <w:p w14:paraId="59EE0984">
      <w:pPr>
        <w:spacing w:before="189" w:line="219" w:lineRule="auto"/>
        <w:ind w:left="21"/>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邮政编码：</w:t>
      </w:r>
    </w:p>
    <w:p w14:paraId="6F5A0DDB">
      <w:pPr>
        <w:spacing w:line="219" w:lineRule="auto"/>
        <w:rPr>
          <w:rFonts w:ascii="FangSong_GB2312" w:hAnsi="FangSong_GB2312" w:eastAsia="FangSong_GB2312" w:cs="FangSong_GB2312"/>
          <w:sz w:val="31"/>
          <w:szCs w:val="31"/>
        </w:rPr>
        <w:sectPr>
          <w:footerReference r:id="rId5" w:type="default"/>
          <w:pgSz w:w="11916" w:h="16848"/>
          <w:pgMar w:top="1432" w:right="1787" w:bottom="1073" w:left="1536" w:header="0" w:footer="839" w:gutter="0"/>
          <w:cols w:space="720" w:num="1"/>
        </w:sectPr>
      </w:pPr>
    </w:p>
    <w:p w14:paraId="407F3C58">
      <w:pPr>
        <w:pStyle w:val="3"/>
        <w:spacing w:line="288" w:lineRule="auto"/>
      </w:pPr>
    </w:p>
    <w:p w14:paraId="68CC2A81">
      <w:pPr>
        <w:pStyle w:val="3"/>
        <w:spacing w:line="288" w:lineRule="auto"/>
      </w:pPr>
    </w:p>
    <w:p w14:paraId="33C2356C">
      <w:pPr>
        <w:spacing w:before="101" w:line="219" w:lineRule="auto"/>
        <w:ind w:left="7"/>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联系人：</w:t>
      </w:r>
    </w:p>
    <w:p w14:paraId="3D4A881F">
      <w:pPr>
        <w:spacing w:before="191" w:line="225" w:lineRule="auto"/>
        <w:ind w:left="44"/>
        <w:rPr>
          <w:rFonts w:ascii="FangSong_GB2312" w:hAnsi="FangSong_GB2312" w:eastAsia="FangSong_GB2312" w:cs="FangSong_GB2312"/>
          <w:sz w:val="31"/>
          <w:szCs w:val="31"/>
        </w:rPr>
      </w:pPr>
      <w:r>
        <w:rPr>
          <w:rFonts w:ascii="FangSong_GB2312" w:hAnsi="FangSong_GB2312" w:eastAsia="FangSong_GB2312" w:cs="FangSong_GB2312"/>
          <w:spacing w:val="-15"/>
          <w:sz w:val="31"/>
          <w:szCs w:val="31"/>
        </w:rPr>
        <w:t>电</w:t>
      </w:r>
      <w:r>
        <w:rPr>
          <w:rFonts w:ascii="FangSong_GB2312" w:hAnsi="FangSong_GB2312" w:eastAsia="FangSong_GB2312" w:cs="FangSong_GB2312"/>
          <w:spacing w:val="18"/>
          <w:sz w:val="31"/>
          <w:szCs w:val="31"/>
        </w:rPr>
        <w:t xml:space="preserve"> </w:t>
      </w:r>
      <w:r>
        <w:rPr>
          <w:rFonts w:ascii="FangSong_GB2312" w:hAnsi="FangSong_GB2312" w:eastAsia="FangSong_GB2312" w:cs="FangSong_GB2312"/>
          <w:spacing w:val="-15"/>
          <w:sz w:val="31"/>
          <w:szCs w:val="31"/>
        </w:rPr>
        <w:t>话</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15"/>
          <w:sz w:val="31"/>
          <w:szCs w:val="31"/>
        </w:rPr>
        <w:t>：</w:t>
      </w:r>
    </w:p>
    <w:p w14:paraId="4EC1EB0A">
      <w:pPr>
        <w:spacing w:before="184" w:line="218" w:lineRule="auto"/>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传真：</w:t>
      </w:r>
    </w:p>
    <w:p w14:paraId="7114558A">
      <w:pPr>
        <w:spacing w:before="192" w:line="219" w:lineRule="auto"/>
        <w:ind w:left="44"/>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电子邮箱：</w:t>
      </w:r>
    </w:p>
    <w:p w14:paraId="280D0267">
      <w:pPr>
        <w:pStyle w:val="3"/>
        <w:spacing w:line="267" w:lineRule="auto"/>
      </w:pPr>
    </w:p>
    <w:p w14:paraId="4DA2A5E4">
      <w:pPr>
        <w:pStyle w:val="3"/>
        <w:spacing w:line="268" w:lineRule="auto"/>
      </w:pPr>
    </w:p>
    <w:p w14:paraId="5FD00B37">
      <w:pPr>
        <w:keepNext w:val="0"/>
        <w:keepLines w:val="0"/>
        <w:pageBreakBefore w:val="0"/>
        <w:widowControl w:val="0"/>
        <w:kinsoku/>
        <w:wordWrap/>
        <w:overflowPunct/>
        <w:topLinePunct w:val="0"/>
        <w:autoSpaceDE/>
        <w:autoSpaceDN/>
        <w:bidi w:val="0"/>
        <w:adjustRightInd/>
        <w:snapToGrid/>
        <w:spacing w:line="560" w:lineRule="exact"/>
        <w:ind w:left="2" w:firstLine="655"/>
        <w:jc w:val="both"/>
        <w:textAlignment w:val="auto"/>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为了保证产地趁鲜切制中药材（以下简称：鲜切药材）质量，</w:t>
      </w:r>
      <w:r>
        <w:rPr>
          <w:rFonts w:ascii="FangSong_GB2312" w:hAnsi="FangSong_GB2312" w:eastAsia="FangSong_GB2312" w:cs="FangSong_GB2312"/>
          <w:spacing w:val="8"/>
          <w:sz w:val="31"/>
          <w:szCs w:val="31"/>
        </w:rPr>
        <w:t>依据《药品管理法》等法律法规、文件规定，经双方友好协商，</w:t>
      </w:r>
      <w:r>
        <w:rPr>
          <w:rFonts w:ascii="FangSong_GB2312" w:hAnsi="FangSong_GB2312" w:eastAsia="FangSong_GB2312" w:cs="FangSong_GB2312"/>
          <w:spacing w:val="7"/>
          <w:sz w:val="31"/>
          <w:szCs w:val="31"/>
        </w:rPr>
        <w:t>达成以下协议：</w:t>
      </w:r>
    </w:p>
    <w:p w14:paraId="00A17EBC">
      <w:pPr>
        <w:keepNext w:val="0"/>
        <w:keepLines w:val="0"/>
        <w:pageBreakBefore w:val="0"/>
        <w:widowControl w:val="0"/>
        <w:kinsoku/>
        <w:wordWrap/>
        <w:overflowPunct/>
        <w:topLinePunct w:val="0"/>
        <w:autoSpaceDE/>
        <w:autoSpaceDN/>
        <w:bidi w:val="0"/>
        <w:adjustRightInd/>
        <w:snapToGrid/>
        <w:spacing w:line="560" w:lineRule="exact"/>
        <w:ind w:left="668"/>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1.采购鲜切药材信息</w:t>
      </w:r>
    </w:p>
    <w:p w14:paraId="1D58DBFF">
      <w:pPr>
        <w:keepNext w:val="0"/>
        <w:keepLines w:val="0"/>
        <w:pageBreakBefore w:val="0"/>
        <w:widowControl w:val="0"/>
        <w:kinsoku/>
        <w:wordWrap/>
        <w:overflowPunct/>
        <w:topLinePunct w:val="0"/>
        <w:autoSpaceDE/>
        <w:autoSpaceDN/>
        <w:bidi w:val="0"/>
        <w:adjustRightInd/>
        <w:snapToGrid/>
        <w:spacing w:line="560" w:lineRule="exact"/>
        <w:ind w:left="665"/>
        <w:textAlignment w:val="auto"/>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药材名称：</w:t>
      </w:r>
    </w:p>
    <w:p w14:paraId="67E955DA">
      <w:pPr>
        <w:keepNext w:val="0"/>
        <w:keepLines w:val="0"/>
        <w:pageBreakBefore w:val="0"/>
        <w:widowControl w:val="0"/>
        <w:kinsoku/>
        <w:wordWrap/>
        <w:overflowPunct/>
        <w:topLinePunct w:val="0"/>
        <w:autoSpaceDE/>
        <w:autoSpaceDN/>
        <w:bidi w:val="0"/>
        <w:adjustRightInd/>
        <w:snapToGrid/>
        <w:spacing w:line="560" w:lineRule="exact"/>
        <w:ind w:left="654"/>
        <w:textAlignment w:val="auto"/>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来源（基原</w:t>
      </w:r>
      <w:r>
        <w:rPr>
          <w:rFonts w:ascii="FangSong_GB2312" w:hAnsi="FangSong_GB2312" w:eastAsia="FangSong_GB2312" w:cs="FangSong_GB2312"/>
          <w:sz w:val="31"/>
          <w:szCs w:val="31"/>
        </w:rPr>
        <w:t>）：</w:t>
      </w:r>
    </w:p>
    <w:p w14:paraId="56B7CE99">
      <w:pPr>
        <w:keepNext w:val="0"/>
        <w:keepLines w:val="0"/>
        <w:pageBreakBefore w:val="0"/>
        <w:widowControl w:val="0"/>
        <w:kinsoku/>
        <w:wordWrap/>
        <w:overflowPunct/>
        <w:topLinePunct w:val="0"/>
        <w:autoSpaceDE/>
        <w:autoSpaceDN/>
        <w:bidi w:val="0"/>
        <w:adjustRightInd/>
        <w:snapToGrid/>
        <w:spacing w:line="560" w:lineRule="exact"/>
        <w:ind w:left="653"/>
        <w:textAlignment w:val="auto"/>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种植产地：</w:t>
      </w:r>
    </w:p>
    <w:p w14:paraId="76E5CE19">
      <w:pPr>
        <w:keepNext w:val="0"/>
        <w:keepLines w:val="0"/>
        <w:pageBreakBefore w:val="0"/>
        <w:widowControl w:val="0"/>
        <w:kinsoku/>
        <w:wordWrap/>
        <w:overflowPunct/>
        <w:topLinePunct w:val="0"/>
        <w:autoSpaceDE/>
        <w:autoSpaceDN/>
        <w:bidi w:val="0"/>
        <w:adjustRightInd/>
        <w:snapToGrid/>
        <w:spacing w:line="560" w:lineRule="exact"/>
        <w:ind w:left="653"/>
        <w:textAlignment w:val="auto"/>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种植年限：</w:t>
      </w:r>
    </w:p>
    <w:p w14:paraId="52305BBE">
      <w:pPr>
        <w:keepNext w:val="0"/>
        <w:keepLines w:val="0"/>
        <w:pageBreakBefore w:val="0"/>
        <w:widowControl w:val="0"/>
        <w:kinsoku/>
        <w:wordWrap/>
        <w:overflowPunct/>
        <w:topLinePunct w:val="0"/>
        <w:autoSpaceDE/>
        <w:autoSpaceDN/>
        <w:bidi w:val="0"/>
        <w:adjustRightInd/>
        <w:snapToGrid/>
        <w:spacing w:line="560" w:lineRule="exact"/>
        <w:ind w:left="648"/>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采收时节：</w:t>
      </w:r>
    </w:p>
    <w:p w14:paraId="46FEFC96">
      <w:pPr>
        <w:keepNext w:val="0"/>
        <w:keepLines w:val="0"/>
        <w:pageBreakBefore w:val="0"/>
        <w:widowControl w:val="0"/>
        <w:kinsoku/>
        <w:wordWrap/>
        <w:overflowPunct/>
        <w:topLinePunct w:val="0"/>
        <w:autoSpaceDE/>
        <w:autoSpaceDN/>
        <w:bidi w:val="0"/>
        <w:adjustRightInd/>
        <w:snapToGrid/>
        <w:spacing w:line="560" w:lineRule="exact"/>
        <w:ind w:left="650"/>
        <w:textAlignment w:val="auto"/>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鲜药材储存方式及加工时限：</w:t>
      </w:r>
    </w:p>
    <w:p w14:paraId="65B0B1B9">
      <w:pPr>
        <w:keepNext w:val="0"/>
        <w:keepLines w:val="0"/>
        <w:pageBreakBefore w:val="0"/>
        <w:widowControl w:val="0"/>
        <w:kinsoku/>
        <w:wordWrap/>
        <w:overflowPunct/>
        <w:topLinePunct w:val="0"/>
        <w:autoSpaceDE/>
        <w:autoSpaceDN/>
        <w:bidi w:val="0"/>
        <w:adjustRightInd/>
        <w:snapToGrid/>
        <w:spacing w:line="560" w:lineRule="exact"/>
        <w:ind w:left="648"/>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加工方法：</w:t>
      </w:r>
    </w:p>
    <w:p w14:paraId="469A0780">
      <w:pPr>
        <w:keepNext w:val="0"/>
        <w:keepLines w:val="0"/>
        <w:pageBreakBefore w:val="0"/>
        <w:widowControl w:val="0"/>
        <w:kinsoku/>
        <w:wordWrap/>
        <w:overflowPunct/>
        <w:topLinePunct w:val="0"/>
        <w:autoSpaceDE/>
        <w:autoSpaceDN/>
        <w:bidi w:val="0"/>
        <w:adjustRightInd/>
        <w:snapToGrid/>
        <w:spacing w:line="560" w:lineRule="exact"/>
        <w:ind w:left="655"/>
        <w:textAlignment w:val="auto"/>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成品规格：</w:t>
      </w:r>
    </w:p>
    <w:p w14:paraId="11C3507D">
      <w:pPr>
        <w:keepNext w:val="0"/>
        <w:keepLines w:val="0"/>
        <w:pageBreakBefore w:val="0"/>
        <w:widowControl w:val="0"/>
        <w:kinsoku/>
        <w:wordWrap/>
        <w:overflowPunct/>
        <w:topLinePunct w:val="0"/>
        <w:autoSpaceDE/>
        <w:autoSpaceDN/>
        <w:bidi w:val="0"/>
        <w:adjustRightInd/>
        <w:snapToGrid/>
        <w:spacing w:line="560" w:lineRule="exact"/>
        <w:ind w:left="638"/>
        <w:textAlignment w:val="auto"/>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包装材料：</w:t>
      </w:r>
    </w:p>
    <w:p w14:paraId="1DC45106">
      <w:pPr>
        <w:keepNext w:val="0"/>
        <w:keepLines w:val="0"/>
        <w:pageBreakBefore w:val="0"/>
        <w:widowControl w:val="0"/>
        <w:kinsoku/>
        <w:wordWrap/>
        <w:overflowPunct/>
        <w:topLinePunct w:val="0"/>
        <w:autoSpaceDE/>
        <w:autoSpaceDN/>
        <w:bidi w:val="0"/>
        <w:adjustRightInd/>
        <w:snapToGrid/>
        <w:spacing w:line="560" w:lineRule="exact"/>
        <w:ind w:left="638"/>
        <w:textAlignment w:val="auto"/>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包装规格：</w:t>
      </w:r>
    </w:p>
    <w:p w14:paraId="08F457AF">
      <w:pPr>
        <w:keepNext w:val="0"/>
        <w:keepLines w:val="0"/>
        <w:pageBreakBefore w:val="0"/>
        <w:widowControl w:val="0"/>
        <w:kinsoku/>
        <w:wordWrap/>
        <w:overflowPunct/>
        <w:topLinePunct w:val="0"/>
        <w:autoSpaceDE/>
        <w:autoSpaceDN/>
        <w:bidi w:val="0"/>
        <w:adjustRightInd/>
        <w:snapToGrid/>
        <w:spacing w:line="560" w:lineRule="exact"/>
        <w:ind w:left="655"/>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成品质量标准：</w:t>
      </w:r>
    </w:p>
    <w:p w14:paraId="6ABEC16A">
      <w:pPr>
        <w:keepNext w:val="0"/>
        <w:keepLines w:val="0"/>
        <w:pageBreakBefore w:val="0"/>
        <w:widowControl w:val="0"/>
        <w:kinsoku/>
        <w:wordWrap/>
        <w:overflowPunct/>
        <w:topLinePunct w:val="0"/>
        <w:autoSpaceDE/>
        <w:autoSpaceDN/>
        <w:bidi w:val="0"/>
        <w:adjustRightInd/>
        <w:snapToGrid/>
        <w:spacing w:line="560" w:lineRule="exact"/>
        <w:ind w:left="638"/>
        <w:textAlignment w:val="auto"/>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包装要求：</w:t>
      </w:r>
    </w:p>
    <w:p w14:paraId="27DEBD62">
      <w:pPr>
        <w:keepNext w:val="0"/>
        <w:keepLines w:val="0"/>
        <w:pageBreakBefore w:val="0"/>
        <w:widowControl w:val="0"/>
        <w:kinsoku/>
        <w:wordWrap/>
        <w:overflowPunct/>
        <w:topLinePunct w:val="0"/>
        <w:autoSpaceDE/>
        <w:autoSpaceDN/>
        <w:bidi w:val="0"/>
        <w:adjustRightInd/>
        <w:snapToGrid/>
        <w:spacing w:line="560" w:lineRule="exact"/>
        <w:ind w:left="649"/>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运输要求：</w:t>
      </w:r>
    </w:p>
    <w:p w14:paraId="74527BD7">
      <w:pPr>
        <w:keepNext w:val="0"/>
        <w:keepLines w:val="0"/>
        <w:pageBreakBefore w:val="0"/>
        <w:widowControl w:val="0"/>
        <w:kinsoku/>
        <w:wordWrap/>
        <w:overflowPunct/>
        <w:topLinePunct w:val="0"/>
        <w:autoSpaceDE/>
        <w:autoSpaceDN/>
        <w:bidi w:val="0"/>
        <w:adjustRightInd/>
        <w:snapToGrid/>
        <w:spacing w:line="560" w:lineRule="exact"/>
        <w:ind w:left="660"/>
        <w:textAlignment w:val="auto"/>
        <w:rPr>
          <w:rFonts w:ascii="FangSong_GB2312" w:hAnsi="FangSong_GB2312" w:eastAsia="FangSong_GB2312" w:cs="FangSong_GB2312"/>
          <w:sz w:val="31"/>
          <w:szCs w:val="31"/>
        </w:rPr>
      </w:pPr>
      <w:r>
        <w:rPr>
          <w:rFonts w:ascii="FangSong_GB2312" w:hAnsi="FangSong_GB2312" w:eastAsia="FangSong_GB2312" w:cs="FangSong_GB2312"/>
          <w:sz w:val="31"/>
          <w:szCs w:val="31"/>
        </w:rPr>
        <w:t>2.职责</w:t>
      </w:r>
    </w:p>
    <w:p w14:paraId="2D3AAAD1">
      <w:pPr>
        <w:keepNext w:val="0"/>
        <w:keepLines w:val="0"/>
        <w:pageBreakBefore w:val="0"/>
        <w:widowControl w:val="0"/>
        <w:kinsoku/>
        <w:wordWrap/>
        <w:overflowPunct/>
        <w:topLinePunct w:val="0"/>
        <w:autoSpaceDE/>
        <w:autoSpaceDN/>
        <w:bidi w:val="0"/>
        <w:adjustRightInd/>
        <w:snapToGrid/>
        <w:spacing w:line="560" w:lineRule="exact"/>
        <w:ind w:left="649"/>
        <w:textAlignment w:val="auto"/>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质量保证协议双方应当履行药品管理法律法规规定的相关</w:t>
      </w:r>
    </w:p>
    <w:p w14:paraId="0452C275">
      <w:pPr>
        <w:keepNext w:val="0"/>
        <w:keepLines w:val="0"/>
        <w:pageBreakBefore w:val="0"/>
        <w:widowControl w:val="0"/>
        <w:kinsoku/>
        <w:wordWrap/>
        <w:overflowPunct/>
        <w:topLinePunct w:val="0"/>
        <w:autoSpaceDE/>
        <w:autoSpaceDN/>
        <w:bidi w:val="0"/>
        <w:adjustRightInd/>
        <w:snapToGrid/>
        <w:spacing w:line="560" w:lineRule="exact"/>
        <w:textAlignment w:val="auto"/>
        <w:rPr>
          <w:rFonts w:ascii="FangSong_GB2312" w:hAnsi="FangSong_GB2312" w:eastAsia="FangSong_GB2312" w:cs="FangSong_GB2312"/>
          <w:sz w:val="31"/>
          <w:szCs w:val="31"/>
        </w:rPr>
        <w:sectPr>
          <w:footerReference r:id="rId6" w:type="default"/>
          <w:pgSz w:w="11916" w:h="16848"/>
          <w:pgMar w:top="1432" w:right="1459" w:bottom="1073" w:left="1536" w:header="0" w:footer="839" w:gutter="0"/>
          <w:cols w:space="720" w:num="1"/>
        </w:sectPr>
      </w:pPr>
    </w:p>
    <w:p w14:paraId="2F2EDB20">
      <w:pPr>
        <w:keepNext w:val="0"/>
        <w:keepLines w:val="0"/>
        <w:pageBreakBefore w:val="0"/>
        <w:widowControl w:val="0"/>
        <w:kinsoku/>
        <w:wordWrap/>
        <w:overflowPunct/>
        <w:topLinePunct w:val="0"/>
        <w:autoSpaceDE/>
        <w:autoSpaceDN/>
        <w:bidi w:val="0"/>
        <w:adjustRightInd/>
        <w:snapToGrid/>
        <w:spacing w:line="560" w:lineRule="exact"/>
        <w:ind w:right="1"/>
        <w:jc w:val="both"/>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义务，遵守所有药品相关的法律法规和技术规范要求，建立良好的沟通机制，确保采购产品的安全、有效、质量可</w:t>
      </w:r>
      <w:r>
        <w:rPr>
          <w:rFonts w:ascii="FangSong_GB2312" w:hAnsi="FangSong_GB2312" w:eastAsia="FangSong_GB2312" w:cs="FangSong_GB2312"/>
          <w:spacing w:val="4"/>
          <w:sz w:val="31"/>
          <w:szCs w:val="31"/>
        </w:rPr>
        <w:t>控。具体要求</w:t>
      </w:r>
      <w:r>
        <w:rPr>
          <w:rFonts w:ascii="FangSong_GB2312" w:hAnsi="FangSong_GB2312" w:eastAsia="FangSong_GB2312" w:cs="FangSong_GB2312"/>
          <w:spacing w:val="6"/>
          <w:sz w:val="31"/>
          <w:szCs w:val="31"/>
        </w:rPr>
        <w:t>见本质量协议各项规定。</w:t>
      </w:r>
    </w:p>
    <w:p w14:paraId="3AAA2C6C">
      <w:pPr>
        <w:keepNext w:val="0"/>
        <w:keepLines w:val="0"/>
        <w:pageBreakBefore w:val="0"/>
        <w:widowControl w:val="0"/>
        <w:kinsoku/>
        <w:wordWrap/>
        <w:overflowPunct/>
        <w:topLinePunct w:val="0"/>
        <w:autoSpaceDE/>
        <w:autoSpaceDN/>
        <w:bidi w:val="0"/>
        <w:adjustRightInd/>
        <w:snapToGrid/>
        <w:spacing w:line="560" w:lineRule="exact"/>
        <w:ind w:left="673"/>
        <w:textAlignment w:val="auto"/>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3.技术文件</w:t>
      </w:r>
    </w:p>
    <w:p w14:paraId="5721CAE7">
      <w:pPr>
        <w:keepNext w:val="0"/>
        <w:keepLines w:val="0"/>
        <w:pageBreakBefore w:val="0"/>
        <w:widowControl w:val="0"/>
        <w:kinsoku/>
        <w:wordWrap/>
        <w:overflowPunct/>
        <w:topLinePunct w:val="0"/>
        <w:autoSpaceDE/>
        <w:autoSpaceDN/>
        <w:bidi w:val="0"/>
        <w:adjustRightInd/>
        <w:snapToGrid/>
        <w:spacing w:line="560" w:lineRule="exact"/>
        <w:ind w:left="14" w:firstLine="633"/>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采购方应当根据《中国药典》《安徽省中药材标准》</w:t>
      </w:r>
      <w:r>
        <w:rPr>
          <w:rFonts w:ascii="FangSong_GB2312" w:hAnsi="FangSong_GB2312" w:eastAsia="FangSong_GB2312" w:cs="FangSong_GB2312"/>
          <w:spacing w:val="4"/>
          <w:sz w:val="31"/>
          <w:szCs w:val="31"/>
        </w:rPr>
        <w:t>《安徽</w:t>
      </w:r>
      <w:r>
        <w:rPr>
          <w:rFonts w:ascii="FangSong_GB2312" w:hAnsi="FangSong_GB2312" w:eastAsia="FangSong_GB2312" w:cs="FangSong_GB2312"/>
          <w:spacing w:val="5"/>
          <w:sz w:val="31"/>
          <w:szCs w:val="31"/>
        </w:rPr>
        <w:t>省中药饮片炮制规范》等法定技术标准指导供应方制定鲜切药材的质量标准、加工工艺与技术要求等技术文件，如有需要应当派</w:t>
      </w:r>
      <w:r>
        <w:rPr>
          <w:rFonts w:ascii="FangSong_GB2312" w:hAnsi="FangSong_GB2312" w:eastAsia="FangSong_GB2312" w:cs="FangSong_GB2312"/>
          <w:spacing w:val="7"/>
          <w:sz w:val="31"/>
          <w:szCs w:val="31"/>
        </w:rPr>
        <w:t>驻人员对供应方进行培训。</w:t>
      </w:r>
    </w:p>
    <w:p w14:paraId="160B3247">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供应方应当对所有本质量协议涉及产品的技术</w:t>
      </w:r>
      <w:r>
        <w:rPr>
          <w:rFonts w:ascii="FangSong_GB2312" w:hAnsi="FangSong_GB2312" w:eastAsia="FangSong_GB2312" w:cs="FangSong_GB2312"/>
          <w:spacing w:val="9"/>
          <w:sz w:val="31"/>
          <w:szCs w:val="31"/>
        </w:rPr>
        <w:t>文件进行保</w:t>
      </w:r>
      <w:r>
        <w:rPr>
          <w:rFonts w:ascii="FangSong_GB2312" w:hAnsi="FangSong_GB2312" w:eastAsia="FangSong_GB2312" w:cs="FangSong_GB2312"/>
          <w:spacing w:val="6"/>
          <w:sz w:val="31"/>
          <w:szCs w:val="31"/>
        </w:rPr>
        <w:t>密，并根据药品管理法律法规和技术规范的</w:t>
      </w:r>
      <w:r>
        <w:rPr>
          <w:rFonts w:ascii="FangSong_GB2312" w:hAnsi="FangSong_GB2312" w:eastAsia="FangSong_GB2312" w:cs="FangSong_GB2312"/>
          <w:spacing w:val="5"/>
          <w:sz w:val="31"/>
          <w:szCs w:val="31"/>
        </w:rPr>
        <w:t>要求建立相应的质量</w:t>
      </w:r>
      <w:r>
        <w:rPr>
          <w:rFonts w:ascii="FangSong_GB2312" w:hAnsi="FangSong_GB2312" w:eastAsia="FangSong_GB2312" w:cs="FangSong_GB2312"/>
          <w:spacing w:val="8"/>
          <w:sz w:val="31"/>
          <w:szCs w:val="31"/>
        </w:rPr>
        <w:t>体系和质量文件。</w:t>
      </w:r>
    </w:p>
    <w:p w14:paraId="55465CE3">
      <w:pPr>
        <w:keepNext w:val="0"/>
        <w:keepLines w:val="0"/>
        <w:pageBreakBefore w:val="0"/>
        <w:widowControl w:val="0"/>
        <w:kinsoku/>
        <w:wordWrap/>
        <w:overflowPunct/>
        <w:topLinePunct w:val="0"/>
        <w:autoSpaceDE/>
        <w:autoSpaceDN/>
        <w:bidi w:val="0"/>
        <w:adjustRightInd/>
        <w:snapToGrid/>
        <w:spacing w:line="560" w:lineRule="exact"/>
        <w:ind w:left="659"/>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4.法律法规依据</w:t>
      </w:r>
    </w:p>
    <w:p w14:paraId="43A3F496">
      <w:pPr>
        <w:keepNext w:val="0"/>
        <w:keepLines w:val="0"/>
        <w:pageBreakBefore w:val="0"/>
        <w:widowControl w:val="0"/>
        <w:kinsoku/>
        <w:wordWrap/>
        <w:overflowPunct/>
        <w:topLinePunct w:val="0"/>
        <w:autoSpaceDE/>
        <w:autoSpaceDN/>
        <w:bidi w:val="0"/>
        <w:adjustRightInd/>
        <w:snapToGrid/>
        <w:spacing w:line="560" w:lineRule="exact"/>
        <w:ind w:left="3" w:firstLine="648"/>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双方应当遵循《中华人民共和国药品管理法</w:t>
      </w:r>
      <w:r>
        <w:rPr>
          <w:rFonts w:ascii="FangSong_GB2312" w:hAnsi="FangSong_GB2312" w:eastAsia="FangSong_GB2312" w:cs="FangSong_GB2312"/>
          <w:spacing w:val="4"/>
          <w:sz w:val="31"/>
          <w:szCs w:val="31"/>
        </w:rPr>
        <w:t>》《中华人民共</w:t>
      </w:r>
      <w:r>
        <w:rPr>
          <w:rFonts w:ascii="FangSong_GB2312" w:hAnsi="FangSong_GB2312" w:eastAsia="FangSong_GB2312" w:cs="FangSong_GB2312"/>
          <w:spacing w:val="5"/>
          <w:sz w:val="31"/>
          <w:szCs w:val="31"/>
        </w:rPr>
        <w:t>和国药品管理法实施条例》《药品生产监督管理办法》《药品生产质量管理规范》《中药材生产质量管理规范》，以及其他药品</w:t>
      </w:r>
      <w:r>
        <w:rPr>
          <w:rFonts w:ascii="FangSong_GB2312" w:hAnsi="FangSong_GB2312" w:eastAsia="FangSong_GB2312" w:cs="FangSong_GB2312"/>
          <w:spacing w:val="8"/>
          <w:sz w:val="31"/>
          <w:szCs w:val="31"/>
        </w:rPr>
        <w:t>相关的技术规范和标准要求。</w:t>
      </w:r>
    </w:p>
    <w:p w14:paraId="6DA69461">
      <w:pPr>
        <w:keepNext w:val="0"/>
        <w:keepLines w:val="0"/>
        <w:pageBreakBefore w:val="0"/>
        <w:widowControl w:val="0"/>
        <w:kinsoku/>
        <w:wordWrap/>
        <w:overflowPunct/>
        <w:topLinePunct w:val="0"/>
        <w:autoSpaceDE/>
        <w:autoSpaceDN/>
        <w:bidi w:val="0"/>
        <w:adjustRightInd/>
        <w:snapToGrid/>
        <w:spacing w:line="560" w:lineRule="exact"/>
        <w:ind w:left="664"/>
        <w:textAlignment w:val="auto"/>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5.基本要求：</w:t>
      </w:r>
    </w:p>
    <w:p w14:paraId="50C500B3">
      <w:pPr>
        <w:keepNext w:val="0"/>
        <w:keepLines w:val="0"/>
        <w:pageBreakBefore w:val="0"/>
        <w:widowControl w:val="0"/>
        <w:kinsoku/>
        <w:wordWrap/>
        <w:overflowPunct/>
        <w:topLinePunct w:val="0"/>
        <w:autoSpaceDE/>
        <w:autoSpaceDN/>
        <w:bidi w:val="0"/>
        <w:adjustRightInd/>
        <w:snapToGrid/>
        <w:spacing w:line="560" w:lineRule="exact"/>
        <w:ind w:left="664"/>
        <w:textAlignment w:val="auto"/>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5.1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3"/>
          <w:sz w:val="31"/>
          <w:szCs w:val="31"/>
        </w:rPr>
        <w:t>人员</w:t>
      </w:r>
    </w:p>
    <w:p w14:paraId="11275D40">
      <w:pPr>
        <w:keepNext w:val="0"/>
        <w:keepLines w:val="0"/>
        <w:pageBreakBefore w:val="0"/>
        <w:widowControl w:val="0"/>
        <w:kinsoku/>
        <w:wordWrap/>
        <w:overflowPunct/>
        <w:topLinePunct w:val="0"/>
        <w:autoSpaceDE/>
        <w:autoSpaceDN/>
        <w:bidi w:val="0"/>
        <w:adjustRightInd/>
        <w:snapToGrid/>
        <w:spacing w:line="560" w:lineRule="exact"/>
        <w:ind w:left="11" w:right="3" w:firstLine="630"/>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供应方应当确保相关人员经过培训和资质确认，直接接触药材的工作人员，应当身体健康，无传染病和外伤疾病，保持环境和个人卫生。</w:t>
      </w:r>
    </w:p>
    <w:p w14:paraId="0C8A7389">
      <w:pPr>
        <w:keepNext w:val="0"/>
        <w:keepLines w:val="0"/>
        <w:pageBreakBefore w:val="0"/>
        <w:widowControl w:val="0"/>
        <w:kinsoku/>
        <w:wordWrap/>
        <w:overflowPunct/>
        <w:topLinePunct w:val="0"/>
        <w:autoSpaceDE/>
        <w:autoSpaceDN/>
        <w:bidi w:val="0"/>
        <w:adjustRightInd/>
        <w:snapToGrid/>
        <w:spacing w:line="560" w:lineRule="exact"/>
        <w:ind w:left="664"/>
        <w:textAlignment w:val="auto"/>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5.2</w:t>
      </w:r>
      <w:r>
        <w:rPr>
          <w:rFonts w:ascii="FangSong_GB2312" w:hAnsi="FangSong_GB2312" w:eastAsia="FangSong_GB2312" w:cs="FangSong_GB2312"/>
          <w:spacing w:val="-50"/>
          <w:sz w:val="31"/>
          <w:szCs w:val="31"/>
        </w:rPr>
        <w:t xml:space="preserve"> </w:t>
      </w:r>
      <w:r>
        <w:rPr>
          <w:rFonts w:ascii="FangSong_GB2312" w:hAnsi="FangSong_GB2312" w:eastAsia="FangSong_GB2312" w:cs="FangSong_GB2312"/>
          <w:spacing w:val="1"/>
          <w:sz w:val="31"/>
          <w:szCs w:val="31"/>
        </w:rPr>
        <w:t>厂房与设施</w:t>
      </w:r>
    </w:p>
    <w:p w14:paraId="5D4C3581">
      <w:pPr>
        <w:keepNext w:val="0"/>
        <w:keepLines w:val="0"/>
        <w:pageBreakBefore w:val="0"/>
        <w:widowControl w:val="0"/>
        <w:kinsoku/>
        <w:wordWrap/>
        <w:overflowPunct/>
        <w:topLinePunct w:val="0"/>
        <w:autoSpaceDE/>
        <w:autoSpaceDN/>
        <w:bidi w:val="0"/>
        <w:adjustRightInd/>
        <w:snapToGrid/>
        <w:spacing w:line="560" w:lineRule="exact"/>
        <w:ind w:left="8" w:right="114" w:firstLine="646" w:firstLineChars="202"/>
        <w:jc w:val="both"/>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供应方加工场地、仓储设施应当整洁、宽敞、通风良好，具有遮阳、防雨和防鼠、虫及禽畜的设施，不易产生脱落物，不易滋生霉菌，易于清洁。加工储运工具、设施应当符合中药材加工</w:t>
      </w:r>
      <w:r>
        <w:rPr>
          <w:rFonts w:ascii="FangSong_GB2312" w:hAnsi="FangSong_GB2312" w:eastAsia="FangSong_GB2312" w:cs="FangSong_GB2312"/>
          <w:spacing w:val="9"/>
          <w:sz w:val="31"/>
          <w:szCs w:val="31"/>
        </w:rPr>
        <w:t>所需卫生要求，不得污染和影响药材质量或影响安全生产。</w:t>
      </w:r>
    </w:p>
    <w:p w14:paraId="4ACFBEE6">
      <w:pPr>
        <w:keepNext w:val="0"/>
        <w:keepLines w:val="0"/>
        <w:pageBreakBefore w:val="0"/>
        <w:widowControl w:val="0"/>
        <w:kinsoku/>
        <w:wordWrap/>
        <w:overflowPunct/>
        <w:topLinePunct w:val="0"/>
        <w:autoSpaceDE/>
        <w:autoSpaceDN/>
        <w:bidi w:val="0"/>
        <w:adjustRightInd/>
        <w:snapToGrid/>
        <w:spacing w:line="560" w:lineRule="exact"/>
        <w:ind w:left="664"/>
        <w:textAlignment w:val="auto"/>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5.3</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3"/>
          <w:sz w:val="31"/>
          <w:szCs w:val="31"/>
        </w:rPr>
        <w:t>设备</w:t>
      </w:r>
    </w:p>
    <w:p w14:paraId="7EB694A9">
      <w:pPr>
        <w:keepNext w:val="0"/>
        <w:keepLines w:val="0"/>
        <w:pageBreakBefore w:val="0"/>
        <w:widowControl w:val="0"/>
        <w:kinsoku/>
        <w:wordWrap/>
        <w:overflowPunct/>
        <w:topLinePunct w:val="0"/>
        <w:autoSpaceDE/>
        <w:autoSpaceDN/>
        <w:bidi w:val="0"/>
        <w:adjustRightInd/>
        <w:snapToGrid/>
        <w:spacing w:line="560" w:lineRule="exact"/>
        <w:ind w:left="9" w:right="114" w:firstLine="632"/>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供应方应当根据中药材的不同特性和鲜切药材加工需要，配备与加工规模相适应的设备。与鲜药材、中间产品、产品直接接触的设备、工具、容器应当易清洁消毒，不易产生脱落物，不应</w:t>
      </w:r>
      <w:r>
        <w:rPr>
          <w:rFonts w:ascii="FangSong_GB2312" w:hAnsi="FangSong_GB2312" w:eastAsia="FangSong_GB2312" w:cs="FangSong_GB2312"/>
          <w:spacing w:val="8"/>
          <w:sz w:val="31"/>
          <w:szCs w:val="31"/>
        </w:rPr>
        <w:t>对鲜药材、中间产品、产品质量产生不良影响。</w:t>
      </w:r>
    </w:p>
    <w:p w14:paraId="142581B0">
      <w:pPr>
        <w:keepNext w:val="0"/>
        <w:keepLines w:val="0"/>
        <w:pageBreakBefore w:val="0"/>
        <w:widowControl w:val="0"/>
        <w:kinsoku/>
        <w:wordWrap/>
        <w:overflowPunct/>
        <w:topLinePunct w:val="0"/>
        <w:autoSpaceDE/>
        <w:autoSpaceDN/>
        <w:bidi w:val="0"/>
        <w:adjustRightInd/>
        <w:snapToGrid/>
        <w:spacing w:line="560" w:lineRule="exact"/>
        <w:ind w:left="664"/>
        <w:textAlignment w:val="auto"/>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5.4.鲜切药材</w:t>
      </w:r>
    </w:p>
    <w:p w14:paraId="6DD8E1ED">
      <w:pPr>
        <w:keepNext w:val="0"/>
        <w:keepLines w:val="0"/>
        <w:pageBreakBefore w:val="0"/>
        <w:widowControl w:val="0"/>
        <w:kinsoku/>
        <w:wordWrap/>
        <w:overflowPunct/>
        <w:topLinePunct w:val="0"/>
        <w:autoSpaceDE/>
        <w:autoSpaceDN/>
        <w:bidi w:val="0"/>
        <w:adjustRightInd/>
        <w:snapToGrid/>
        <w:spacing w:line="560" w:lineRule="exact"/>
        <w:ind w:left="11" w:firstLine="653"/>
        <w:textAlignment w:val="auto"/>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5.4.1</w:t>
      </w:r>
      <w:r>
        <w:rPr>
          <w:rFonts w:ascii="FangSong_GB2312" w:hAnsi="FangSong_GB2312" w:eastAsia="FangSong_GB2312" w:cs="FangSong_GB2312"/>
          <w:spacing w:val="-58"/>
          <w:sz w:val="31"/>
          <w:szCs w:val="31"/>
        </w:rPr>
        <w:t xml:space="preserve"> </w:t>
      </w:r>
      <w:r>
        <w:rPr>
          <w:rFonts w:ascii="FangSong_GB2312" w:hAnsi="FangSong_GB2312" w:eastAsia="FangSong_GB2312" w:cs="FangSong_GB2312"/>
          <w:spacing w:val="6"/>
          <w:sz w:val="31"/>
          <w:szCs w:val="31"/>
        </w:rPr>
        <w:t>供应方应当保证其加工的鲜切药材符合本质量协议</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6"/>
          <w:sz w:val="31"/>
          <w:szCs w:val="31"/>
        </w:rPr>
        <w:t>1.</w:t>
      </w:r>
      <w:r>
        <w:rPr>
          <w:rFonts w:ascii="FangSong_GB2312" w:hAnsi="FangSong_GB2312" w:eastAsia="FangSong_GB2312" w:cs="FangSong_GB2312"/>
          <w:spacing w:val="5"/>
          <w:sz w:val="31"/>
          <w:szCs w:val="31"/>
        </w:rPr>
        <w:t>条规定的药材名称、来源（基原）、种植产地等信息。要利用信息技术手段，将中药材种植养殖过程管理等信息纳入企业质量管</w:t>
      </w:r>
      <w:r>
        <w:rPr>
          <w:rFonts w:ascii="FangSong_GB2312" w:hAnsi="FangSong_GB2312" w:eastAsia="FangSong_GB2312" w:cs="FangSong_GB2312"/>
          <w:spacing w:val="8"/>
          <w:sz w:val="31"/>
          <w:szCs w:val="31"/>
        </w:rPr>
        <w:t>理体系，保证大宗药材来源质量可溯可控。</w:t>
      </w:r>
    </w:p>
    <w:p w14:paraId="5409BB42">
      <w:pPr>
        <w:keepNext w:val="0"/>
        <w:keepLines w:val="0"/>
        <w:pageBreakBefore w:val="0"/>
        <w:widowControl w:val="0"/>
        <w:kinsoku/>
        <w:wordWrap/>
        <w:overflowPunct/>
        <w:topLinePunct w:val="0"/>
        <w:autoSpaceDE/>
        <w:autoSpaceDN/>
        <w:bidi w:val="0"/>
        <w:adjustRightInd/>
        <w:snapToGrid/>
        <w:spacing w:line="560" w:lineRule="exact"/>
        <w:ind w:left="27" w:right="116" w:firstLine="636"/>
        <w:textAlignment w:val="auto"/>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5.4.2</w:t>
      </w:r>
      <w:r>
        <w:rPr>
          <w:rFonts w:ascii="FangSong_GB2312" w:hAnsi="FangSong_GB2312" w:eastAsia="FangSong_GB2312" w:cs="FangSong_GB2312"/>
          <w:spacing w:val="-57"/>
          <w:sz w:val="31"/>
          <w:szCs w:val="31"/>
        </w:rPr>
        <w:t xml:space="preserve"> </w:t>
      </w:r>
      <w:r>
        <w:rPr>
          <w:rFonts w:ascii="FangSong_GB2312" w:hAnsi="FangSong_GB2312" w:eastAsia="FangSong_GB2312" w:cs="FangSong_GB2312"/>
          <w:spacing w:val="6"/>
          <w:sz w:val="31"/>
          <w:szCs w:val="31"/>
        </w:rPr>
        <w:t>供应方应当对鲜切药材种植、田间管理、采收过程加</w:t>
      </w:r>
      <w:r>
        <w:rPr>
          <w:rFonts w:ascii="FangSong_GB2312" w:hAnsi="FangSong_GB2312" w:eastAsia="FangSong_GB2312" w:cs="FangSong_GB2312"/>
          <w:spacing w:val="8"/>
          <w:sz w:val="31"/>
          <w:szCs w:val="31"/>
        </w:rPr>
        <w:t>强指导，保障种植药材质量，如实填写并保存相关记录。</w:t>
      </w:r>
    </w:p>
    <w:p w14:paraId="492E169D">
      <w:pPr>
        <w:keepNext w:val="0"/>
        <w:keepLines w:val="0"/>
        <w:pageBreakBefore w:val="0"/>
        <w:widowControl w:val="0"/>
        <w:kinsoku/>
        <w:wordWrap/>
        <w:overflowPunct/>
        <w:topLinePunct w:val="0"/>
        <w:autoSpaceDE/>
        <w:autoSpaceDN/>
        <w:bidi w:val="0"/>
        <w:adjustRightInd/>
        <w:snapToGrid/>
        <w:spacing w:line="560" w:lineRule="exact"/>
        <w:ind w:right="32" w:firstLine="664"/>
        <w:textAlignment w:val="auto"/>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5.4.3</w:t>
      </w:r>
      <w:r>
        <w:rPr>
          <w:rFonts w:ascii="FangSong_GB2312" w:hAnsi="FangSong_GB2312" w:eastAsia="FangSong_GB2312" w:cs="FangSong_GB2312"/>
          <w:spacing w:val="-63"/>
          <w:sz w:val="31"/>
          <w:szCs w:val="31"/>
        </w:rPr>
        <w:t xml:space="preserve"> </w:t>
      </w:r>
      <w:r>
        <w:rPr>
          <w:rFonts w:ascii="FangSong_GB2312" w:hAnsi="FangSong_GB2312" w:eastAsia="FangSong_GB2312" w:cs="FangSong_GB2312"/>
          <w:spacing w:val="6"/>
          <w:sz w:val="31"/>
          <w:szCs w:val="31"/>
        </w:rPr>
        <w:t>供应方应当确保鲜切药材按照本协议</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6"/>
          <w:sz w:val="31"/>
          <w:szCs w:val="31"/>
        </w:rPr>
        <w:t>1.条规定的种</w:t>
      </w:r>
      <w:r>
        <w:rPr>
          <w:rFonts w:ascii="FangSong_GB2312" w:hAnsi="FangSong_GB2312" w:eastAsia="FangSong_GB2312" w:cs="FangSong_GB2312"/>
          <w:spacing w:val="-3"/>
          <w:sz w:val="31"/>
          <w:szCs w:val="31"/>
        </w:rPr>
        <w:t>植年限、采收时节采收，采收机械、器具应当保持清洁、无污染，</w:t>
      </w:r>
      <w:r>
        <w:rPr>
          <w:rFonts w:ascii="FangSong_GB2312" w:hAnsi="FangSong_GB2312" w:eastAsia="FangSong_GB2312" w:cs="FangSong_GB2312"/>
          <w:spacing w:val="5"/>
          <w:sz w:val="31"/>
          <w:szCs w:val="31"/>
        </w:rPr>
        <w:t>采收过程中尽可能排除非药用部分及异物，剔除破损、腐烂变质</w:t>
      </w:r>
      <w:r>
        <w:rPr>
          <w:rFonts w:ascii="FangSong_GB2312" w:hAnsi="FangSong_GB2312" w:eastAsia="FangSong_GB2312" w:cs="FangSong_GB2312"/>
          <w:spacing w:val="6"/>
          <w:sz w:val="31"/>
          <w:szCs w:val="31"/>
        </w:rPr>
        <w:t>的部分。</w:t>
      </w:r>
    </w:p>
    <w:p w14:paraId="4A2A7320">
      <w:pPr>
        <w:keepNext w:val="0"/>
        <w:keepLines w:val="0"/>
        <w:pageBreakBefore w:val="0"/>
        <w:widowControl w:val="0"/>
        <w:kinsoku/>
        <w:wordWrap/>
        <w:overflowPunct/>
        <w:topLinePunct w:val="0"/>
        <w:autoSpaceDE/>
        <w:autoSpaceDN/>
        <w:bidi w:val="0"/>
        <w:adjustRightInd/>
        <w:snapToGrid/>
        <w:spacing w:line="560" w:lineRule="exact"/>
        <w:ind w:left="3" w:right="113" w:firstLine="660"/>
        <w:textAlignment w:val="auto"/>
      </w:pPr>
      <w:r>
        <w:rPr>
          <w:rFonts w:ascii="FangSong_GB2312" w:hAnsi="FangSong_GB2312" w:eastAsia="FangSong_GB2312" w:cs="FangSong_GB2312"/>
          <w:spacing w:val="6"/>
          <w:sz w:val="31"/>
          <w:szCs w:val="31"/>
        </w:rPr>
        <w:t>5.4.4</w:t>
      </w:r>
      <w:r>
        <w:rPr>
          <w:rFonts w:ascii="FangSong_GB2312" w:hAnsi="FangSong_GB2312" w:eastAsia="FangSong_GB2312" w:cs="FangSong_GB2312"/>
          <w:spacing w:val="-55"/>
          <w:sz w:val="31"/>
          <w:szCs w:val="31"/>
        </w:rPr>
        <w:t xml:space="preserve"> </w:t>
      </w:r>
      <w:r>
        <w:rPr>
          <w:rFonts w:ascii="FangSong_GB2312" w:hAnsi="FangSong_GB2312" w:eastAsia="FangSong_GB2312" w:cs="FangSong_GB2312"/>
          <w:spacing w:val="6"/>
          <w:sz w:val="31"/>
          <w:szCs w:val="31"/>
        </w:rPr>
        <w:t>供应方应当确保采收的鲜切药材储存于清洁、通风的</w:t>
      </w:r>
      <w:r>
        <w:rPr>
          <w:rFonts w:ascii="FangSong_GB2312" w:hAnsi="FangSong_GB2312" w:eastAsia="FangSong_GB2312" w:cs="FangSong_GB2312"/>
          <w:spacing w:val="9"/>
          <w:sz w:val="31"/>
          <w:szCs w:val="31"/>
        </w:rPr>
        <w:t>场所，鲜用药材可采用冷藏/砂藏/罐贮/生物保鲜等适宜的保鲜</w:t>
      </w:r>
      <w:r>
        <w:rPr>
          <w:rFonts w:ascii="FangSong_GB2312" w:hAnsi="FangSong_GB2312" w:eastAsia="FangSong_GB2312" w:cs="FangSong_GB2312"/>
          <w:spacing w:val="5"/>
          <w:sz w:val="31"/>
          <w:szCs w:val="31"/>
        </w:rPr>
        <w:t>方法，原则上不使用保鲜剂和防腐剂，如必须使用应当符合国家</w:t>
      </w:r>
      <w:r>
        <w:rPr>
          <w:rFonts w:ascii="FangSong_GB2312" w:hAnsi="FangSong_GB2312" w:eastAsia="FangSong_GB2312" w:cs="FangSong_GB2312"/>
          <w:spacing w:val="6"/>
          <w:sz w:val="31"/>
          <w:szCs w:val="31"/>
        </w:rPr>
        <w:t>相关规定。</w:t>
      </w:r>
    </w:p>
    <w:p w14:paraId="5B0E7687">
      <w:pPr>
        <w:keepNext w:val="0"/>
        <w:keepLines w:val="0"/>
        <w:pageBreakBefore w:val="0"/>
        <w:widowControl w:val="0"/>
        <w:kinsoku/>
        <w:wordWrap/>
        <w:overflowPunct/>
        <w:topLinePunct w:val="0"/>
        <w:autoSpaceDE/>
        <w:autoSpaceDN/>
        <w:bidi w:val="0"/>
        <w:adjustRightInd/>
        <w:snapToGrid/>
        <w:spacing w:line="560" w:lineRule="exact"/>
        <w:ind w:left="663"/>
        <w:textAlignment w:val="auto"/>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5.5</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1"/>
          <w:sz w:val="31"/>
          <w:szCs w:val="31"/>
        </w:rPr>
        <w:t>加工管理</w:t>
      </w:r>
    </w:p>
    <w:p w14:paraId="5FE031D1">
      <w:pPr>
        <w:keepNext w:val="0"/>
        <w:keepLines w:val="0"/>
        <w:pageBreakBefore w:val="0"/>
        <w:widowControl w:val="0"/>
        <w:kinsoku/>
        <w:wordWrap/>
        <w:overflowPunct/>
        <w:topLinePunct w:val="0"/>
        <w:autoSpaceDE/>
        <w:autoSpaceDN/>
        <w:bidi w:val="0"/>
        <w:adjustRightInd/>
        <w:snapToGrid/>
        <w:spacing w:line="560" w:lineRule="exact"/>
        <w:ind w:left="9" w:right="151" w:firstLine="653"/>
        <w:textAlignment w:val="auto"/>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5.5.1供应方应当根据采购方提供的技术资料，严格按照本</w:t>
      </w:r>
      <w:r>
        <w:rPr>
          <w:rFonts w:ascii="FangSong_GB2312" w:hAnsi="FangSong_GB2312" w:eastAsia="FangSong_GB2312" w:cs="FangSong_GB2312"/>
          <w:spacing w:val="8"/>
          <w:sz w:val="31"/>
          <w:szCs w:val="31"/>
        </w:rPr>
        <w:t>协议</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8"/>
          <w:sz w:val="31"/>
          <w:szCs w:val="31"/>
        </w:rPr>
        <w:t>1.条规定的加工方法、鲜药材加工时限、成品规格</w:t>
      </w:r>
      <w:r>
        <w:rPr>
          <w:rFonts w:ascii="FangSong_GB2312" w:hAnsi="FangSong_GB2312" w:eastAsia="FangSong_GB2312" w:cs="FangSong_GB2312"/>
          <w:spacing w:val="7"/>
          <w:sz w:val="31"/>
          <w:szCs w:val="31"/>
        </w:rPr>
        <w:t>、加工</w:t>
      </w:r>
      <w:r>
        <w:rPr>
          <w:rFonts w:ascii="FangSong_GB2312" w:hAnsi="FangSong_GB2312" w:eastAsia="FangSong_GB2312" w:cs="FangSong_GB2312"/>
          <w:spacing w:val="5"/>
          <w:sz w:val="31"/>
          <w:szCs w:val="31"/>
        </w:rPr>
        <w:t>数量、质量标准、包装要求，按照中药材地产主产区传统加工方</w:t>
      </w:r>
      <w:r>
        <w:rPr>
          <w:rFonts w:ascii="FangSong_GB2312" w:hAnsi="FangSong_GB2312" w:eastAsia="FangSong_GB2312" w:cs="FangSong_GB2312"/>
          <w:spacing w:val="3"/>
          <w:sz w:val="31"/>
          <w:szCs w:val="31"/>
        </w:rPr>
        <w:t>法加工。</w:t>
      </w:r>
    </w:p>
    <w:p w14:paraId="335D199C">
      <w:pPr>
        <w:keepNext w:val="0"/>
        <w:keepLines w:val="0"/>
        <w:pageBreakBefore w:val="0"/>
        <w:widowControl w:val="0"/>
        <w:kinsoku/>
        <w:wordWrap/>
        <w:overflowPunct/>
        <w:topLinePunct w:val="0"/>
        <w:autoSpaceDE/>
        <w:autoSpaceDN/>
        <w:bidi w:val="0"/>
        <w:adjustRightInd/>
        <w:snapToGrid/>
        <w:spacing w:line="560" w:lineRule="exact"/>
        <w:ind w:left="663"/>
        <w:textAlignment w:val="auto"/>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5.5.2</w:t>
      </w:r>
      <w:r>
        <w:rPr>
          <w:rFonts w:ascii="FangSong_GB2312" w:hAnsi="FangSong_GB2312" w:eastAsia="FangSong_GB2312" w:cs="FangSong_GB2312"/>
          <w:spacing w:val="-67"/>
          <w:sz w:val="31"/>
          <w:szCs w:val="31"/>
        </w:rPr>
        <w:t xml:space="preserve"> </w:t>
      </w:r>
      <w:r>
        <w:rPr>
          <w:rFonts w:ascii="FangSong_GB2312" w:hAnsi="FangSong_GB2312" w:eastAsia="FangSong_GB2312" w:cs="FangSong_GB2312"/>
          <w:spacing w:val="7"/>
          <w:sz w:val="31"/>
          <w:szCs w:val="31"/>
        </w:rPr>
        <w:t>供应方药材加工用水应当符合饮用水标准。</w:t>
      </w:r>
    </w:p>
    <w:p w14:paraId="18BBAAA1">
      <w:pPr>
        <w:keepNext w:val="0"/>
        <w:keepLines w:val="0"/>
        <w:pageBreakBefore w:val="0"/>
        <w:widowControl w:val="0"/>
        <w:kinsoku/>
        <w:wordWrap/>
        <w:overflowPunct/>
        <w:topLinePunct w:val="0"/>
        <w:autoSpaceDE/>
        <w:autoSpaceDN/>
        <w:bidi w:val="0"/>
        <w:adjustRightInd/>
        <w:snapToGrid/>
        <w:spacing w:line="560" w:lineRule="exact"/>
        <w:ind w:left="3" w:right="101" w:firstLine="659"/>
        <w:textAlignment w:val="auto"/>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5.5.3</w:t>
      </w:r>
      <w:r>
        <w:rPr>
          <w:rFonts w:ascii="FangSong_GB2312" w:hAnsi="FangSong_GB2312" w:eastAsia="FangSong_GB2312" w:cs="FangSong_GB2312"/>
          <w:spacing w:val="-59"/>
          <w:sz w:val="31"/>
          <w:szCs w:val="31"/>
        </w:rPr>
        <w:t xml:space="preserve"> </w:t>
      </w:r>
      <w:r>
        <w:rPr>
          <w:rFonts w:ascii="FangSong_GB2312" w:hAnsi="FangSong_GB2312" w:eastAsia="FangSong_GB2312" w:cs="FangSong_GB2312"/>
          <w:spacing w:val="8"/>
          <w:sz w:val="31"/>
          <w:szCs w:val="31"/>
        </w:rPr>
        <w:t>供应方应当确保在药材加工过程中，禁止使用有毒、</w:t>
      </w:r>
      <w:r>
        <w:rPr>
          <w:rFonts w:ascii="FangSong_GB2312" w:hAnsi="FangSong_GB2312" w:eastAsia="FangSong_GB2312" w:cs="FangSong_GB2312"/>
          <w:spacing w:val="7"/>
          <w:sz w:val="31"/>
          <w:szCs w:val="31"/>
        </w:rPr>
        <w:t>有害物质用于防霉、防腐、防虫蛀；禁止一切染色增重、漂白、</w:t>
      </w:r>
      <w:r>
        <w:rPr>
          <w:rFonts w:ascii="FangSong_GB2312" w:hAnsi="FangSong_GB2312" w:eastAsia="FangSong_GB2312" w:cs="FangSong_GB2312"/>
          <w:spacing w:val="8"/>
          <w:sz w:val="31"/>
          <w:szCs w:val="31"/>
        </w:rPr>
        <w:t>掺杂使假等行为，严格确保质量。</w:t>
      </w:r>
    </w:p>
    <w:p w14:paraId="5EAC52C1">
      <w:pPr>
        <w:keepNext w:val="0"/>
        <w:keepLines w:val="0"/>
        <w:pageBreakBefore w:val="0"/>
        <w:widowControl w:val="0"/>
        <w:kinsoku/>
        <w:wordWrap/>
        <w:overflowPunct/>
        <w:topLinePunct w:val="0"/>
        <w:autoSpaceDE/>
        <w:autoSpaceDN/>
        <w:bidi w:val="0"/>
        <w:adjustRightInd/>
        <w:snapToGrid/>
        <w:spacing w:line="560" w:lineRule="exact"/>
        <w:ind w:left="663"/>
        <w:textAlignment w:val="auto"/>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5.5.4</w:t>
      </w:r>
      <w:r>
        <w:rPr>
          <w:rFonts w:ascii="FangSong_GB2312" w:hAnsi="FangSong_GB2312" w:eastAsia="FangSong_GB2312" w:cs="FangSong_GB2312"/>
          <w:spacing w:val="-56"/>
          <w:sz w:val="31"/>
          <w:szCs w:val="31"/>
        </w:rPr>
        <w:t xml:space="preserve"> </w:t>
      </w:r>
      <w:r>
        <w:rPr>
          <w:rFonts w:ascii="FangSong_GB2312" w:hAnsi="FangSong_GB2312" w:eastAsia="FangSong_GB2312" w:cs="FangSong_GB2312"/>
          <w:spacing w:val="6"/>
          <w:sz w:val="31"/>
          <w:szCs w:val="31"/>
        </w:rPr>
        <w:t>供应方应当如实填写加工环节记录。</w:t>
      </w:r>
    </w:p>
    <w:p w14:paraId="550391A3">
      <w:pPr>
        <w:keepNext w:val="0"/>
        <w:keepLines w:val="0"/>
        <w:pageBreakBefore w:val="0"/>
        <w:widowControl w:val="0"/>
        <w:kinsoku/>
        <w:wordWrap/>
        <w:overflowPunct/>
        <w:topLinePunct w:val="0"/>
        <w:autoSpaceDE/>
        <w:autoSpaceDN/>
        <w:bidi w:val="0"/>
        <w:adjustRightInd/>
        <w:snapToGrid/>
        <w:spacing w:line="560" w:lineRule="exact"/>
        <w:ind w:left="26" w:right="152" w:firstLine="636"/>
        <w:textAlignment w:val="auto"/>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5.5.5供应方应当确保产品包装材料符合中药材加工所需卫</w:t>
      </w:r>
      <w:r>
        <w:rPr>
          <w:rFonts w:ascii="FangSong_GB2312" w:hAnsi="FangSong_GB2312" w:eastAsia="FangSong_GB2312" w:cs="FangSong_GB2312"/>
          <w:spacing w:val="7"/>
          <w:sz w:val="31"/>
          <w:szCs w:val="31"/>
        </w:rPr>
        <w:t>生要求，不得污染和影响药材质量。</w:t>
      </w:r>
    </w:p>
    <w:p w14:paraId="144510CA">
      <w:pPr>
        <w:keepNext w:val="0"/>
        <w:keepLines w:val="0"/>
        <w:pageBreakBefore w:val="0"/>
        <w:widowControl w:val="0"/>
        <w:kinsoku/>
        <w:wordWrap/>
        <w:overflowPunct/>
        <w:topLinePunct w:val="0"/>
        <w:autoSpaceDE/>
        <w:autoSpaceDN/>
        <w:bidi w:val="0"/>
        <w:adjustRightInd/>
        <w:snapToGrid/>
        <w:spacing w:line="560" w:lineRule="exact"/>
        <w:ind w:left="9" w:firstLine="653"/>
        <w:textAlignment w:val="auto"/>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5.5.6</w:t>
      </w:r>
      <w:r>
        <w:rPr>
          <w:rFonts w:ascii="FangSong_GB2312" w:hAnsi="FangSong_GB2312" w:eastAsia="FangSong_GB2312" w:cs="FangSong_GB2312"/>
          <w:spacing w:val="-68"/>
          <w:sz w:val="31"/>
          <w:szCs w:val="31"/>
        </w:rPr>
        <w:t xml:space="preserve"> </w:t>
      </w:r>
      <w:r>
        <w:rPr>
          <w:rFonts w:ascii="FangSong_GB2312" w:hAnsi="FangSong_GB2312" w:eastAsia="FangSong_GB2312" w:cs="FangSong_GB2312"/>
          <w:spacing w:val="1"/>
          <w:sz w:val="31"/>
          <w:szCs w:val="31"/>
        </w:rPr>
        <w:t>供应方应当按照</w:t>
      </w:r>
      <w:r>
        <w:rPr>
          <w:rFonts w:ascii="宋体" w:hAnsi="宋体" w:eastAsia="宋体" w:cs="宋体"/>
          <w:spacing w:val="1"/>
          <w:sz w:val="31"/>
          <w:szCs w:val="31"/>
        </w:rPr>
        <w:t>《</w:t>
      </w:r>
      <w:r>
        <w:rPr>
          <w:rFonts w:ascii="FangSong_GB2312" w:hAnsi="FangSong_GB2312" w:eastAsia="FangSong_GB2312" w:cs="FangSong_GB2312"/>
          <w:spacing w:val="1"/>
          <w:sz w:val="31"/>
          <w:szCs w:val="31"/>
        </w:rPr>
        <w:t>安徽省中药材产地加工（趁</w:t>
      </w:r>
      <w:r>
        <w:rPr>
          <w:rFonts w:ascii="FangSong_GB2312" w:hAnsi="FangSong_GB2312" w:eastAsia="FangSong_GB2312" w:cs="FangSong_GB2312"/>
          <w:sz w:val="31"/>
          <w:szCs w:val="31"/>
        </w:rPr>
        <w:t>鲜切制）</w:t>
      </w:r>
      <w:r>
        <w:rPr>
          <w:rFonts w:ascii="FangSong_GB2312" w:hAnsi="FangSong_GB2312" w:eastAsia="FangSong_GB2312" w:cs="FangSong_GB2312"/>
          <w:spacing w:val="8"/>
          <w:sz w:val="31"/>
          <w:szCs w:val="31"/>
        </w:rPr>
        <w:t>指导原则</w:t>
      </w:r>
      <w:r>
        <w:rPr>
          <w:rFonts w:ascii="宋体" w:hAnsi="宋体" w:eastAsia="宋体" w:cs="宋体"/>
          <w:spacing w:val="8"/>
          <w:sz w:val="31"/>
          <w:szCs w:val="31"/>
        </w:rPr>
        <w:t>》</w:t>
      </w:r>
      <w:r>
        <w:rPr>
          <w:rFonts w:ascii="FangSong_GB2312" w:hAnsi="FangSong_GB2312" w:eastAsia="FangSong_GB2312" w:cs="FangSong_GB2312"/>
          <w:spacing w:val="8"/>
          <w:sz w:val="31"/>
          <w:szCs w:val="31"/>
        </w:rPr>
        <w:t>要求，编制鲜切药材加工批号。</w:t>
      </w:r>
    </w:p>
    <w:p w14:paraId="433697E3">
      <w:pPr>
        <w:keepNext w:val="0"/>
        <w:keepLines w:val="0"/>
        <w:pageBreakBefore w:val="0"/>
        <w:widowControl w:val="0"/>
        <w:kinsoku/>
        <w:wordWrap/>
        <w:overflowPunct/>
        <w:topLinePunct w:val="0"/>
        <w:autoSpaceDE/>
        <w:autoSpaceDN/>
        <w:bidi w:val="0"/>
        <w:adjustRightInd/>
        <w:snapToGrid/>
        <w:spacing w:line="560" w:lineRule="exact"/>
        <w:ind w:right="153" w:firstLine="663"/>
        <w:textAlignment w:val="auto"/>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5.5.7</w:t>
      </w:r>
      <w:r>
        <w:rPr>
          <w:rFonts w:ascii="FangSong_GB2312" w:hAnsi="FangSong_GB2312" w:eastAsia="FangSong_GB2312" w:cs="FangSong_GB2312"/>
          <w:spacing w:val="-54"/>
          <w:sz w:val="31"/>
          <w:szCs w:val="31"/>
        </w:rPr>
        <w:t xml:space="preserve"> </w:t>
      </w:r>
      <w:r>
        <w:rPr>
          <w:rFonts w:ascii="FangSong_GB2312" w:hAnsi="FangSong_GB2312" w:eastAsia="FangSong_GB2312" w:cs="FangSong_GB2312"/>
          <w:spacing w:val="6"/>
          <w:sz w:val="31"/>
          <w:szCs w:val="31"/>
        </w:rPr>
        <w:t>针对本质量协议涉及产品的加工过程，采购方应当对</w:t>
      </w:r>
      <w:r>
        <w:rPr>
          <w:rFonts w:ascii="FangSong_GB2312" w:hAnsi="FangSong_GB2312" w:eastAsia="FangSong_GB2312" w:cs="FangSong_GB2312"/>
          <w:spacing w:val="9"/>
          <w:sz w:val="31"/>
          <w:szCs w:val="31"/>
        </w:rPr>
        <w:t>供应方的加工活动进行指导和监督。</w:t>
      </w:r>
    </w:p>
    <w:p w14:paraId="205A0413">
      <w:pPr>
        <w:keepNext w:val="0"/>
        <w:keepLines w:val="0"/>
        <w:pageBreakBefore w:val="0"/>
        <w:widowControl w:val="0"/>
        <w:kinsoku/>
        <w:wordWrap/>
        <w:overflowPunct/>
        <w:topLinePunct w:val="0"/>
        <w:autoSpaceDE/>
        <w:autoSpaceDN/>
        <w:bidi w:val="0"/>
        <w:adjustRightInd/>
        <w:snapToGrid/>
        <w:spacing w:line="560" w:lineRule="exact"/>
        <w:ind w:left="663"/>
        <w:textAlignment w:val="auto"/>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5.6.检验</w:t>
      </w:r>
    </w:p>
    <w:p w14:paraId="608123F8">
      <w:pPr>
        <w:keepNext w:val="0"/>
        <w:keepLines w:val="0"/>
        <w:pageBreakBefore w:val="0"/>
        <w:widowControl w:val="0"/>
        <w:kinsoku/>
        <w:wordWrap/>
        <w:overflowPunct/>
        <w:topLinePunct w:val="0"/>
        <w:autoSpaceDE/>
        <w:autoSpaceDN/>
        <w:bidi w:val="0"/>
        <w:adjustRightInd/>
        <w:snapToGrid/>
        <w:spacing w:line="560" w:lineRule="exact"/>
        <w:ind w:left="6" w:right="107" w:firstLine="640"/>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采购方与供应方协商检验职责及方式，检验项目和控制标准不低于《中国药典》《安徽省中药材标准》《安徽省中药饮片炮制规范》和安徽省药品监督管理公布的《安徽省趁鲜切制中药材</w:t>
      </w:r>
      <w:r>
        <w:rPr>
          <w:rFonts w:ascii="FangSong_GB2312" w:hAnsi="FangSong_GB2312" w:eastAsia="FangSong_GB2312" w:cs="FangSong_GB2312"/>
          <w:spacing w:val="7"/>
          <w:sz w:val="31"/>
          <w:szCs w:val="31"/>
        </w:rPr>
        <w:t>加工规范和质量标准》等法定质量标准（形态除外）相关规定。</w:t>
      </w:r>
    </w:p>
    <w:p w14:paraId="4DB85254">
      <w:pPr>
        <w:keepNext w:val="0"/>
        <w:keepLines w:val="0"/>
        <w:pageBreakBefore w:val="0"/>
        <w:widowControl w:val="0"/>
        <w:kinsoku/>
        <w:wordWrap/>
        <w:overflowPunct/>
        <w:topLinePunct w:val="0"/>
        <w:autoSpaceDE/>
        <w:autoSpaceDN/>
        <w:bidi w:val="0"/>
        <w:adjustRightInd/>
        <w:snapToGrid/>
        <w:spacing w:line="560" w:lineRule="exact"/>
        <w:ind w:left="663"/>
        <w:textAlignment w:val="auto"/>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5.7</w:t>
      </w:r>
      <w:r>
        <w:rPr>
          <w:rFonts w:ascii="FangSong_GB2312" w:hAnsi="FangSong_GB2312" w:eastAsia="FangSong_GB2312" w:cs="FangSong_GB2312"/>
          <w:spacing w:val="-66"/>
          <w:sz w:val="31"/>
          <w:szCs w:val="31"/>
        </w:rPr>
        <w:t xml:space="preserve"> </w:t>
      </w:r>
      <w:r>
        <w:rPr>
          <w:rFonts w:ascii="FangSong_GB2312" w:hAnsi="FangSong_GB2312" w:eastAsia="FangSong_GB2312" w:cs="FangSong_GB2312"/>
          <w:spacing w:val="3"/>
          <w:sz w:val="31"/>
          <w:szCs w:val="31"/>
        </w:rPr>
        <w:t>储存、发运</w:t>
      </w:r>
    </w:p>
    <w:p w14:paraId="48B2A6A4">
      <w:pPr>
        <w:pStyle w:val="3"/>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5.7.1供应方应当对产品的储存条件进行有效监控和维护，</w:t>
      </w:r>
      <w:r>
        <w:rPr>
          <w:rFonts w:ascii="FangSong_GB2312" w:hAnsi="FangSong_GB2312" w:eastAsia="FangSong_GB2312" w:cs="FangSong_GB2312"/>
          <w:spacing w:val="5"/>
          <w:sz w:val="31"/>
          <w:szCs w:val="31"/>
        </w:rPr>
        <w:t>按照规定的储存条件进行储存。供应方接到检验合格的书面证明后，按照合同约定将产品运输至采购方指定地点。产品的储存和发运期间，供应方应当采取必要的措施，确保产品没有混淆、差错、污染和交叉污染的风险，采取必要的措施确保产品包装的完</w:t>
      </w:r>
      <w:r>
        <w:rPr>
          <w:rFonts w:ascii="FangSong_GB2312" w:hAnsi="FangSong_GB2312" w:eastAsia="FangSong_GB2312" w:cs="FangSong_GB2312"/>
          <w:spacing w:val="1"/>
          <w:sz w:val="31"/>
          <w:szCs w:val="31"/>
        </w:rPr>
        <w:t>整性。</w:t>
      </w:r>
    </w:p>
    <w:p w14:paraId="2AD7141D">
      <w:pPr>
        <w:keepNext w:val="0"/>
        <w:keepLines w:val="0"/>
        <w:pageBreakBefore w:val="0"/>
        <w:widowControl w:val="0"/>
        <w:kinsoku/>
        <w:wordWrap/>
        <w:overflowPunct/>
        <w:topLinePunct w:val="0"/>
        <w:autoSpaceDE/>
        <w:autoSpaceDN/>
        <w:bidi w:val="0"/>
        <w:adjustRightInd/>
        <w:snapToGrid/>
        <w:spacing w:line="560" w:lineRule="exact"/>
        <w:ind w:left="14" w:right="44" w:firstLine="643"/>
        <w:jc w:val="both"/>
        <w:textAlignment w:val="auto"/>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5.7.2</w:t>
      </w:r>
      <w:r>
        <w:rPr>
          <w:rFonts w:ascii="FangSong_GB2312" w:hAnsi="FangSong_GB2312" w:eastAsia="FangSong_GB2312" w:cs="FangSong_GB2312"/>
          <w:spacing w:val="-55"/>
          <w:sz w:val="31"/>
          <w:szCs w:val="31"/>
        </w:rPr>
        <w:t xml:space="preserve"> </w:t>
      </w:r>
      <w:r>
        <w:rPr>
          <w:rFonts w:ascii="FangSong_GB2312" w:hAnsi="FangSong_GB2312" w:eastAsia="FangSong_GB2312" w:cs="FangSong_GB2312"/>
          <w:spacing w:val="6"/>
          <w:sz w:val="31"/>
          <w:szCs w:val="31"/>
        </w:rPr>
        <w:t>供应方向采购方交货验收时，应当随货提供种植、采</w:t>
      </w:r>
      <w:r>
        <w:rPr>
          <w:rFonts w:ascii="FangSong_GB2312" w:hAnsi="FangSong_GB2312" w:eastAsia="FangSong_GB2312" w:cs="FangSong_GB2312"/>
          <w:spacing w:val="5"/>
          <w:sz w:val="31"/>
          <w:szCs w:val="31"/>
        </w:rPr>
        <w:t>收、加工全过程质量可追溯信息证明文件，各信息记录表应</w:t>
      </w:r>
      <w:r>
        <w:rPr>
          <w:rFonts w:ascii="FangSong_GB2312" w:hAnsi="FangSong_GB2312" w:eastAsia="FangSong_GB2312" w:cs="FangSong_GB2312"/>
          <w:spacing w:val="4"/>
          <w:sz w:val="31"/>
          <w:szCs w:val="31"/>
        </w:rPr>
        <w:t>当记</w:t>
      </w:r>
      <w:r>
        <w:rPr>
          <w:rFonts w:ascii="FangSong_GB2312" w:hAnsi="FangSong_GB2312" w:eastAsia="FangSong_GB2312" w:cs="FangSong_GB2312"/>
          <w:spacing w:val="7"/>
          <w:sz w:val="31"/>
          <w:szCs w:val="31"/>
        </w:rPr>
        <w:t>录完整、真实可靠，可追溯。</w:t>
      </w:r>
    </w:p>
    <w:p w14:paraId="7D790158">
      <w:pPr>
        <w:keepNext w:val="0"/>
        <w:keepLines w:val="0"/>
        <w:pageBreakBefore w:val="0"/>
        <w:widowControl w:val="0"/>
        <w:kinsoku/>
        <w:wordWrap/>
        <w:overflowPunct/>
        <w:topLinePunct w:val="0"/>
        <w:autoSpaceDE/>
        <w:autoSpaceDN/>
        <w:bidi w:val="0"/>
        <w:adjustRightInd/>
        <w:snapToGrid/>
        <w:spacing w:line="560" w:lineRule="exact"/>
        <w:ind w:left="657"/>
        <w:textAlignment w:val="auto"/>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6.现场审核</w:t>
      </w:r>
    </w:p>
    <w:p w14:paraId="505B8A38">
      <w:pPr>
        <w:keepNext w:val="0"/>
        <w:keepLines w:val="0"/>
        <w:pageBreakBefore w:val="0"/>
        <w:widowControl w:val="0"/>
        <w:kinsoku/>
        <w:wordWrap/>
        <w:overflowPunct/>
        <w:topLinePunct w:val="0"/>
        <w:autoSpaceDE/>
        <w:autoSpaceDN/>
        <w:bidi w:val="0"/>
        <w:adjustRightInd/>
        <w:snapToGrid/>
        <w:spacing w:line="560" w:lineRule="exact"/>
        <w:ind w:left="2" w:right="44" w:firstLine="654"/>
        <w:jc w:val="both"/>
        <w:textAlignment w:val="auto"/>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6.1采购方应当有权对供应方的加工条件、技术水平和质量</w:t>
      </w:r>
      <w:r>
        <w:rPr>
          <w:rFonts w:ascii="FangSong_GB2312" w:hAnsi="FangSong_GB2312" w:eastAsia="FangSong_GB2312" w:cs="FangSong_GB2312"/>
          <w:spacing w:val="5"/>
          <w:sz w:val="31"/>
          <w:szCs w:val="31"/>
        </w:rPr>
        <w:t>管理情况进行现场审核，确保其具备本质量协议涉及产品的加工条件和质量管理能力。在对供应方资质确认审核通过后，采购方应当至少每年对供应方进行一次现场审核。供应方应当积极配合持有人进行现场审核。在审核过程中，采购方应当遵守供应方的</w:t>
      </w:r>
      <w:r>
        <w:rPr>
          <w:rFonts w:ascii="FangSong_GB2312" w:hAnsi="FangSong_GB2312" w:eastAsia="FangSong_GB2312" w:cs="FangSong_GB2312"/>
          <w:spacing w:val="8"/>
          <w:sz w:val="31"/>
          <w:szCs w:val="31"/>
        </w:rPr>
        <w:t>制度、程序和安全保密工作要求。</w:t>
      </w:r>
    </w:p>
    <w:p w14:paraId="16A23A88">
      <w:pPr>
        <w:keepNext w:val="0"/>
        <w:keepLines w:val="0"/>
        <w:pageBreakBefore w:val="0"/>
        <w:widowControl w:val="0"/>
        <w:kinsoku/>
        <w:wordWrap/>
        <w:overflowPunct/>
        <w:topLinePunct w:val="0"/>
        <w:autoSpaceDE/>
        <w:autoSpaceDN/>
        <w:bidi w:val="0"/>
        <w:adjustRightInd/>
        <w:snapToGrid/>
        <w:spacing w:line="560" w:lineRule="exact"/>
        <w:ind w:firstLine="657"/>
        <w:jc w:val="both"/>
        <w:textAlignment w:val="auto"/>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6.2采购方在现场审核过程中发现的缺陷项，供应方应当积</w:t>
      </w:r>
      <w:r>
        <w:rPr>
          <w:rFonts w:ascii="FangSong_GB2312" w:hAnsi="FangSong_GB2312" w:eastAsia="FangSong_GB2312" w:cs="FangSong_GB2312"/>
          <w:spacing w:val="2"/>
          <w:sz w:val="31"/>
          <w:szCs w:val="31"/>
        </w:rPr>
        <w:t>极整改，制定整改计划，明确纠正预防措施，在审核结束后</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2"/>
          <w:sz w:val="31"/>
          <w:szCs w:val="31"/>
        </w:rPr>
        <w:t>X 日</w:t>
      </w:r>
      <w:r>
        <w:rPr>
          <w:rFonts w:ascii="FangSong_GB2312" w:hAnsi="FangSong_GB2312" w:eastAsia="FangSong_GB2312" w:cs="FangSong_GB2312"/>
          <w:spacing w:val="4"/>
          <w:sz w:val="31"/>
          <w:szCs w:val="31"/>
        </w:rPr>
        <w:t>内报采购方审核批准，整改完成后</w:t>
      </w:r>
      <w:r>
        <w:rPr>
          <w:rFonts w:ascii="FangSong_GB2312" w:hAnsi="FangSong_GB2312" w:eastAsia="FangSong_GB2312" w:cs="FangSong_GB2312"/>
          <w:spacing w:val="-66"/>
          <w:sz w:val="31"/>
          <w:szCs w:val="31"/>
        </w:rPr>
        <w:t xml:space="preserve"> </w:t>
      </w:r>
      <w:r>
        <w:rPr>
          <w:rFonts w:ascii="FangSong_GB2312" w:hAnsi="FangSong_GB2312" w:eastAsia="FangSong_GB2312" w:cs="FangSong_GB2312"/>
          <w:spacing w:val="4"/>
          <w:sz w:val="31"/>
          <w:szCs w:val="31"/>
        </w:rPr>
        <w:t>X 日内采购</w:t>
      </w:r>
      <w:r>
        <w:rPr>
          <w:rFonts w:ascii="FangSong_GB2312" w:hAnsi="FangSong_GB2312" w:eastAsia="FangSong_GB2312" w:cs="FangSong_GB2312"/>
          <w:spacing w:val="3"/>
          <w:sz w:val="31"/>
          <w:szCs w:val="31"/>
        </w:rPr>
        <w:t>方进行审核确认。</w:t>
      </w:r>
    </w:p>
    <w:p w14:paraId="5C2DE48A">
      <w:pPr>
        <w:keepNext w:val="0"/>
        <w:keepLines w:val="0"/>
        <w:pageBreakBefore w:val="0"/>
        <w:widowControl w:val="0"/>
        <w:kinsoku/>
        <w:wordWrap/>
        <w:overflowPunct/>
        <w:topLinePunct w:val="0"/>
        <w:autoSpaceDE/>
        <w:autoSpaceDN/>
        <w:bidi w:val="0"/>
        <w:adjustRightInd/>
        <w:snapToGrid/>
        <w:spacing w:line="560" w:lineRule="exact"/>
        <w:ind w:left="8" w:right="47" w:firstLine="648"/>
        <w:textAlignment w:val="auto"/>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7.监管部门监督检查 采购方在接受药品监管部门监督检查</w:t>
      </w:r>
      <w:r>
        <w:rPr>
          <w:rFonts w:ascii="FangSong_GB2312" w:hAnsi="FangSong_GB2312" w:eastAsia="FangSong_GB2312" w:cs="FangSong_GB2312"/>
          <w:spacing w:val="5"/>
          <w:sz w:val="31"/>
          <w:szCs w:val="31"/>
        </w:rPr>
        <w:t>时，如需提供采购相关资料的，供应方应当配合提供；需要对供</w:t>
      </w:r>
      <w:r>
        <w:rPr>
          <w:rFonts w:ascii="FangSong_GB2312" w:hAnsi="FangSong_GB2312" w:eastAsia="FangSong_GB2312" w:cs="FangSong_GB2312"/>
          <w:spacing w:val="8"/>
          <w:sz w:val="31"/>
          <w:szCs w:val="31"/>
        </w:rPr>
        <w:t>应方开展现场检查时，供应方应当予以配合。</w:t>
      </w:r>
    </w:p>
    <w:p w14:paraId="698722F2">
      <w:pPr>
        <w:keepNext w:val="0"/>
        <w:keepLines w:val="0"/>
        <w:pageBreakBefore w:val="0"/>
        <w:widowControl w:val="0"/>
        <w:kinsoku/>
        <w:wordWrap/>
        <w:overflowPunct/>
        <w:topLinePunct w:val="0"/>
        <w:autoSpaceDE/>
        <w:autoSpaceDN/>
        <w:bidi w:val="0"/>
        <w:adjustRightInd/>
        <w:snapToGrid/>
        <w:spacing w:line="560" w:lineRule="exact"/>
        <w:ind w:left="657"/>
        <w:textAlignment w:val="auto"/>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8.质量争议及处理</w:t>
      </w:r>
    </w:p>
    <w:p w14:paraId="0FA8F091">
      <w:pPr>
        <w:keepNext w:val="0"/>
        <w:keepLines w:val="0"/>
        <w:pageBreakBefore w:val="0"/>
        <w:widowControl w:val="0"/>
        <w:kinsoku/>
        <w:wordWrap/>
        <w:overflowPunct/>
        <w:topLinePunct w:val="0"/>
        <w:autoSpaceDE/>
        <w:autoSpaceDN/>
        <w:bidi w:val="0"/>
        <w:adjustRightInd/>
        <w:snapToGrid/>
        <w:spacing w:line="560" w:lineRule="exact"/>
        <w:ind w:left="16" w:firstLine="664" w:firstLineChars="200"/>
        <w:textAlignment w:val="auto"/>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8.1供应方须保证所提供的药材满足经双方确认的质量要</w:t>
      </w:r>
      <w:r>
        <w:rPr>
          <w:rFonts w:ascii="FangSong_GB2312" w:hAnsi="FangSong_GB2312" w:eastAsia="FangSong_GB2312" w:cs="FangSong_GB2312"/>
          <w:spacing w:val="6"/>
          <w:sz w:val="31"/>
          <w:szCs w:val="31"/>
        </w:rPr>
        <w:t>求。技术、质量要求等有新变更时，</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6"/>
          <w:sz w:val="31"/>
          <w:szCs w:val="31"/>
        </w:rPr>
        <w:t>由双方协商后进行确认。</w:t>
      </w:r>
    </w:p>
    <w:p w14:paraId="37EEA534">
      <w:pPr>
        <w:keepNext w:val="0"/>
        <w:keepLines w:val="0"/>
        <w:pageBreakBefore w:val="0"/>
        <w:widowControl w:val="0"/>
        <w:kinsoku/>
        <w:wordWrap/>
        <w:overflowPunct/>
        <w:topLinePunct w:val="0"/>
        <w:autoSpaceDE/>
        <w:autoSpaceDN/>
        <w:bidi w:val="0"/>
        <w:adjustRightInd/>
        <w:snapToGrid/>
        <w:spacing w:line="560" w:lineRule="exact"/>
        <w:ind w:left="7" w:right="3" w:firstLine="650"/>
        <w:textAlignment w:val="auto"/>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8.2</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6"/>
          <w:sz w:val="31"/>
          <w:szCs w:val="31"/>
        </w:rPr>
        <w:t>双方按照约定的质量要求进行产品交付验收，验收包括</w:t>
      </w:r>
      <w:r>
        <w:rPr>
          <w:rFonts w:ascii="FangSong_GB2312" w:hAnsi="FangSong_GB2312" w:eastAsia="FangSong_GB2312" w:cs="FangSong_GB2312"/>
          <w:spacing w:val="5"/>
          <w:sz w:val="31"/>
          <w:szCs w:val="31"/>
        </w:rPr>
        <w:t>外包装、名称、规格、数量、质量、资料等。如不符合要求采购</w:t>
      </w:r>
      <w:r>
        <w:rPr>
          <w:rFonts w:ascii="FangSong_GB2312" w:hAnsi="FangSong_GB2312" w:eastAsia="FangSong_GB2312" w:cs="FangSong_GB2312"/>
          <w:spacing w:val="8"/>
          <w:sz w:val="31"/>
          <w:szCs w:val="31"/>
        </w:rPr>
        <w:t>方可直接向供应方提出退货。</w:t>
      </w:r>
    </w:p>
    <w:p w14:paraId="063C2972">
      <w:pPr>
        <w:keepNext w:val="0"/>
        <w:keepLines w:val="0"/>
        <w:pageBreakBefore w:val="0"/>
        <w:widowControl w:val="0"/>
        <w:kinsoku/>
        <w:wordWrap/>
        <w:overflowPunct/>
        <w:topLinePunct w:val="0"/>
        <w:autoSpaceDE/>
        <w:autoSpaceDN/>
        <w:bidi w:val="0"/>
        <w:adjustRightInd/>
        <w:snapToGrid/>
        <w:spacing w:line="560" w:lineRule="exact"/>
        <w:ind w:left="2" w:right="3" w:firstLine="655"/>
        <w:textAlignment w:val="auto"/>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8.3</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6"/>
          <w:sz w:val="31"/>
          <w:szCs w:val="31"/>
        </w:rPr>
        <w:t>供应方接到采购方通报供货质量异常报告时，应当能迅</w:t>
      </w:r>
      <w:r>
        <w:rPr>
          <w:rFonts w:ascii="FangSong_GB2312" w:hAnsi="FangSong_GB2312" w:eastAsia="FangSong_GB2312" w:cs="FangSong_GB2312"/>
          <w:spacing w:val="9"/>
          <w:sz w:val="31"/>
          <w:szCs w:val="31"/>
        </w:rPr>
        <w:t>速应对，并满足采购方的筛选、更换、退货等要求。</w:t>
      </w:r>
    </w:p>
    <w:p w14:paraId="69A0A174">
      <w:pPr>
        <w:keepNext w:val="0"/>
        <w:keepLines w:val="0"/>
        <w:pageBreakBefore w:val="0"/>
        <w:widowControl w:val="0"/>
        <w:kinsoku/>
        <w:wordWrap/>
        <w:overflowPunct/>
        <w:topLinePunct w:val="0"/>
        <w:autoSpaceDE/>
        <w:autoSpaceDN/>
        <w:bidi w:val="0"/>
        <w:adjustRightInd/>
        <w:snapToGrid/>
        <w:spacing w:line="560" w:lineRule="exact"/>
        <w:ind w:left="12" w:firstLine="645"/>
        <w:textAlignment w:val="auto"/>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8.4</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6"/>
          <w:sz w:val="31"/>
          <w:szCs w:val="31"/>
        </w:rPr>
        <w:t>由于供应方储存和养护不当所造成损失由供应方自行负</w:t>
      </w:r>
      <w:r>
        <w:rPr>
          <w:rFonts w:ascii="FangSong_GB2312" w:hAnsi="FangSong_GB2312" w:eastAsia="FangSong_GB2312" w:cs="FangSong_GB2312"/>
          <w:spacing w:val="-7"/>
          <w:sz w:val="31"/>
          <w:szCs w:val="31"/>
        </w:rPr>
        <w:t>责。</w:t>
      </w:r>
    </w:p>
    <w:p w14:paraId="48601BA3">
      <w:pPr>
        <w:keepNext w:val="0"/>
        <w:keepLines w:val="0"/>
        <w:pageBreakBefore w:val="0"/>
        <w:widowControl w:val="0"/>
        <w:kinsoku/>
        <w:wordWrap/>
        <w:overflowPunct/>
        <w:topLinePunct w:val="0"/>
        <w:autoSpaceDE/>
        <w:autoSpaceDN/>
        <w:bidi w:val="0"/>
        <w:adjustRightInd/>
        <w:snapToGrid/>
        <w:spacing w:line="560" w:lineRule="exact"/>
        <w:ind w:left="2" w:right="4" w:firstLine="655"/>
        <w:textAlignment w:val="auto"/>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8.5</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6"/>
          <w:sz w:val="31"/>
          <w:szCs w:val="31"/>
        </w:rPr>
        <w:t>此协议一式四份，双方各两份，同等有</w:t>
      </w:r>
      <w:r>
        <w:rPr>
          <w:rFonts w:ascii="FangSong_GB2312" w:hAnsi="FangSong_GB2312" w:eastAsia="FangSong_GB2312" w:cs="FangSong_GB2312"/>
          <w:spacing w:val="5"/>
          <w:sz w:val="31"/>
          <w:szCs w:val="31"/>
        </w:rPr>
        <w:t>效。如有质量争议，优先协商解决，不能协商解决时，以双方认可有检验资质的</w:t>
      </w:r>
      <w:r>
        <w:rPr>
          <w:rFonts w:ascii="FangSong_GB2312" w:hAnsi="FangSong_GB2312" w:eastAsia="FangSong_GB2312" w:cs="FangSong_GB2312"/>
          <w:spacing w:val="8"/>
          <w:sz w:val="31"/>
          <w:szCs w:val="31"/>
        </w:rPr>
        <w:t>第三方检测机构检验报告为准。</w:t>
      </w:r>
    </w:p>
    <w:p w14:paraId="78DC3AA2">
      <w:pPr>
        <w:keepNext w:val="0"/>
        <w:keepLines w:val="0"/>
        <w:pageBreakBefore w:val="0"/>
        <w:widowControl w:val="0"/>
        <w:kinsoku/>
        <w:wordWrap/>
        <w:overflowPunct/>
        <w:topLinePunct w:val="0"/>
        <w:autoSpaceDE/>
        <w:autoSpaceDN/>
        <w:bidi w:val="0"/>
        <w:adjustRightInd/>
        <w:snapToGrid/>
        <w:spacing w:line="560" w:lineRule="exact"/>
        <w:ind w:left="658"/>
        <w:textAlignment w:val="auto"/>
        <w:rPr>
          <w:rFonts w:ascii="FangSong_GB2312" w:hAnsi="FangSong_GB2312" w:eastAsia="FangSong_GB2312" w:cs="FangSong_GB2312"/>
          <w:spacing w:val="7"/>
          <w:sz w:val="31"/>
          <w:szCs w:val="31"/>
        </w:rPr>
      </w:pPr>
      <w:r>
        <w:rPr>
          <w:rFonts w:ascii="FangSong_GB2312" w:hAnsi="FangSong_GB2312" w:eastAsia="FangSong_GB2312" w:cs="FangSong_GB2312"/>
          <w:spacing w:val="8"/>
          <w:sz w:val="31"/>
          <w:szCs w:val="31"/>
        </w:rPr>
        <w:t>8.6协议期限:至20</w:t>
      </w:r>
      <w:r>
        <w:rPr>
          <w:rFonts w:ascii="FangSong_GB2312" w:hAnsi="FangSong_GB2312" w:eastAsia="FangSong_GB2312" w:cs="FangSong_GB2312"/>
          <w:sz w:val="31"/>
          <w:szCs w:val="31"/>
        </w:rPr>
        <w:t>XX</w:t>
      </w:r>
      <w:r>
        <w:rPr>
          <w:rFonts w:ascii="FangSong_GB2312" w:hAnsi="FangSong_GB2312" w:eastAsia="FangSong_GB2312" w:cs="FangSong_GB2312"/>
          <w:spacing w:val="8"/>
          <w:sz w:val="31"/>
          <w:szCs w:val="31"/>
        </w:rPr>
        <w:t>年</w:t>
      </w:r>
      <w:r>
        <w:rPr>
          <w:rFonts w:ascii="FangSong_GB2312" w:hAnsi="FangSong_GB2312" w:eastAsia="FangSong_GB2312" w:cs="FangSong_GB2312"/>
          <w:sz w:val="31"/>
          <w:szCs w:val="31"/>
        </w:rPr>
        <w:t>XX</w:t>
      </w:r>
      <w:r>
        <w:rPr>
          <w:rFonts w:ascii="FangSong_GB2312" w:hAnsi="FangSong_GB2312" w:eastAsia="FangSong_GB2312" w:cs="FangSong_GB2312"/>
          <w:spacing w:val="8"/>
          <w:sz w:val="31"/>
          <w:szCs w:val="31"/>
        </w:rPr>
        <w:t>月或自签订日起</w:t>
      </w:r>
      <w:r>
        <w:rPr>
          <w:rFonts w:ascii="FangSong_GB2312" w:hAnsi="FangSong_GB2312" w:eastAsia="FangSong_GB2312" w:cs="FangSong_GB2312"/>
          <w:spacing w:val="7"/>
          <w:sz w:val="31"/>
          <w:szCs w:val="31"/>
        </w:rPr>
        <w:t>X年内有效。</w:t>
      </w:r>
    </w:p>
    <w:p w14:paraId="0AD3F6BC">
      <w:pPr>
        <w:pStyle w:val="2"/>
      </w:pPr>
    </w:p>
    <w:p w14:paraId="4704E72E">
      <w:pPr>
        <w:spacing w:before="101" w:line="221" w:lineRule="auto"/>
        <w:ind w:left="2"/>
        <w:rPr>
          <w:rFonts w:ascii="FangSong_GB2312" w:hAnsi="FangSong_GB2312" w:eastAsia="FangSong_GB2312" w:cs="FangSong_GB2312"/>
          <w:sz w:val="31"/>
          <w:szCs w:val="31"/>
        </w:rPr>
      </w:pPr>
      <w:r>
        <w:rPr>
          <w:rFonts w:ascii="FangSong_GB2312" w:hAnsi="FangSong_GB2312" w:eastAsia="FangSong_GB2312" w:cs="FangSong_GB2312"/>
          <w:spacing w:val="22"/>
          <w:sz w:val="31"/>
          <w:szCs w:val="31"/>
        </w:rPr>
        <w:t>采购方</w:t>
      </w:r>
      <w:r>
        <w:rPr>
          <w:rFonts w:ascii="FangSong_GB2312" w:hAnsi="FangSong_GB2312" w:eastAsia="FangSong_GB2312" w:cs="FangSong_GB2312"/>
          <w:spacing w:val="-35"/>
          <w:sz w:val="31"/>
          <w:szCs w:val="31"/>
        </w:rPr>
        <w:t>：（</w:t>
      </w:r>
      <w:r>
        <w:rPr>
          <w:rFonts w:ascii="FangSong_GB2312" w:hAnsi="FangSong_GB2312" w:eastAsia="FangSong_GB2312" w:cs="FangSong_GB2312"/>
          <w:spacing w:val="22"/>
          <w:sz w:val="31"/>
          <w:szCs w:val="31"/>
        </w:rPr>
        <w:t>盖章）</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22"/>
          <w:sz w:val="31"/>
          <w:szCs w:val="31"/>
        </w:rPr>
        <w:t>供应方</w:t>
      </w:r>
      <w:r>
        <w:rPr>
          <w:rFonts w:ascii="FangSong_GB2312" w:hAnsi="FangSong_GB2312" w:eastAsia="FangSong_GB2312" w:cs="FangSong_GB2312"/>
          <w:spacing w:val="-35"/>
          <w:sz w:val="31"/>
          <w:szCs w:val="31"/>
        </w:rPr>
        <w:t>：（</w:t>
      </w:r>
      <w:r>
        <w:rPr>
          <w:rFonts w:ascii="FangSong_GB2312" w:hAnsi="FangSong_GB2312" w:eastAsia="FangSong_GB2312" w:cs="FangSong_GB2312"/>
          <w:spacing w:val="22"/>
          <w:sz w:val="31"/>
          <w:szCs w:val="31"/>
        </w:rPr>
        <w:t>盖章）</w:t>
      </w:r>
    </w:p>
    <w:p w14:paraId="084333D0">
      <w:pPr>
        <w:spacing w:before="188" w:line="222" w:lineRule="auto"/>
        <w:ind w:left="13"/>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法人（法人代表</w:t>
      </w:r>
      <w:r>
        <w:rPr>
          <w:rFonts w:ascii="FangSong_GB2312" w:hAnsi="FangSong_GB2312" w:eastAsia="FangSong_GB2312" w:cs="FangSong_GB2312"/>
          <w:spacing w:val="5"/>
          <w:sz w:val="31"/>
          <w:szCs w:val="31"/>
        </w:rPr>
        <w:t>）：</w:t>
      </w:r>
      <w:r>
        <w:rPr>
          <w:rFonts w:ascii="FangSong_GB2312" w:hAnsi="FangSong_GB2312" w:eastAsia="FangSong_GB2312" w:cs="FangSong_GB2312"/>
          <w:spacing w:val="15"/>
          <w:sz w:val="31"/>
          <w:szCs w:val="31"/>
        </w:rPr>
        <w:t xml:space="preserve">         </w:t>
      </w:r>
      <w:r>
        <w:rPr>
          <w:rFonts w:hint="eastAsia" w:ascii="FangSong_GB2312" w:hAnsi="FangSong_GB2312" w:eastAsia="FangSong_GB2312" w:cs="FangSong_GB2312"/>
          <w:spacing w:val="15"/>
          <w:sz w:val="31"/>
          <w:szCs w:val="31"/>
          <w:lang w:val="en-US" w:eastAsia="zh-CN"/>
        </w:rPr>
        <w:t xml:space="preserve"> </w:t>
      </w:r>
      <w:bookmarkStart w:id="0" w:name="_GoBack"/>
      <w:bookmarkEnd w:id="0"/>
      <w:r>
        <w:rPr>
          <w:rFonts w:ascii="FangSong_GB2312" w:hAnsi="FangSong_GB2312" w:eastAsia="FangSong_GB2312" w:cs="FangSong_GB2312"/>
          <w:spacing w:val="6"/>
          <w:sz w:val="31"/>
          <w:szCs w:val="31"/>
        </w:rPr>
        <w:t>法人（法人代表</w:t>
      </w:r>
      <w:r>
        <w:rPr>
          <w:rFonts w:ascii="FangSong_GB2312" w:hAnsi="FangSong_GB2312" w:eastAsia="FangSong_GB2312" w:cs="FangSong_GB2312"/>
          <w:spacing w:val="5"/>
          <w:sz w:val="31"/>
          <w:szCs w:val="31"/>
        </w:rPr>
        <w:t>）：</w:t>
      </w:r>
    </w:p>
    <w:p w14:paraId="6B8120E5">
      <w:pPr>
        <w:spacing w:before="186" w:line="219" w:lineRule="auto"/>
        <w:ind w:left="6"/>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项目负责人：</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5"/>
          <w:sz w:val="31"/>
          <w:szCs w:val="31"/>
        </w:rPr>
        <w:t>项目负责人：</w:t>
      </w:r>
    </w:p>
    <w:p w14:paraId="4E199B7D">
      <w:pPr>
        <w:spacing w:before="194" w:line="225" w:lineRule="auto"/>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地址：</w:t>
      </w:r>
      <w:r>
        <w:rPr>
          <w:rFonts w:ascii="FangSong_GB2312" w:hAnsi="FangSong_GB2312" w:eastAsia="FangSong_GB2312" w:cs="FangSong_GB2312"/>
          <w:spacing w:val="5"/>
          <w:sz w:val="31"/>
          <w:szCs w:val="31"/>
        </w:rPr>
        <w:t xml:space="preserve">                      </w:t>
      </w:r>
      <w:r>
        <w:rPr>
          <w:rFonts w:hint="eastAsia" w:ascii="FangSong_GB2312" w:hAnsi="FangSong_GB2312" w:eastAsia="FangSong_GB2312" w:cs="FangSong_GB2312"/>
          <w:spacing w:val="5"/>
          <w:sz w:val="31"/>
          <w:szCs w:val="31"/>
          <w:lang w:val="en-US" w:eastAsia="zh-CN"/>
        </w:rPr>
        <w:t xml:space="preserve"> </w:t>
      </w:r>
      <w:r>
        <w:rPr>
          <w:rFonts w:ascii="FangSong_GB2312" w:hAnsi="FangSong_GB2312" w:eastAsia="FangSong_GB2312" w:cs="FangSong_GB2312"/>
          <w:spacing w:val="2"/>
          <w:sz w:val="31"/>
          <w:szCs w:val="31"/>
        </w:rPr>
        <w:t>地址：</w:t>
      </w:r>
    </w:p>
    <w:p w14:paraId="38F5E5E2">
      <w:pPr>
        <w:spacing w:before="181" w:line="225" w:lineRule="auto"/>
        <w:ind w:left="39"/>
        <w:rPr>
          <w:rFonts w:ascii="FangSong_GB2312" w:hAnsi="FangSong_GB2312" w:eastAsia="FangSong_GB2312" w:cs="FangSong_GB2312"/>
          <w:sz w:val="31"/>
          <w:szCs w:val="31"/>
        </w:rPr>
      </w:pPr>
      <w:r>
        <w:rPr>
          <w:rFonts w:ascii="FangSong_GB2312" w:hAnsi="FangSong_GB2312" w:eastAsia="FangSong_GB2312" w:cs="FangSong_GB2312"/>
          <w:spacing w:val="-11"/>
          <w:sz w:val="31"/>
          <w:szCs w:val="31"/>
        </w:rPr>
        <w:t>电话：</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6"/>
          <w:sz w:val="31"/>
          <w:szCs w:val="31"/>
        </w:rPr>
        <w:t xml:space="preserve">   </w:t>
      </w:r>
      <w:r>
        <w:rPr>
          <w:rFonts w:hint="eastAsia" w:ascii="FangSong_GB2312" w:hAnsi="FangSong_GB2312" w:eastAsia="FangSong_GB2312" w:cs="FangSong_GB2312"/>
          <w:spacing w:val="6"/>
          <w:sz w:val="31"/>
          <w:szCs w:val="31"/>
          <w:lang w:val="en-US" w:eastAsia="zh-CN"/>
        </w:rPr>
        <w:t xml:space="preserve"> </w:t>
      </w:r>
      <w:r>
        <w:rPr>
          <w:rFonts w:ascii="FangSong_GB2312" w:hAnsi="FangSong_GB2312" w:eastAsia="FangSong_GB2312" w:cs="FangSong_GB2312"/>
          <w:spacing w:val="-11"/>
          <w:sz w:val="31"/>
          <w:szCs w:val="31"/>
        </w:rPr>
        <w:t>电话：</w:t>
      </w:r>
    </w:p>
    <w:p w14:paraId="6869D959">
      <w:pPr>
        <w:pStyle w:val="3"/>
        <w:spacing w:line="298" w:lineRule="auto"/>
      </w:pPr>
    </w:p>
    <w:p w14:paraId="68558727">
      <w:pPr>
        <w:pStyle w:val="3"/>
        <w:spacing w:line="298" w:lineRule="auto"/>
      </w:pPr>
    </w:p>
    <w:p w14:paraId="28C3406B">
      <w:pPr>
        <w:pStyle w:val="3"/>
        <w:spacing w:line="299" w:lineRule="auto"/>
      </w:pPr>
    </w:p>
    <w:p w14:paraId="201D1A87">
      <w:pPr>
        <w:spacing w:before="102" w:line="220" w:lineRule="auto"/>
        <w:ind w:left="12"/>
        <w:rPr>
          <w:rFonts w:ascii="FangSong_GB2312" w:hAnsi="FangSong_GB2312" w:eastAsia="FangSong_GB2312" w:cs="FangSong_GB2312"/>
          <w:spacing w:val="-4"/>
          <w:sz w:val="31"/>
          <w:szCs w:val="31"/>
        </w:rPr>
      </w:pPr>
      <w:r>
        <w:rPr>
          <w:rFonts w:ascii="FangSong_GB2312" w:hAnsi="FangSong_GB2312" w:eastAsia="FangSong_GB2312" w:cs="FangSong_GB2312"/>
          <w:spacing w:val="-4"/>
          <w:sz w:val="31"/>
          <w:szCs w:val="31"/>
        </w:rPr>
        <w:t>签订日期：  年</w:t>
      </w:r>
      <w:r>
        <w:rPr>
          <w:rFonts w:ascii="FangSong_GB2312" w:hAnsi="FangSong_GB2312" w:eastAsia="FangSong_GB2312" w:cs="FangSong_GB2312"/>
          <w:spacing w:val="20"/>
          <w:sz w:val="31"/>
          <w:szCs w:val="31"/>
        </w:rPr>
        <w:t xml:space="preserve">  </w:t>
      </w:r>
      <w:r>
        <w:rPr>
          <w:rFonts w:ascii="FangSong_GB2312" w:hAnsi="FangSong_GB2312" w:eastAsia="FangSong_GB2312" w:cs="FangSong_GB2312"/>
          <w:spacing w:val="-4"/>
          <w:sz w:val="31"/>
          <w:szCs w:val="31"/>
        </w:rPr>
        <w:t>月</w:t>
      </w:r>
      <w:r>
        <w:rPr>
          <w:rFonts w:ascii="FangSong_GB2312" w:hAnsi="FangSong_GB2312" w:eastAsia="FangSong_GB2312" w:cs="FangSong_GB2312"/>
          <w:spacing w:val="41"/>
          <w:sz w:val="31"/>
          <w:szCs w:val="31"/>
        </w:rPr>
        <w:t xml:space="preserve">  </w:t>
      </w:r>
      <w:r>
        <w:rPr>
          <w:rFonts w:ascii="FangSong_GB2312" w:hAnsi="FangSong_GB2312" w:eastAsia="FangSong_GB2312" w:cs="FangSong_GB2312"/>
          <w:spacing w:val="-4"/>
          <w:sz w:val="31"/>
          <w:szCs w:val="31"/>
        </w:rPr>
        <w:t>日</w:t>
      </w:r>
      <w:r>
        <w:rPr>
          <w:rFonts w:ascii="FangSong_GB2312" w:hAnsi="FangSong_GB2312" w:eastAsia="FangSong_GB2312" w:cs="FangSong_GB2312"/>
          <w:spacing w:val="21"/>
          <w:sz w:val="31"/>
          <w:szCs w:val="31"/>
        </w:rPr>
        <w:t xml:space="preserve">  </w:t>
      </w:r>
      <w:r>
        <w:rPr>
          <w:rFonts w:ascii="FangSong_GB2312" w:hAnsi="FangSong_GB2312" w:eastAsia="FangSong_GB2312" w:cs="FangSong_GB2312"/>
          <w:spacing w:val="-4"/>
          <w:sz w:val="31"/>
          <w:szCs w:val="31"/>
        </w:rPr>
        <w:t>；</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4"/>
          <w:sz w:val="31"/>
          <w:szCs w:val="31"/>
        </w:rPr>
        <w:t>签订日期：</w:t>
      </w:r>
      <w:r>
        <w:rPr>
          <w:rFonts w:ascii="FangSong_GB2312" w:hAnsi="FangSong_GB2312" w:eastAsia="FangSong_GB2312" w:cs="FangSong_GB2312"/>
          <w:spacing w:val="11"/>
          <w:sz w:val="31"/>
          <w:szCs w:val="31"/>
        </w:rPr>
        <w:t xml:space="preserve">    </w:t>
      </w:r>
      <w:r>
        <w:rPr>
          <w:rFonts w:ascii="FangSong_GB2312" w:hAnsi="FangSong_GB2312" w:eastAsia="FangSong_GB2312" w:cs="FangSong_GB2312"/>
          <w:spacing w:val="-4"/>
          <w:sz w:val="31"/>
          <w:szCs w:val="31"/>
        </w:rPr>
        <w:t>年</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4"/>
          <w:sz w:val="31"/>
          <w:szCs w:val="31"/>
        </w:rPr>
        <w:t>月</w:t>
      </w:r>
      <w:r>
        <w:rPr>
          <w:rFonts w:ascii="FangSong_GB2312" w:hAnsi="FangSong_GB2312" w:eastAsia="FangSong_GB2312" w:cs="FangSong_GB2312"/>
          <w:spacing w:val="44"/>
          <w:sz w:val="31"/>
          <w:szCs w:val="31"/>
        </w:rPr>
        <w:t xml:space="preserve">  </w:t>
      </w:r>
      <w:r>
        <w:rPr>
          <w:rFonts w:ascii="FangSong_GB2312" w:hAnsi="FangSong_GB2312" w:eastAsia="FangSong_GB2312" w:cs="FangSong_GB2312"/>
          <w:spacing w:val="-4"/>
          <w:sz w:val="31"/>
          <w:szCs w:val="31"/>
        </w:rPr>
        <w:t>日</w:t>
      </w:r>
    </w:p>
    <w:p w14:paraId="2B07C28D">
      <w:pPr>
        <w:pStyle w:val="2"/>
        <w:rPr>
          <w:rFonts w:ascii="FangSong_GB2312" w:hAnsi="FangSong_GB2312" w:eastAsia="FangSong_GB2312" w:cs="FangSong_GB2312"/>
          <w:spacing w:val="-4"/>
          <w:sz w:val="31"/>
          <w:szCs w:val="31"/>
        </w:rPr>
      </w:pPr>
    </w:p>
    <w:p w14:paraId="6812FB82"/>
    <w:sectPr>
      <w:footerReference r:id="rId7" w:type="default"/>
      <w:pgSz w:w="11906" w:h="16838"/>
      <w:pgMar w:top="1491" w:right="1763" w:bottom="10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0000600000000000000"/>
    <w:charset w:val="86"/>
    <w:family w:val="auto"/>
    <w:pitch w:val="default"/>
    <w:sig w:usb0="800002BF" w:usb1="184F6CF8" w:usb2="00000012" w:usb3="00000000" w:csb0="00160001" w:csb1="1203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E46C8">
    <w:pPr>
      <w:spacing w:line="233" w:lineRule="auto"/>
      <w:ind w:left="3944"/>
      <w:rPr>
        <w:rFonts w:ascii="FangSong_GB2312" w:hAnsi="FangSong_GB2312" w:eastAsia="FangSong_GB2312" w:cs="FangSong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F2BCF">
    <w:pPr>
      <w:spacing w:line="229" w:lineRule="auto"/>
      <w:ind w:left="3952"/>
      <w:rPr>
        <w:rFonts w:ascii="FangSong_GB2312" w:hAnsi="FangSong_GB2312" w:eastAsia="FangSong_GB2312" w:cs="FangSong_GB231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2C964">
    <w:pPr>
      <w:spacing w:line="229" w:lineRule="auto"/>
      <w:ind w:left="3955"/>
      <w:rPr>
        <w:rFonts w:ascii="FangSong_GB2312" w:hAnsi="FangSong_GB2312" w:eastAsia="FangSong_GB2312" w:cs="FangSong_GB2312"/>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FCFB1">
    <w:pPr>
      <w:spacing w:line="229" w:lineRule="auto"/>
      <w:ind w:left="3955"/>
      <w:rPr>
        <w:rFonts w:ascii="FangSong_GB2312" w:hAnsi="FangSong_GB2312" w:eastAsia="FangSong_GB2312" w:cs="FangSong_GB2312"/>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AC4C3">
    <w:pPr>
      <w:spacing w:line="230" w:lineRule="auto"/>
      <w:ind w:left="3950"/>
      <w:rPr>
        <w:rFonts w:ascii="FangSong_GB2312" w:hAnsi="FangSong_GB2312" w:eastAsia="FangSong_GB2312" w:cs="FangSong_GB2312"/>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56B04"/>
    <w:rsid w:val="0FFC7BEF"/>
    <w:rsid w:val="155D0ED5"/>
    <w:rsid w:val="1C7C08BB"/>
    <w:rsid w:val="226D4721"/>
    <w:rsid w:val="238E48C5"/>
    <w:rsid w:val="295B6166"/>
    <w:rsid w:val="2FE81E24"/>
    <w:rsid w:val="345F0C0E"/>
    <w:rsid w:val="41256B04"/>
    <w:rsid w:val="59DB73E9"/>
    <w:rsid w:val="743C6B23"/>
    <w:rsid w:val="7B5B7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next w:val="1"/>
    <w:unhideWhenUsed/>
    <w:qFormat/>
    <w:uiPriority w:val="99"/>
    <w:pPr>
      <w:widowControl w:val="0"/>
      <w:spacing w:beforeLines="0" w:afterLines="0"/>
      <w:ind w:left="420" w:leftChars="200"/>
      <w:jc w:val="both"/>
    </w:pPr>
    <w:rPr>
      <w:rFonts w:hint="eastAsia" w:ascii="Calibri" w:hAnsi="Calibri" w:eastAsia="宋体" w:cs="Times New Roman"/>
      <w:kern w:val="2"/>
      <w:sz w:val="32"/>
      <w:szCs w:val="24"/>
      <w:lang w:val="en-US" w:eastAsia="zh-CN" w:bidi="ar-SA"/>
    </w:rPr>
  </w:style>
  <w:style w:type="paragraph" w:styleId="3">
    <w:name w:val="Body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6412</Words>
  <Characters>6427</Characters>
  <Lines>0</Lines>
  <Paragraphs>0</Paragraphs>
  <TotalTime>11</TotalTime>
  <ScaleCrop>false</ScaleCrop>
  <LinksUpToDate>false</LinksUpToDate>
  <CharactersWithSpaces>6462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2026-06-05T02:02:00Z</dcterms:created>
  <dc:creator>Mero</dc:creator>
  <cp:lastModifiedBy>Mero</cp:lastModifiedBy>
  <dcterms:modified xsi:type="dcterms:W3CDTF">2026-06-05T02:49:29Z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5F9AB8AA0DCE4270B5C54C8BC685AA6D_11</vt:lpwstr>
  </property>
  <property fmtid="{D5CDD505-2E9C-101B-9397-08002B2CF9AE}" pid="4" name="KSOTemplateDocerSaveRecord">
    <vt:lpwstr>eyJoZGlkIjoiOGFhMjY0YjEzMjFhMGU2OTgzNGY3ZTFmNTEyZDYzMzQiLCJ1c2VySWQiOiI3NzAzMzEwMjMifQ==</vt:lpwstr>
  </property>
</Properties>
</file>