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7E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/>
        </w:rPr>
      </w:pPr>
      <w:r>
        <w:rPr>
          <w:b w:val="0"/>
          <w:sz w:val="24"/>
          <w:szCs w:val="24"/>
        </w:rPr>
        <w:t>六安市“十四五”时期“无废城市”建设实施方案起草说明</w:t>
      </w:r>
    </w:p>
    <w:p w14:paraId="6A2E717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一、出台背景和依据</w:t>
      </w:r>
    </w:p>
    <w:p w14:paraId="7F5612A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rPr>
          <w:rFonts w:hint="eastAsia"/>
        </w:rPr>
        <w:t>开展“无废城市”建设，是深入贯彻落实习近平生态文明思想的具体行动，是推动减污降碳协同增效的重要举措，是实现美丽中国建设目标的内在要求。“无废城市”建设与我国碳达峰、碳中和总体战略高度契合，对推动我国实现高质量发展、美丽中国目标具有重要贡献。为深入融入长三角一体化发展，全面提升我市精细化管理水平，稳步推动产业低碳绿色转型，促进实现“一区四地一屏障”建设目标，根据《安徽省“十四五”时期“无废城市”建设工作方案（征求意见稿）》《安徽省“无废城市”建设行动方案》《六安市国民经济和社会发展第十四个五年规划和2035年远景目标纲要》《六安市“十四五”生态环境保护规划》等精神，市生态环境局牵头编制《六安市“十四五”时期“无废城市”建设实施方案》。</w:t>
      </w:r>
    </w:p>
    <w:p w14:paraId="6E81046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二、制定意义和总体考虑</w:t>
      </w:r>
    </w:p>
    <w:p w14:paraId="5B070A7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（一）制定意义。</w:t>
      </w:r>
      <w:r>
        <w:rPr>
          <w:rFonts w:hint="eastAsia"/>
        </w:rPr>
        <w:t>“无废城市”建设是全面落实习近平生态文明思想，适应新形势要求的必然选择。六安市作为安徽省地区性中心城市，</w:t>
      </w:r>
      <w:r>
        <w:t>开展</w:t>
      </w:r>
      <w:r>
        <w:rPr>
          <w:rFonts w:hint="eastAsia"/>
        </w:rPr>
        <w:t>“无废城市”建设，是落实梯次推动安徽省域开展“无废城市”建设的必然要求，也是严格固体废物管理，加强固体废物环境防治的重大举措。通过“无废城市”的创建，可以带动六安市产业结构的优化提升，把绿色低碳循环发展融入到经济发展之中。把“无废发展”理念融入生态文明建设之中，助推加快形成节约资源和保护环境的空间格局、产业结构、生产方式、生活方式，对于六安市绿色发展具有重要示范意义。《实施方案》从城市整体发展层面推动固体废物全过程管理，以“减量化、资源化、无害化”为核心，坚持绿色低碳循环发展，对系统解决六安市固体废物管理问题、推动区域经济高质量发展、提升城市管理水平具有重要现实意义。</w:t>
      </w:r>
    </w:p>
    <w:p w14:paraId="620B097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（二）总体考虑。</w:t>
      </w:r>
      <w:r>
        <w:rPr>
          <w:rFonts w:hint="eastAsia"/>
        </w:rPr>
        <w:t>“</w:t>
      </w:r>
      <w:r>
        <w:t>十四五</w:t>
      </w:r>
      <w:r>
        <w:rPr>
          <w:rFonts w:hint="eastAsia"/>
        </w:rPr>
        <w:t>”</w:t>
      </w:r>
      <w:r>
        <w:t>期间，我市将以习近平新时代中国特色社会主</w:t>
      </w:r>
      <w:bookmarkStart w:id="0" w:name="_GoBack"/>
      <w:bookmarkEnd w:id="0"/>
      <w:r>
        <w:t>义思想为指导，全面贯彻落实党的</w:t>
      </w:r>
      <w:r>
        <w:rPr>
          <w:rFonts w:hint="eastAsia"/>
        </w:rPr>
        <w:t>二十大、二十届历次全会精神</w:t>
      </w:r>
      <w:r>
        <w:t>，全面落实习近平总书记对安徽作出的系列重要讲话指示批示。</w:t>
      </w:r>
      <w:r>
        <w:rPr>
          <w:rFonts w:hint="eastAsia"/>
        </w:rPr>
        <w:t>立足新发展阶段，完整、准确、全面贯彻新发展理念，服务和融入构建新发展格局，以经济社会发展全面绿色转型为引领，以能源绿色低碳发展为关键，坚持走生态优先、绿色低碳的发展道路。以推动高质量发展为主题，全方位推进生态文明建设，将“无废城市”建设融入六安市城市发展理念，统筹城市发展与固体废物管理。紧密围绕六安市“一区四地一屏障” 建设目标，发挥优美生态环境供给、产业绿色低碳转型在促进实现“全国革命老区核心城市高质量发展示范区”，“绿色振兴新高地、合肥都市圈协同创新产业基地、长三角绿色农产品加工供应基地、全国知名红色旅游示范基地和康养基地”，“长三角地区重要生态屏障”中的突出作用。</w:t>
      </w:r>
    </w:p>
    <w:p w14:paraId="686BB94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三、研判和起草过程</w:t>
      </w:r>
    </w:p>
    <w:p w14:paraId="0A598FA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市生态环境局高度重视《</w:t>
      </w:r>
      <w:r>
        <w:rPr>
          <w:rFonts w:hint="eastAsia"/>
        </w:rPr>
        <w:t>实施</w:t>
      </w:r>
      <w:r>
        <w:t>方案》编制工作，通过公开招标，确定《</w:t>
      </w:r>
      <w:r>
        <w:rPr>
          <w:rFonts w:hint="eastAsia"/>
        </w:rPr>
        <w:t>实施</w:t>
      </w:r>
      <w:r>
        <w:t>方案》编写单位。组织</w:t>
      </w:r>
      <w:r>
        <w:rPr>
          <w:rFonts w:hint="eastAsia"/>
        </w:rPr>
        <w:t>固管中心</w:t>
      </w:r>
      <w:r>
        <w:t>业务骨干，经过调查研究、专题座谈、征求意见。书面征求市直有关单位、县区生态环境局等单位意见。多次组织科室、相关企业对《</w:t>
      </w:r>
      <w:r>
        <w:rPr>
          <w:rFonts w:hint="eastAsia"/>
        </w:rPr>
        <w:t>实施</w:t>
      </w:r>
      <w:r>
        <w:t>方案》（草案）进行修改、完善，最终形成《</w:t>
      </w:r>
      <w:r>
        <w:rPr>
          <w:rFonts w:hint="eastAsia"/>
        </w:rPr>
        <w:t>实施方案</w:t>
      </w:r>
      <w:r>
        <w:t>》。</w:t>
      </w:r>
    </w:p>
    <w:p w14:paraId="2116FD9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三、建设目标</w:t>
      </w:r>
    </w:p>
    <w:p w14:paraId="36A343D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《实施方案》提出六安市</w:t>
      </w:r>
      <w:r>
        <w:rPr>
          <w:rFonts w:hint="eastAsia"/>
        </w:rPr>
        <w:t>“无废城市”</w:t>
      </w:r>
      <w:r>
        <w:t>建设的总体目标和阶段目标。</w:t>
      </w:r>
    </w:p>
    <w:p w14:paraId="4ADC60C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（一）</w:t>
      </w:r>
      <w:r>
        <w:rPr>
          <w:rFonts w:hint="eastAsia"/>
        </w:rPr>
        <w:t>总体目标</w:t>
      </w:r>
    </w:p>
    <w:p w14:paraId="001B12B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rPr>
          <w:rFonts w:hint="eastAsia"/>
        </w:rPr>
        <w:t>通过“无废城市”建设，解决固体废物管理的突出问题，实现六安市固体废物产生强度稳步下降，资源化水平和比例大幅提升，处置设施能力得到充分保障，固体废物治理体系和治理能力得到明显提升，发挥减污、降碳协同效应，推动经济高质量发展，为六安市建设“一区四地一屏障”发挥支撑作用。</w:t>
      </w:r>
    </w:p>
    <w:p w14:paraId="4C3E020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（二）阶段目标</w:t>
      </w:r>
    </w:p>
    <w:p w14:paraId="17914AB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textAlignment w:val="auto"/>
      </w:pPr>
      <w:r>
        <w:rPr>
          <w:rFonts w:hint="eastAsia"/>
        </w:rPr>
        <w:t>近期建设目标。到2025年底，固体废物源头减量成果初显，固体废物利用和处置能力持续增强，填埋量稳步下降，制度、技术、市场、监管体系不断健全，固体废物环境风险全面管控，“无废城市”建设理念和实践初见成效。</w:t>
      </w:r>
    </w:p>
    <w:p w14:paraId="3D71ABE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rPr>
          <w:rFonts w:hint="eastAsia"/>
        </w:rPr>
        <w:t>远期建设目标。到2030年底，固体废物源头减量效果显著，综合利用水平大幅提升，无害化处置能力持续增强，城市精细化、信息化管理能力稳步提高，制度、技术、市场、监管体系日趋完善，城市固体废物治理体系和治理能力现代化水平明显提升，“无废城市”建设达到省内一流水平。</w:t>
      </w:r>
    </w:p>
    <w:p w14:paraId="54B74D7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四、主要内容</w:t>
      </w:r>
    </w:p>
    <w:p w14:paraId="5A24237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/>
        <w:jc w:val="both"/>
        <w:textAlignment w:val="auto"/>
      </w:pPr>
      <w:r>
        <w:t>《实施方案》主要由</w:t>
      </w:r>
      <w:r>
        <w:rPr>
          <w:rFonts w:hint="eastAsia"/>
        </w:rPr>
        <w:t>五</w:t>
      </w:r>
      <w:r>
        <w:t>部分构成，第一部分为</w:t>
      </w:r>
      <w:r>
        <w:rPr>
          <w:rFonts w:hint="eastAsia"/>
        </w:rPr>
        <w:t>总体要求：主要阐述了方案编制的指导思想、基本原则等。第二部分明确六安市“无废城市”建设的范围和时限。第三部分提出六安市“无废城市”建设的总体目标及阶段目标，到2025年底，固体废物源头减量成果初显，固体废物利用和处置能力持续增强，填埋量稳步下降，制度、技术、市场、监管体系不断健全，固体废物环境风险全面管控，“无废城市”建设理念和实践初见成效。到2030年底，固体废物源头减量效果显著，综合利用水平大幅提升，无害化处置能力持续增强，城市精细化、信息化管理水平稳步提升，制度、技术、市场、监管体系日趋完善，城市固体废物治理体系和治理能力现代化水平明显提升，“无废城市”建设达到省内一流水平。第四部分为主要任务：分别从统筹强化规划设计，强化工业固体废物处置利用、推进绿色农业发展、深化生活垃圾全过程体系建设、加大城市固体废物治理力度、深入实施危险废物治理全链条监管、加强固体废物管理体系建设等方面提出主要任务。第五部分为保障措施：围绕强化组织领导、加大资金支持、强化监督考核以及宣传引导等方面提出了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65"/>
    <w:rsid w:val="00021165"/>
    <w:rsid w:val="00222CDD"/>
    <w:rsid w:val="00277315"/>
    <w:rsid w:val="00585E4E"/>
    <w:rsid w:val="00616A47"/>
    <w:rsid w:val="006E3C2D"/>
    <w:rsid w:val="00712A40"/>
    <w:rsid w:val="00841DE8"/>
    <w:rsid w:val="00910775"/>
    <w:rsid w:val="00A311C9"/>
    <w:rsid w:val="00B064D2"/>
    <w:rsid w:val="00BA1C2D"/>
    <w:rsid w:val="00C64714"/>
    <w:rsid w:val="00E2182A"/>
    <w:rsid w:val="00E770C1"/>
    <w:rsid w:val="00ED42C9"/>
    <w:rsid w:val="00ED4F24"/>
    <w:rsid w:val="03F10F49"/>
    <w:rsid w:val="4A5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2105</Words>
  <Characters>2120</Characters>
  <Lines>15</Lines>
  <Paragraphs>4</Paragraphs>
  <TotalTime>86</TotalTime>
  <ScaleCrop>false</ScaleCrop>
  <LinksUpToDate>false</LinksUpToDate>
  <CharactersWithSpaces>2121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2024-11-26T01:37:00Z</dcterms:created>
  <dc:creator>马嘉乐</dc:creator>
  <cp:lastModifiedBy>闵永燕</cp:lastModifiedBy>
  <dcterms:modified xsi:type="dcterms:W3CDTF">2025-04-23T08:23:52Z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547D9ECC21B245DAA04814C289ADEBCD_12</vt:lpwstr>
  </property>
  <property fmtid="{D5CDD505-2E9C-101B-9397-08002B2CF9AE}" pid="4" name="KSOTemplateDocerSaveRecord">
    <vt:lpwstr>eyJoZGlkIjoiMmNjYTM0OWQzZDNjYWM1ZDM3NGU2MzdhZmNiOWQzMjkifQ==</vt:lpwstr>
  </property>
</Properties>
</file>