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7C98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0"/>
          <w:szCs w:val="40"/>
          <w:lang w:val="en-US" w:eastAsia="zh-CN"/>
        </w:rPr>
      </w:pPr>
    </w:p>
    <w:p w14:paraId="4D14F48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六安市</w:t>
      </w:r>
      <w:r>
        <w:rPr>
          <w:rFonts w:hint="eastAsia" w:ascii="方正小标宋简体" w:hAnsi="方正小标宋简体" w:eastAsia="方正小标宋简体" w:cs="方正小标宋简体"/>
          <w:sz w:val="44"/>
          <w:szCs w:val="44"/>
        </w:rPr>
        <w:t>行政复议案件材料</w:t>
      </w:r>
    </w:p>
    <w:p w14:paraId="58F4F7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查阅</w:t>
      </w:r>
      <w:r>
        <w:rPr>
          <w:rFonts w:hint="eastAsia" w:ascii="方正小标宋简体" w:hAnsi="方正小标宋简体" w:eastAsia="方正小标宋简体" w:cs="方正小标宋简体"/>
          <w:sz w:val="44"/>
          <w:szCs w:val="44"/>
          <w:lang w:val="en-US" w:eastAsia="zh-CN"/>
        </w:rPr>
        <w:t>复制</w:t>
      </w:r>
      <w:r>
        <w:rPr>
          <w:rFonts w:hint="eastAsia" w:ascii="方正小标宋简体" w:hAnsi="方正小标宋简体" w:eastAsia="方正小标宋简体" w:cs="方正小标宋简体"/>
          <w:sz w:val="44"/>
          <w:szCs w:val="44"/>
        </w:rPr>
        <w:t>规定</w:t>
      </w:r>
    </w:p>
    <w:p w14:paraId="4E80EDB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p>
    <w:p w14:paraId="03BCB6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p>
    <w:p w14:paraId="0562B8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  为规范</w:t>
      </w:r>
      <w:r>
        <w:rPr>
          <w:rFonts w:hint="eastAsia" w:ascii="仿宋" w:hAnsi="仿宋" w:eastAsia="仿宋" w:cs="仿宋"/>
          <w:sz w:val="32"/>
          <w:szCs w:val="32"/>
          <w:lang w:val="en-US" w:eastAsia="zh-CN"/>
        </w:rPr>
        <w:t>市政府本级</w:t>
      </w:r>
      <w:r>
        <w:rPr>
          <w:rFonts w:hint="eastAsia" w:ascii="仿宋" w:hAnsi="仿宋" w:eastAsia="仿宋" w:cs="仿宋"/>
          <w:sz w:val="32"/>
          <w:szCs w:val="32"/>
        </w:rPr>
        <w:t>行政复议案件材料查阅</w:t>
      </w:r>
      <w:r>
        <w:rPr>
          <w:rFonts w:hint="eastAsia" w:ascii="仿宋" w:hAnsi="仿宋" w:eastAsia="仿宋" w:cs="仿宋"/>
          <w:sz w:val="32"/>
          <w:szCs w:val="32"/>
          <w:lang w:val="en-US" w:eastAsia="zh-CN"/>
        </w:rPr>
        <w:t>复制</w:t>
      </w:r>
      <w:r>
        <w:rPr>
          <w:rFonts w:hint="eastAsia" w:ascii="仿宋" w:hAnsi="仿宋" w:eastAsia="仿宋" w:cs="仿宋"/>
          <w:sz w:val="32"/>
          <w:szCs w:val="32"/>
        </w:rPr>
        <w:t>行为，保护公民、法人和其他组织的合法权益，根据《中华人民共和国行政复议法》《中华人民共和国行政复议法实施条例》</w:t>
      </w:r>
      <w:r>
        <w:rPr>
          <w:rFonts w:hint="eastAsia" w:ascii="仿宋" w:hAnsi="仿宋" w:eastAsia="仿宋" w:cs="仿宋"/>
          <w:sz w:val="32"/>
          <w:szCs w:val="32"/>
          <w:lang w:val="en-US" w:eastAsia="zh-CN"/>
        </w:rPr>
        <w:t>等规定</w:t>
      </w:r>
      <w:r>
        <w:rPr>
          <w:rFonts w:hint="eastAsia" w:ascii="仿宋" w:hAnsi="仿宋" w:eastAsia="仿宋" w:cs="仿宋"/>
          <w:sz w:val="32"/>
          <w:szCs w:val="32"/>
        </w:rPr>
        <w:t>，制定本规定。</w:t>
      </w:r>
    </w:p>
    <w:p w14:paraId="54B87D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w:t>
      </w:r>
      <w:r>
        <w:rPr>
          <w:rFonts w:hint="eastAsia" w:ascii="仿宋" w:hAnsi="仿宋" w:eastAsia="仿宋" w:cs="仿宋"/>
          <w:sz w:val="32"/>
          <w:szCs w:val="32"/>
          <w:lang w:val="en-US" w:eastAsia="zh-CN"/>
        </w:rPr>
        <w:t>市司法局</w:t>
      </w:r>
      <w:r>
        <w:rPr>
          <w:rFonts w:hint="eastAsia" w:ascii="仿宋" w:hAnsi="仿宋" w:eastAsia="仿宋" w:cs="仿宋"/>
          <w:sz w:val="32"/>
          <w:szCs w:val="32"/>
        </w:rPr>
        <w:t>负责</w:t>
      </w:r>
      <w:r>
        <w:rPr>
          <w:rFonts w:hint="eastAsia" w:ascii="仿宋" w:hAnsi="仿宋" w:eastAsia="仿宋" w:cs="仿宋"/>
          <w:sz w:val="32"/>
          <w:szCs w:val="32"/>
          <w:lang w:val="en-US" w:eastAsia="zh-CN"/>
        </w:rPr>
        <w:t>市本级</w:t>
      </w:r>
      <w:r>
        <w:rPr>
          <w:rFonts w:hint="eastAsia" w:ascii="仿宋" w:hAnsi="仿宋" w:eastAsia="仿宋" w:cs="仿宋"/>
          <w:sz w:val="32"/>
          <w:szCs w:val="32"/>
        </w:rPr>
        <w:t>行政复议案件材料的查阅</w:t>
      </w:r>
      <w:r>
        <w:rPr>
          <w:rFonts w:hint="eastAsia" w:ascii="仿宋" w:hAnsi="仿宋" w:eastAsia="仿宋" w:cs="仿宋"/>
          <w:sz w:val="32"/>
          <w:szCs w:val="32"/>
          <w:lang w:val="en-US" w:eastAsia="zh-CN"/>
        </w:rPr>
        <w:t>复制</w:t>
      </w:r>
      <w:r>
        <w:rPr>
          <w:rFonts w:hint="eastAsia" w:ascii="仿宋" w:hAnsi="仿宋" w:eastAsia="仿宋" w:cs="仿宋"/>
          <w:sz w:val="32"/>
          <w:szCs w:val="32"/>
        </w:rPr>
        <w:t>工作</w:t>
      </w:r>
      <w:r>
        <w:rPr>
          <w:rFonts w:hint="eastAsia" w:ascii="仿宋" w:hAnsi="仿宋" w:eastAsia="仿宋" w:cs="仿宋"/>
          <w:sz w:val="32"/>
          <w:szCs w:val="32"/>
          <w:lang w:eastAsia="zh-CN"/>
        </w:rPr>
        <w:t>，</w:t>
      </w:r>
      <w:r>
        <w:rPr>
          <w:rFonts w:hint="eastAsia" w:ascii="仿宋" w:hAnsi="仿宋" w:eastAsia="仿宋" w:cs="仿宋"/>
          <w:sz w:val="32"/>
          <w:szCs w:val="32"/>
        </w:rPr>
        <w:t>行政复议与应诉</w:t>
      </w:r>
      <w:r>
        <w:rPr>
          <w:rFonts w:hint="eastAsia" w:ascii="仿宋" w:hAnsi="仿宋" w:eastAsia="仿宋" w:cs="仿宋"/>
          <w:sz w:val="32"/>
          <w:szCs w:val="32"/>
          <w:lang w:val="en-US" w:eastAsia="zh-CN"/>
        </w:rPr>
        <w:t>科具体负责相关工作</w:t>
      </w:r>
      <w:bookmarkStart w:id="0" w:name="_GoBack"/>
      <w:bookmarkEnd w:id="0"/>
      <w:r>
        <w:rPr>
          <w:rFonts w:hint="eastAsia" w:ascii="仿宋" w:hAnsi="仿宋" w:eastAsia="仿宋" w:cs="仿宋"/>
          <w:sz w:val="32"/>
          <w:szCs w:val="32"/>
        </w:rPr>
        <w:t>。</w:t>
      </w:r>
    </w:p>
    <w:p w14:paraId="3257D6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法律、法规和规章另有规定的，从其规定。</w:t>
      </w:r>
    </w:p>
    <w:p w14:paraId="4E7A25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第三条</w:t>
      </w:r>
      <w:r>
        <w:rPr>
          <w:rFonts w:hint="eastAsia" w:ascii="仿宋" w:hAnsi="仿宋" w:eastAsia="仿宋" w:cs="仿宋"/>
          <w:sz w:val="32"/>
          <w:szCs w:val="32"/>
        </w:rPr>
        <w:t>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w:t>
      </w:r>
      <w:r>
        <w:rPr>
          <w:rFonts w:hint="eastAsia" w:ascii="仿宋" w:hAnsi="仿宋" w:eastAsia="仿宋" w:cs="仿宋"/>
          <w:sz w:val="32"/>
          <w:szCs w:val="32"/>
          <w:lang w:eastAsia="zh-CN"/>
        </w:rPr>
        <w:t>。</w:t>
      </w:r>
    </w:p>
    <w:p w14:paraId="47A55A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行政复议申请受理后，案件承办人员可以将申请人递交的材料一并复制给被申请人或者第三人。</w:t>
      </w:r>
    </w:p>
    <w:p w14:paraId="4D6320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  查阅人要求查阅案件材料</w:t>
      </w:r>
      <w:r>
        <w:rPr>
          <w:rFonts w:hint="eastAsia" w:ascii="仿宋" w:hAnsi="仿宋" w:eastAsia="仿宋" w:cs="仿宋"/>
          <w:sz w:val="32"/>
          <w:szCs w:val="32"/>
          <w:lang w:eastAsia="zh-CN"/>
        </w:rPr>
        <w:t>，</w:t>
      </w:r>
      <w:r>
        <w:rPr>
          <w:rFonts w:hint="eastAsia" w:ascii="仿宋" w:hAnsi="仿宋" w:eastAsia="仿宋" w:cs="仿宋"/>
          <w:sz w:val="32"/>
          <w:szCs w:val="32"/>
        </w:rPr>
        <w:t>应当向案件承办</w:t>
      </w:r>
      <w:r>
        <w:rPr>
          <w:rFonts w:hint="eastAsia" w:ascii="仿宋" w:hAnsi="仿宋" w:eastAsia="仿宋" w:cs="仿宋"/>
          <w:sz w:val="32"/>
          <w:szCs w:val="32"/>
          <w:lang w:val="en-US" w:eastAsia="zh-CN"/>
        </w:rPr>
        <w:t>人员</w:t>
      </w:r>
      <w:r>
        <w:rPr>
          <w:rFonts w:hint="eastAsia" w:ascii="仿宋" w:hAnsi="仿宋" w:eastAsia="仿宋" w:cs="仿宋"/>
          <w:sz w:val="32"/>
          <w:szCs w:val="32"/>
        </w:rPr>
        <w:t>提出书面</w:t>
      </w:r>
      <w:r>
        <w:rPr>
          <w:rFonts w:hint="eastAsia" w:ascii="仿宋" w:hAnsi="仿宋" w:eastAsia="仿宋" w:cs="仿宋"/>
          <w:sz w:val="32"/>
          <w:szCs w:val="32"/>
          <w:lang w:val="en-US" w:eastAsia="zh-CN"/>
        </w:rPr>
        <w:t>或者口头</w:t>
      </w:r>
      <w:r>
        <w:rPr>
          <w:rFonts w:hint="eastAsia" w:ascii="仿宋" w:hAnsi="仿宋" w:eastAsia="仿宋" w:cs="仿宋"/>
          <w:sz w:val="32"/>
          <w:szCs w:val="32"/>
        </w:rPr>
        <w:t>申请。查阅人要求摘抄、复印行政复议案件材料内容的，应当取得</w:t>
      </w:r>
      <w:r>
        <w:rPr>
          <w:rFonts w:hint="eastAsia" w:ascii="仿宋" w:hAnsi="仿宋" w:eastAsia="仿宋" w:cs="仿宋"/>
          <w:sz w:val="32"/>
          <w:szCs w:val="32"/>
          <w:lang w:val="en-US" w:eastAsia="zh-CN"/>
        </w:rPr>
        <w:t>行政复议与应诉科</w:t>
      </w:r>
      <w:r>
        <w:rPr>
          <w:rFonts w:hint="eastAsia" w:ascii="仿宋" w:hAnsi="仿宋" w:eastAsia="仿宋" w:cs="仿宋"/>
          <w:sz w:val="32"/>
          <w:szCs w:val="32"/>
        </w:rPr>
        <w:t>的同意。</w:t>
      </w:r>
    </w:p>
    <w:p w14:paraId="08FB50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当事</w:t>
      </w:r>
      <w:r>
        <w:rPr>
          <w:rFonts w:hint="default" w:ascii="仿宋" w:hAnsi="仿宋" w:eastAsia="仿宋" w:cs="仿宋"/>
          <w:sz w:val="32"/>
          <w:szCs w:val="32"/>
          <w:lang w:val="en-US" w:eastAsia="zh-CN"/>
        </w:rPr>
        <w:t>人要求查阅、复制相关证据</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案件承办人员</w:t>
      </w:r>
      <w:r>
        <w:rPr>
          <w:rFonts w:hint="default" w:ascii="仿宋" w:hAnsi="仿宋" w:eastAsia="仿宋" w:cs="仿宋"/>
          <w:sz w:val="32"/>
          <w:szCs w:val="32"/>
          <w:lang w:val="en-US" w:eastAsia="zh-CN"/>
        </w:rPr>
        <w:t>应当依法安排申请人进行查阅、复制。</w:t>
      </w:r>
      <w:r>
        <w:rPr>
          <w:rFonts w:hint="eastAsia" w:ascii="仿宋" w:hAnsi="仿宋" w:eastAsia="仿宋" w:cs="仿宋"/>
          <w:sz w:val="32"/>
          <w:szCs w:val="32"/>
          <w:lang w:val="en-US" w:eastAsia="zh-CN"/>
        </w:rPr>
        <w:t>按照申请人要求的形式提供行政复议案件材料，可能危及行政复议案卷信息载体安全或者公开成本过高的，可以通过电子数据以及其他适当形式提供，或者安排申请人当面查阅、抄录相关材料。</w:t>
      </w:r>
      <w:r>
        <w:rPr>
          <w:rFonts w:hint="default" w:ascii="仿宋" w:hAnsi="仿宋" w:eastAsia="仿宋" w:cs="仿宋"/>
          <w:sz w:val="32"/>
          <w:szCs w:val="32"/>
          <w:lang w:val="en-US" w:eastAsia="zh-CN"/>
        </w:rPr>
        <w:t>查阅、复制相关证据材料时，应当当面询问</w:t>
      </w:r>
      <w:r>
        <w:rPr>
          <w:rFonts w:hint="eastAsia" w:ascii="仿宋" w:hAnsi="仿宋" w:eastAsia="仿宋" w:cs="仿宋"/>
          <w:sz w:val="32"/>
          <w:szCs w:val="32"/>
          <w:lang w:val="en-US" w:eastAsia="zh-CN"/>
        </w:rPr>
        <w:t>听取</w:t>
      </w:r>
      <w:r>
        <w:rPr>
          <w:rFonts w:hint="default" w:ascii="仿宋" w:hAnsi="仿宋" w:eastAsia="仿宋" w:cs="仿宋"/>
          <w:sz w:val="32"/>
          <w:szCs w:val="32"/>
          <w:lang w:val="en-US" w:eastAsia="zh-CN"/>
        </w:rPr>
        <w:t>意见。</w:t>
      </w:r>
    </w:p>
    <w:p w14:paraId="1421EC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第五条</w:t>
      </w:r>
      <w:r>
        <w:rPr>
          <w:rFonts w:hint="eastAsia" w:ascii="仿宋" w:hAnsi="仿宋" w:eastAsia="仿宋" w:cs="仿宋"/>
          <w:sz w:val="32"/>
          <w:szCs w:val="32"/>
        </w:rPr>
        <w:t>  行政复议案件已审理终结的，</w:t>
      </w:r>
      <w:r>
        <w:rPr>
          <w:rFonts w:hint="eastAsia" w:ascii="仿宋" w:hAnsi="仿宋" w:eastAsia="仿宋" w:cs="仿宋"/>
          <w:sz w:val="32"/>
          <w:szCs w:val="32"/>
          <w:lang w:val="en-US" w:eastAsia="zh-CN"/>
        </w:rPr>
        <w:t>当事人</w:t>
      </w:r>
      <w:r>
        <w:rPr>
          <w:rFonts w:hint="eastAsia" w:ascii="仿宋" w:hAnsi="仿宋" w:eastAsia="仿宋" w:cs="仿宋"/>
          <w:sz w:val="32"/>
          <w:szCs w:val="32"/>
        </w:rPr>
        <w:t>可以查阅行政复议决定书、</w:t>
      </w:r>
      <w:r>
        <w:rPr>
          <w:rFonts w:hint="eastAsia" w:ascii="仿宋" w:hAnsi="仿宋" w:eastAsia="仿宋" w:cs="仿宋"/>
          <w:sz w:val="32"/>
          <w:szCs w:val="32"/>
          <w:lang w:val="en-US" w:eastAsia="zh-CN"/>
        </w:rPr>
        <w:t>驳回行政复议申请决定书、</w:t>
      </w:r>
      <w:r>
        <w:rPr>
          <w:rFonts w:hint="eastAsia" w:ascii="仿宋" w:hAnsi="仿宋" w:eastAsia="仿宋" w:cs="仿宋"/>
          <w:sz w:val="32"/>
          <w:szCs w:val="32"/>
        </w:rPr>
        <w:t>不予受理决定书等行政复议法律文书；经</w:t>
      </w:r>
      <w:r>
        <w:rPr>
          <w:rFonts w:hint="eastAsia" w:ascii="仿宋" w:hAnsi="仿宋" w:eastAsia="仿宋" w:cs="仿宋"/>
          <w:sz w:val="32"/>
          <w:szCs w:val="32"/>
          <w:lang w:val="en-US" w:eastAsia="zh-CN"/>
        </w:rPr>
        <w:t>行政复议与应诉科</w:t>
      </w:r>
      <w:r>
        <w:rPr>
          <w:rFonts w:hint="eastAsia" w:ascii="仿宋" w:hAnsi="仿宋" w:eastAsia="仿宋" w:cs="仿宋"/>
          <w:sz w:val="32"/>
          <w:szCs w:val="32"/>
        </w:rPr>
        <w:t>同意，可以摘抄、复印行政复议法律文书有关内容。</w:t>
      </w:r>
    </w:p>
    <w:p w14:paraId="25E6B3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  因工作需要，国家机关可以查阅正在审理的行政复议或者审结的行政复议案件材料；经</w:t>
      </w:r>
      <w:r>
        <w:rPr>
          <w:rFonts w:hint="eastAsia" w:ascii="仿宋" w:hAnsi="仿宋" w:eastAsia="仿宋" w:cs="仿宋"/>
          <w:sz w:val="32"/>
          <w:szCs w:val="32"/>
          <w:lang w:val="en-US" w:eastAsia="zh-CN"/>
        </w:rPr>
        <w:t>审核</w:t>
      </w:r>
      <w:r>
        <w:rPr>
          <w:rFonts w:hint="eastAsia" w:ascii="仿宋" w:hAnsi="仿宋" w:eastAsia="仿宋" w:cs="仿宋"/>
          <w:sz w:val="32"/>
          <w:szCs w:val="32"/>
        </w:rPr>
        <w:t>，可以摘抄、复印行政复议案件材料内容。</w:t>
      </w:r>
    </w:p>
    <w:p w14:paraId="1B1BEE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国家机关查阅的行政复议案件材料中涉及国家秘密、商业秘密和个人隐私的，查阅人应当保密。</w:t>
      </w:r>
    </w:p>
    <w:p w14:paraId="1A1638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  查阅行政复议案件材料。委托他人查阅的，应当</w:t>
      </w:r>
      <w:r>
        <w:rPr>
          <w:rFonts w:hint="eastAsia" w:ascii="仿宋" w:hAnsi="仿宋" w:eastAsia="仿宋" w:cs="仿宋"/>
          <w:sz w:val="32"/>
          <w:szCs w:val="32"/>
          <w:lang w:val="en-US" w:eastAsia="zh-CN"/>
        </w:rPr>
        <w:t>出具</w:t>
      </w:r>
      <w:r>
        <w:rPr>
          <w:rFonts w:hint="eastAsia" w:ascii="仿宋" w:hAnsi="仿宋" w:eastAsia="仿宋" w:cs="仿宋"/>
          <w:sz w:val="32"/>
          <w:szCs w:val="32"/>
        </w:rPr>
        <w:t>授权委托书。境外委托人的授权委托书应当按照有关规定经过公证或者认证。</w:t>
      </w:r>
    </w:p>
    <w:p w14:paraId="06CFAA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第八条</w:t>
      </w:r>
      <w:r>
        <w:rPr>
          <w:rFonts w:hint="eastAsia" w:ascii="仿宋" w:hAnsi="仿宋" w:eastAsia="仿宋" w:cs="仿宋"/>
          <w:sz w:val="32"/>
          <w:szCs w:val="32"/>
        </w:rPr>
        <w:t>  </w:t>
      </w:r>
      <w:r>
        <w:rPr>
          <w:rFonts w:hint="eastAsia" w:ascii="仿宋" w:hAnsi="仿宋" w:eastAsia="仿宋" w:cs="仿宋"/>
          <w:sz w:val="32"/>
          <w:szCs w:val="32"/>
          <w:lang w:val="en-US" w:eastAsia="zh-CN"/>
        </w:rPr>
        <w:t>当事</w:t>
      </w:r>
      <w:r>
        <w:rPr>
          <w:rFonts w:hint="eastAsia" w:ascii="仿宋" w:hAnsi="仿宋" w:eastAsia="仿宋" w:cs="仿宋"/>
          <w:sz w:val="32"/>
          <w:szCs w:val="32"/>
        </w:rPr>
        <w:t>人查阅行政复议案件材料，应当提供本人的身份证明等有效证件，填写《行政复议案件查阅单》。</w:t>
      </w:r>
    </w:p>
    <w:p w14:paraId="45D491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第九条 </w:t>
      </w:r>
      <w:r>
        <w:rPr>
          <w:rFonts w:hint="eastAsia" w:ascii="仿宋" w:hAnsi="仿宋" w:eastAsia="仿宋" w:cs="仿宋"/>
          <w:sz w:val="32"/>
          <w:szCs w:val="32"/>
        </w:rPr>
        <w:t> </w:t>
      </w:r>
      <w:r>
        <w:rPr>
          <w:rFonts w:hint="eastAsia" w:ascii="仿宋" w:hAnsi="仿宋" w:eastAsia="仿宋" w:cs="仿宋"/>
          <w:sz w:val="32"/>
          <w:szCs w:val="32"/>
          <w:lang w:val="en-US" w:eastAsia="zh-CN"/>
        </w:rPr>
        <w:t>当事</w:t>
      </w:r>
      <w:r>
        <w:rPr>
          <w:rFonts w:hint="eastAsia" w:ascii="仿宋" w:hAnsi="仿宋" w:eastAsia="仿宋" w:cs="仿宋"/>
          <w:sz w:val="32"/>
          <w:szCs w:val="32"/>
        </w:rPr>
        <w:t>人摘抄或者复印行政复议案件材料，需要对查阅结果进行证明的，</w:t>
      </w:r>
      <w:r>
        <w:rPr>
          <w:rFonts w:hint="eastAsia" w:ascii="仿宋" w:hAnsi="仿宋" w:eastAsia="仿宋" w:cs="仿宋"/>
          <w:sz w:val="32"/>
          <w:szCs w:val="32"/>
          <w:lang w:val="en-US" w:eastAsia="zh-CN"/>
        </w:rPr>
        <w:t>经报分管领导</w:t>
      </w:r>
      <w:r>
        <w:rPr>
          <w:rFonts w:hint="eastAsia" w:ascii="仿宋" w:hAnsi="仿宋" w:eastAsia="仿宋" w:cs="仿宋"/>
          <w:sz w:val="32"/>
          <w:szCs w:val="32"/>
        </w:rPr>
        <w:t>审核后，</w:t>
      </w:r>
      <w:r>
        <w:rPr>
          <w:rFonts w:hint="eastAsia" w:ascii="仿宋" w:hAnsi="仿宋" w:eastAsia="仿宋" w:cs="仿宋"/>
          <w:sz w:val="32"/>
          <w:szCs w:val="32"/>
          <w:lang w:val="en-US" w:eastAsia="zh-CN"/>
        </w:rPr>
        <w:t>可以</w:t>
      </w:r>
      <w:r>
        <w:rPr>
          <w:rFonts w:hint="eastAsia" w:ascii="仿宋" w:hAnsi="仿宋" w:eastAsia="仿宋" w:cs="仿宋"/>
          <w:sz w:val="32"/>
          <w:szCs w:val="32"/>
        </w:rPr>
        <w:t>对查阅结果加盖行政复议机关专用章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骑缝章</w:t>
      </w:r>
      <w:r>
        <w:rPr>
          <w:rFonts w:hint="eastAsia" w:ascii="仿宋" w:hAnsi="仿宋" w:eastAsia="仿宋" w:cs="仿宋"/>
          <w:sz w:val="32"/>
          <w:szCs w:val="32"/>
          <w:lang w:eastAsia="zh-CN"/>
        </w:rPr>
        <w:t>）</w:t>
      </w:r>
      <w:r>
        <w:rPr>
          <w:rFonts w:hint="eastAsia" w:ascii="仿宋" w:hAnsi="仿宋" w:eastAsia="仿宋" w:cs="仿宋"/>
          <w:sz w:val="32"/>
          <w:szCs w:val="32"/>
        </w:rPr>
        <w:t>或者</w:t>
      </w:r>
      <w:r>
        <w:rPr>
          <w:rFonts w:hint="eastAsia" w:ascii="仿宋" w:hAnsi="仿宋" w:eastAsia="仿宋" w:cs="仿宋"/>
          <w:sz w:val="32"/>
          <w:szCs w:val="32"/>
          <w:lang w:val="en-US" w:eastAsia="zh-CN"/>
        </w:rPr>
        <w:t>市司法局</w:t>
      </w:r>
      <w:r>
        <w:rPr>
          <w:rFonts w:hint="eastAsia" w:ascii="仿宋" w:hAnsi="仿宋" w:eastAsia="仿宋" w:cs="仿宋"/>
          <w:sz w:val="32"/>
          <w:szCs w:val="32"/>
        </w:rPr>
        <w:t>印章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骑缝章</w:t>
      </w:r>
      <w:r>
        <w:rPr>
          <w:rFonts w:hint="eastAsia" w:ascii="仿宋" w:hAnsi="仿宋" w:eastAsia="仿宋" w:cs="仿宋"/>
          <w:sz w:val="32"/>
          <w:szCs w:val="32"/>
          <w:lang w:eastAsia="zh-CN"/>
        </w:rPr>
        <w:t>）</w:t>
      </w:r>
      <w:r>
        <w:rPr>
          <w:rFonts w:hint="eastAsia" w:ascii="仿宋" w:hAnsi="仿宋" w:eastAsia="仿宋" w:cs="仿宋"/>
          <w:sz w:val="32"/>
          <w:szCs w:val="32"/>
        </w:rPr>
        <w:t>，并注明日期。</w:t>
      </w:r>
    </w:p>
    <w:p w14:paraId="2FE25A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第十条</w:t>
      </w:r>
      <w:r>
        <w:rPr>
          <w:rFonts w:hint="eastAsia" w:ascii="仿宋" w:hAnsi="仿宋" w:eastAsia="仿宋" w:cs="仿宋"/>
          <w:sz w:val="32"/>
          <w:szCs w:val="32"/>
        </w:rPr>
        <w:t>  </w:t>
      </w:r>
      <w:r>
        <w:rPr>
          <w:rFonts w:hint="eastAsia" w:ascii="仿宋" w:hAnsi="仿宋" w:eastAsia="仿宋" w:cs="仿宋"/>
          <w:sz w:val="32"/>
          <w:szCs w:val="32"/>
          <w:lang w:val="en-US" w:eastAsia="zh-CN"/>
        </w:rPr>
        <w:t>市司法局</w:t>
      </w:r>
      <w:r>
        <w:rPr>
          <w:rFonts w:hint="eastAsia" w:ascii="仿宋" w:hAnsi="仿宋" w:eastAsia="仿宋" w:cs="仿宋"/>
          <w:sz w:val="32"/>
          <w:szCs w:val="32"/>
        </w:rPr>
        <w:t>应当为查阅人安排查阅场所</w:t>
      </w:r>
      <w:r>
        <w:rPr>
          <w:rFonts w:hint="eastAsia" w:ascii="仿宋" w:hAnsi="仿宋" w:eastAsia="仿宋" w:cs="仿宋"/>
          <w:sz w:val="32"/>
          <w:szCs w:val="32"/>
          <w:lang w:eastAsia="zh-CN"/>
        </w:rPr>
        <w:t>，为公民、法人和其他组织</w:t>
      </w:r>
      <w:r>
        <w:rPr>
          <w:rFonts w:hint="eastAsia" w:ascii="仿宋" w:hAnsi="仿宋" w:eastAsia="仿宋" w:cs="仿宋"/>
          <w:sz w:val="32"/>
          <w:szCs w:val="32"/>
          <w:lang w:val="en-US" w:eastAsia="zh-CN"/>
        </w:rPr>
        <w:t>查阅复制</w:t>
      </w:r>
      <w:r>
        <w:rPr>
          <w:rFonts w:hint="eastAsia" w:ascii="仿宋" w:hAnsi="仿宋" w:eastAsia="仿宋" w:cs="仿宋"/>
          <w:sz w:val="32"/>
          <w:szCs w:val="32"/>
          <w:lang w:eastAsia="zh-CN"/>
        </w:rPr>
        <w:t>提供便利</w:t>
      </w:r>
      <w:r>
        <w:rPr>
          <w:rFonts w:hint="eastAsia" w:ascii="仿宋" w:hAnsi="仿宋" w:eastAsia="仿宋" w:cs="仿宋"/>
          <w:sz w:val="32"/>
          <w:szCs w:val="32"/>
        </w:rPr>
        <w:t>。</w:t>
      </w:r>
    </w:p>
    <w:p w14:paraId="2D3ADD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查阅人应当在指定的场所查阅</w:t>
      </w:r>
      <w:r>
        <w:rPr>
          <w:rFonts w:hint="eastAsia" w:ascii="仿宋" w:hAnsi="仿宋" w:eastAsia="仿宋" w:cs="仿宋"/>
          <w:sz w:val="32"/>
          <w:szCs w:val="32"/>
          <w:lang w:eastAsia="zh-CN"/>
        </w:rPr>
        <w:t>，</w:t>
      </w:r>
      <w:r>
        <w:rPr>
          <w:rFonts w:hint="eastAsia" w:ascii="仿宋" w:hAnsi="仿宋" w:eastAsia="仿宋" w:cs="仿宋"/>
          <w:sz w:val="32"/>
          <w:szCs w:val="32"/>
        </w:rPr>
        <w:t>查阅时，应有</w:t>
      </w:r>
      <w:r>
        <w:rPr>
          <w:rFonts w:hint="eastAsia" w:ascii="仿宋" w:hAnsi="仿宋" w:eastAsia="仿宋" w:cs="仿宋"/>
          <w:sz w:val="32"/>
          <w:szCs w:val="32"/>
          <w:lang w:val="en-US" w:eastAsia="zh-CN"/>
        </w:rPr>
        <w:t>至少1名行政</w:t>
      </w:r>
      <w:r>
        <w:rPr>
          <w:rFonts w:hint="eastAsia" w:ascii="仿宋" w:hAnsi="仿宋" w:eastAsia="仿宋" w:cs="仿宋"/>
          <w:sz w:val="32"/>
          <w:szCs w:val="32"/>
        </w:rPr>
        <w:t>复议机构工作人员在场。</w:t>
      </w:r>
    </w:p>
    <w:p w14:paraId="0D6476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第十一条</w:t>
      </w:r>
      <w:r>
        <w:rPr>
          <w:rFonts w:hint="eastAsia" w:ascii="仿宋" w:hAnsi="仿宋" w:eastAsia="仿宋" w:cs="仿宋"/>
          <w:sz w:val="32"/>
          <w:szCs w:val="32"/>
        </w:rPr>
        <w:t>  </w:t>
      </w:r>
      <w:r>
        <w:rPr>
          <w:rFonts w:hint="eastAsia" w:ascii="仿宋" w:hAnsi="仿宋" w:eastAsia="仿宋" w:cs="仿宋"/>
          <w:sz w:val="32"/>
          <w:szCs w:val="32"/>
          <w:lang w:val="en-US" w:eastAsia="zh-CN"/>
        </w:rPr>
        <w:t>行政</w:t>
      </w:r>
      <w:r>
        <w:rPr>
          <w:rFonts w:hint="eastAsia" w:ascii="仿宋" w:hAnsi="仿宋" w:eastAsia="仿宋" w:cs="仿宋"/>
          <w:sz w:val="32"/>
          <w:szCs w:val="32"/>
        </w:rPr>
        <w:t>复议机构工作人员将案件材料交查阅人查阅前，应</w:t>
      </w:r>
      <w:r>
        <w:rPr>
          <w:rFonts w:hint="eastAsia" w:ascii="仿宋" w:hAnsi="仿宋" w:eastAsia="仿宋" w:cs="仿宋"/>
          <w:sz w:val="32"/>
          <w:szCs w:val="32"/>
          <w:lang w:val="en-US" w:eastAsia="zh-CN"/>
        </w:rPr>
        <w:t>核对、</w:t>
      </w:r>
      <w:r>
        <w:rPr>
          <w:rFonts w:hint="eastAsia" w:ascii="仿宋" w:hAnsi="仿宋" w:eastAsia="仿宋" w:cs="仿宋"/>
          <w:sz w:val="32"/>
          <w:szCs w:val="32"/>
        </w:rPr>
        <w:t>检查案件材料</w:t>
      </w:r>
      <w:r>
        <w:rPr>
          <w:rFonts w:hint="eastAsia" w:ascii="仿宋" w:hAnsi="仿宋" w:eastAsia="仿宋" w:cs="仿宋"/>
          <w:sz w:val="32"/>
          <w:szCs w:val="32"/>
          <w:lang w:eastAsia="zh-CN"/>
        </w:rPr>
        <w:t>。</w:t>
      </w:r>
    </w:p>
    <w:p w14:paraId="4B1673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查阅人查阅后，应</w:t>
      </w:r>
      <w:r>
        <w:rPr>
          <w:rFonts w:hint="eastAsia" w:ascii="仿宋" w:hAnsi="仿宋" w:eastAsia="仿宋" w:cs="仿宋"/>
          <w:sz w:val="32"/>
          <w:szCs w:val="32"/>
        </w:rPr>
        <w:t>将案件材料的基本情况和关键证据状况在《行政复议案件查阅单》上予以登记。</w:t>
      </w:r>
    </w:p>
    <w:p w14:paraId="0FA712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当事</w:t>
      </w:r>
      <w:r>
        <w:rPr>
          <w:rFonts w:hint="eastAsia" w:ascii="仿宋" w:hAnsi="仿宋" w:eastAsia="仿宋" w:cs="仿宋"/>
          <w:sz w:val="32"/>
          <w:szCs w:val="32"/>
        </w:rPr>
        <w:t>人查阅案件材料时，可以复印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拍照</w:t>
      </w:r>
      <w:r>
        <w:rPr>
          <w:rFonts w:hint="eastAsia" w:ascii="仿宋" w:hAnsi="仿宋" w:eastAsia="仿宋" w:cs="仿宋"/>
          <w:sz w:val="32"/>
          <w:szCs w:val="32"/>
        </w:rPr>
        <w:t>，但不得涂改、毁损、拆换、抽取、增添案件材料，不得将案件材料携出指定的查阅场所。</w:t>
      </w:r>
    </w:p>
    <w:p w14:paraId="34D3E9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查阅人违反前款规定的，</w:t>
      </w:r>
      <w:r>
        <w:rPr>
          <w:rFonts w:hint="eastAsia" w:ascii="仿宋" w:hAnsi="仿宋" w:eastAsia="仿宋" w:cs="仿宋"/>
          <w:sz w:val="32"/>
          <w:szCs w:val="32"/>
          <w:lang w:val="en-US" w:eastAsia="zh-CN"/>
        </w:rPr>
        <w:t>行政</w:t>
      </w:r>
      <w:r>
        <w:rPr>
          <w:rFonts w:hint="eastAsia" w:ascii="仿宋" w:hAnsi="仿宋" w:eastAsia="仿宋" w:cs="仿宋"/>
          <w:sz w:val="32"/>
          <w:szCs w:val="32"/>
        </w:rPr>
        <w:t>复议机构工作人员应及时制止或者收回案件材料终止查阅；造成严重后果的，依有关规定追究查阅人的相关责任。</w:t>
      </w:r>
    </w:p>
    <w:p w14:paraId="41020A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 查阅人查阅案件有关材料后，应当及时将查阅的全部案件材料交回复议机构工作人员。</w:t>
      </w:r>
      <w:r>
        <w:rPr>
          <w:rFonts w:hint="eastAsia" w:ascii="仿宋" w:hAnsi="仿宋" w:eastAsia="仿宋" w:cs="仿宋"/>
          <w:sz w:val="32"/>
          <w:szCs w:val="32"/>
          <w:lang w:val="en-US" w:eastAsia="zh-CN"/>
        </w:rPr>
        <w:t>行政</w:t>
      </w:r>
      <w:r>
        <w:rPr>
          <w:rFonts w:hint="eastAsia" w:ascii="仿宋" w:hAnsi="仿宋" w:eastAsia="仿宋" w:cs="仿宋"/>
          <w:sz w:val="32"/>
          <w:szCs w:val="32"/>
        </w:rPr>
        <w:t>复议机构工作人员对查阅人交回的案件材料应当当面清查，确认无误后在《行政复议案件查阅单》上签注。</w:t>
      </w:r>
    </w:p>
    <w:p w14:paraId="1292BA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  查阅人非法使用查阅结果，给案件当事人造成损失的，应当依法承担赔偿责任；构成犯罪的，依法追究刑事责任。</w:t>
      </w:r>
    </w:p>
    <w:p w14:paraId="580807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第十五条　</w:t>
      </w:r>
      <w:r>
        <w:rPr>
          <w:rFonts w:hint="eastAsia" w:ascii="仿宋" w:hAnsi="仿宋" w:eastAsia="仿宋" w:cs="仿宋"/>
          <w:sz w:val="32"/>
          <w:szCs w:val="32"/>
          <w:lang w:val="en-US" w:eastAsia="zh-CN"/>
        </w:rPr>
        <w:t>行政</w:t>
      </w:r>
      <w:r>
        <w:rPr>
          <w:rFonts w:hint="eastAsia" w:ascii="仿宋" w:hAnsi="仿宋" w:eastAsia="仿宋" w:cs="仿宋"/>
          <w:sz w:val="32"/>
          <w:szCs w:val="32"/>
        </w:rPr>
        <w:t>复议机构工作人员在案卷材料查阅过程中徇私舞弊、滥用职权、玩忽职守，构成犯罪的，依法追究刑事责任；尚不构成犯罪的，依法给予处分。</w:t>
      </w:r>
    </w:p>
    <w:p w14:paraId="44B7FC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 w:hAnsi="仿宋" w:eastAsia="仿宋" w:cs="仿宋"/>
          <w:sz w:val="32"/>
          <w:szCs w:val="32"/>
        </w:rPr>
        <w:t xml:space="preserve">  本规定自印发之日起施行。</w:t>
      </w:r>
      <w:r>
        <w:rPr>
          <w:rFonts w:hint="eastAsia" w:ascii="仿宋" w:hAnsi="仿宋" w:eastAsia="仿宋" w:cs="仿宋"/>
          <w:sz w:val="32"/>
          <w:szCs w:val="32"/>
          <w:lang w:val="en-US" w:eastAsia="zh-CN"/>
        </w:rPr>
        <w:t>各县区司法局行政复议档案复制查阅可以参照本规定执行。</w:t>
      </w:r>
    </w:p>
    <w:sectPr>
      <w:footerReference r:id="rId3" w:type="default"/>
      <w:pgSz w:w="11906" w:h="16838"/>
      <w:pgMar w:top="1814"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8CB2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5C72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85C72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55BF8"/>
    <w:rsid w:val="00861DAB"/>
    <w:rsid w:val="00B561ED"/>
    <w:rsid w:val="01350605"/>
    <w:rsid w:val="01846906"/>
    <w:rsid w:val="029C3B08"/>
    <w:rsid w:val="038C76D9"/>
    <w:rsid w:val="03C32D8A"/>
    <w:rsid w:val="05BE3D95"/>
    <w:rsid w:val="06053772"/>
    <w:rsid w:val="07846919"/>
    <w:rsid w:val="08C16076"/>
    <w:rsid w:val="0C1C35C4"/>
    <w:rsid w:val="0D31309F"/>
    <w:rsid w:val="0E255BF8"/>
    <w:rsid w:val="0ED85EC8"/>
    <w:rsid w:val="104F59F9"/>
    <w:rsid w:val="124E2606"/>
    <w:rsid w:val="13AC16D1"/>
    <w:rsid w:val="15B32036"/>
    <w:rsid w:val="163B421B"/>
    <w:rsid w:val="17800EAB"/>
    <w:rsid w:val="17C9776C"/>
    <w:rsid w:val="19614D0C"/>
    <w:rsid w:val="1FB14102"/>
    <w:rsid w:val="23425BAE"/>
    <w:rsid w:val="23A128D5"/>
    <w:rsid w:val="23A3664D"/>
    <w:rsid w:val="26153106"/>
    <w:rsid w:val="265C6F87"/>
    <w:rsid w:val="26E16C22"/>
    <w:rsid w:val="27461D50"/>
    <w:rsid w:val="2C7F752B"/>
    <w:rsid w:val="2DB567C9"/>
    <w:rsid w:val="2EC761BC"/>
    <w:rsid w:val="2FD96964"/>
    <w:rsid w:val="30161F54"/>
    <w:rsid w:val="32552926"/>
    <w:rsid w:val="32625925"/>
    <w:rsid w:val="32887721"/>
    <w:rsid w:val="336B445B"/>
    <w:rsid w:val="338F107F"/>
    <w:rsid w:val="34237336"/>
    <w:rsid w:val="342A2472"/>
    <w:rsid w:val="35A27684"/>
    <w:rsid w:val="38DC224A"/>
    <w:rsid w:val="39AE1450"/>
    <w:rsid w:val="3A3A2CE3"/>
    <w:rsid w:val="3A5531D9"/>
    <w:rsid w:val="3B2E72C2"/>
    <w:rsid w:val="3C31334C"/>
    <w:rsid w:val="43F32881"/>
    <w:rsid w:val="44446C38"/>
    <w:rsid w:val="473E357A"/>
    <w:rsid w:val="48081689"/>
    <w:rsid w:val="485A1E43"/>
    <w:rsid w:val="4B2C0426"/>
    <w:rsid w:val="4B863FDA"/>
    <w:rsid w:val="4D225F85"/>
    <w:rsid w:val="4F93316A"/>
    <w:rsid w:val="50854339"/>
    <w:rsid w:val="516E79EA"/>
    <w:rsid w:val="535F3A8F"/>
    <w:rsid w:val="545219F0"/>
    <w:rsid w:val="565C2507"/>
    <w:rsid w:val="56620302"/>
    <w:rsid w:val="582232DD"/>
    <w:rsid w:val="58D36385"/>
    <w:rsid w:val="5C4B2913"/>
    <w:rsid w:val="622A33AB"/>
    <w:rsid w:val="625C1DB5"/>
    <w:rsid w:val="630F26B0"/>
    <w:rsid w:val="63E7415B"/>
    <w:rsid w:val="63FE1D11"/>
    <w:rsid w:val="68B8348C"/>
    <w:rsid w:val="6CA9147F"/>
    <w:rsid w:val="6DAF0D17"/>
    <w:rsid w:val="732950C8"/>
    <w:rsid w:val="75F45E61"/>
    <w:rsid w:val="78866B18"/>
    <w:rsid w:val="7A4054E8"/>
    <w:rsid w:val="7A4F6721"/>
    <w:rsid w:val="7C501917"/>
    <w:rsid w:val="7C5E5AE2"/>
    <w:rsid w:val="7D16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1446</Words>
  <Characters>1458</Characters>
  <Lines>0</Lines>
  <Paragraphs>0</Paragraphs>
  <TotalTime>1</TotalTime>
  <ScaleCrop>false</ScaleCrop>
  <LinksUpToDate>false</LinksUpToDate>
  <CharactersWithSpaces>1462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2025-01-03T10:56:00Z</dcterms:created>
  <dc:creator>陈绍鹏</dc:creator>
  <cp:lastModifiedBy>陈绍鹏</cp:lastModifiedBy>
  <dcterms:modified xsi:type="dcterms:W3CDTF">2025-02-25T03:33:04Z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EF706613AFA04FDB85F1762DFC515F07_11</vt:lpwstr>
  </property>
  <property fmtid="{D5CDD505-2E9C-101B-9397-08002B2CF9AE}" pid="4" name="KSOTemplateDocerSaveRecord">
    <vt:lpwstr>eyJoZGlkIjoiZGI2NWYzNWIwZDU4ZTNkNDE3YjIzZDQxODMzMGY2ZmUiLCJ1c2VySWQiOiIzNTAxMzAwMjgifQ==</vt:lpwstr>
  </property>
</Properties>
</file>