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C5F9B">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《关于加强我市住房公积金制度建设的若干意见》（征求意见稿）的起草说明</w:t>
      </w:r>
    </w:p>
    <w:p w14:paraId="2AF9B1FA">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p>
    <w:p w14:paraId="113EA286">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200"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一、起草背景</w:t>
      </w:r>
    </w:p>
    <w:p w14:paraId="7DF7FBEB">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住房公积金管理条例》精神，为进一步贯彻落实省第十一次党代会精神，聚焦我市“绿色振兴赶超发展”战略，推动我市住房公积金事业高质量发展。11月中旬，市住房公积金中心开展了相关调研并撰写了《关于2022年住房公积金政策调整的可行性分析报告》等汇报材料。潘市长、胡市长对此高度重视，先后听取了专题汇报。12月1日，潘市长在《分析报告》上批示，要求相关部门围绕住房公积金“提标”、“扩面”两大课题，进行深度研判。市住房公积金中心在市经信</w:t>
      </w:r>
      <w:r>
        <w:rPr>
          <w:rFonts w:hint="eastAsia" w:cs="仿宋"/>
          <w:sz w:val="32"/>
          <w:szCs w:val="32"/>
          <w:lang w:val="en-US" w:eastAsia="zh-CN"/>
        </w:rPr>
        <w:t>局</w:t>
      </w:r>
      <w:r>
        <w:rPr>
          <w:rFonts w:hint="eastAsia" w:ascii="仿宋" w:hAnsi="仿宋" w:eastAsia="仿宋" w:cs="仿宋"/>
          <w:sz w:val="32"/>
          <w:szCs w:val="32"/>
          <w:lang w:val="en-US" w:eastAsia="zh-CN"/>
        </w:rPr>
        <w:t>、市统计局、各县区政府及相关部门的大力支持下，开展了相关调研，并牵头起草了《关于加强我市住房公积金制度建设的若干意见》（</w:t>
      </w:r>
      <w:r>
        <w:rPr>
          <w:rFonts w:hint="eastAsia" w:cs="仿宋"/>
          <w:sz w:val="32"/>
          <w:szCs w:val="32"/>
          <w:lang w:val="en-US" w:eastAsia="zh-CN"/>
        </w:rPr>
        <w:t>征求意见</w:t>
      </w:r>
      <w:r>
        <w:rPr>
          <w:rFonts w:hint="eastAsia" w:ascii="仿宋" w:hAnsi="仿宋" w:eastAsia="仿宋" w:cs="仿宋"/>
          <w:sz w:val="32"/>
          <w:szCs w:val="32"/>
          <w:lang w:val="en-US" w:eastAsia="zh-CN"/>
        </w:rPr>
        <w:t>稿）。</w:t>
      </w:r>
    </w:p>
    <w:p w14:paraId="10B2727E">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200"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二、起草经过</w:t>
      </w:r>
    </w:p>
    <w:p w14:paraId="1AF20480">
      <w:pPr>
        <w:pStyle w:val="2"/>
        <w:keepNext w:val="0"/>
        <w:keepLines w:val="0"/>
        <w:pageBreakBefore w:val="0"/>
        <w:widowControl w:val="0"/>
        <w:kinsoku/>
        <w:wordWrap/>
        <w:overflowPunct/>
        <w:topLinePunct w:val="0"/>
        <w:autoSpaceDE/>
        <w:autoSpaceDN/>
        <w:bidi w:val="0"/>
        <w:adjustRightInd/>
        <w:snapToGrid/>
        <w:spacing w:before="0" w:after="0" w:line="630" w:lineRule="exact"/>
        <w:ind w:right="0" w:righ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市住房公积金中心从“政企”两个层面、“国家政策、周边做法”两个层级、“现实需要、事业发展”两个维度，研究“提标”、“扩面”解题工作。通过数据分析，我市工业企业总体呈现“用工缺口大、技能型人才短缺”特征。从扭转人口、人才净流出的现状，引导人口、人才反流，推动建设技工人才大市，抓好住房公积金制度建设，将更广泛的群体纳入住房公积金缴存范畴，支持企业员工改善居住条件，是破解企业引才难、用工难的重要方式之一。社区工作者、村干部是基层政权建设和社区治理工作的一支重要力量，建立健全社区工作者、村干部住房公积金制度，是贯彻落实省第十一次党代会</w:t>
      </w:r>
      <w:bookmarkStart w:id="0" w:name="_GoBack"/>
      <w:bookmarkEnd w:id="0"/>
      <w:r>
        <w:rPr>
          <w:rFonts w:hint="eastAsia" w:ascii="仿宋" w:hAnsi="仿宋" w:eastAsia="仿宋" w:cs="仿宋"/>
          <w:b w:val="0"/>
          <w:bCs w:val="0"/>
          <w:kern w:val="2"/>
          <w:sz w:val="32"/>
          <w:szCs w:val="32"/>
          <w:lang w:val="en-US" w:eastAsia="zh-CN" w:bidi="ar-SA"/>
        </w:rPr>
        <w:t>“解决新市民、青年人住房困难”决策部署的重要实践，是巩固基层组织建设的有力之举。若针对新市民中高校毕业生这一群体，向他们提供充足的住房公积金贷款资金支持，适度突破住房公积金贷款额度与缴存额度挂钩的理念，将在一定程度提升我市住房公积金贷款政策的精准性，在引才稳才方面将发挥积极作用。</w:t>
      </w:r>
    </w:p>
    <w:p w14:paraId="2212BBE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30" w:lineRule="exact"/>
        <w:ind w:left="0" w:leftChars="0" w:right="0" w:rightChars="0" w:firstLine="643"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三、政策依据</w:t>
      </w:r>
    </w:p>
    <w:p w14:paraId="4211EDCC">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国务院《住房公积金管理条例》；</w:t>
      </w:r>
    </w:p>
    <w:p w14:paraId="30556BF4">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《中国共产党农村基层组织工作条例》；</w:t>
      </w:r>
    </w:p>
    <w:p w14:paraId="4BE6113E">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中共中央办公厅、国务院办公厅印发《关于加强和改进城市社区居民委员会建设工作的意见》；</w:t>
      </w:r>
    </w:p>
    <w:p w14:paraId="71346CF8">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国务院办公厅关于印发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推动1亿非户籍人口在城市落户方案的通知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国办发〔2016〕72号</w:t>
      </w:r>
      <w:r>
        <w:rPr>
          <w:rFonts w:hint="eastAsia" w:ascii="仿宋" w:hAnsi="仿宋" w:eastAsia="仿宋" w:cs="仿宋"/>
          <w:sz w:val="32"/>
          <w:szCs w:val="32"/>
          <w:lang w:val="en-US" w:eastAsia="zh-CN"/>
        </w:rPr>
        <w:t>）；</w:t>
      </w:r>
    </w:p>
    <w:p w14:paraId="52DECAF3">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5.六安市委、市政府《进一步吸引高校毕业生等人才在六安就业创业支持重点产业发展若干政策》（六发〔2021〕14号）。</w:t>
      </w:r>
    </w:p>
    <w:p w14:paraId="20704C54">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四、</w:t>
      </w:r>
      <w:r>
        <w:rPr>
          <w:rFonts w:hint="eastAsia" w:ascii="宋体" w:hAnsi="宋体" w:eastAsia="宋体" w:cs="宋体"/>
          <w:b/>
          <w:bCs/>
          <w:sz w:val="32"/>
          <w:szCs w:val="32"/>
          <w:lang w:val="en-US" w:eastAsia="zh-CN"/>
        </w:rPr>
        <w:t>主要内容</w:t>
      </w:r>
    </w:p>
    <w:p w14:paraId="6A59010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（一）深化企业住房公积金缴存覆盖面。</w:t>
      </w:r>
      <w:r>
        <w:rPr>
          <w:rFonts w:hint="eastAsia" w:ascii="仿宋" w:hAnsi="仿宋" w:eastAsia="仿宋" w:cs="仿宋"/>
          <w:sz w:val="32"/>
          <w:szCs w:val="32"/>
          <w:lang w:val="en-US" w:eastAsia="zh-CN"/>
        </w:rPr>
        <w:t>秉承</w:t>
      </w:r>
      <w:r>
        <w:rPr>
          <w:rFonts w:hint="eastAsia" w:cs="仿宋"/>
          <w:sz w:val="32"/>
          <w:szCs w:val="32"/>
          <w:lang w:val="en-US" w:eastAsia="zh-CN"/>
        </w:rPr>
        <w:t>低门槛准入、</w:t>
      </w:r>
      <w:r>
        <w:rPr>
          <w:rFonts w:hint="eastAsia" w:ascii="仿宋" w:hAnsi="仿宋" w:eastAsia="仿宋" w:cs="仿宋"/>
          <w:sz w:val="32"/>
          <w:szCs w:val="32"/>
          <w:lang w:val="en-US" w:eastAsia="zh-CN"/>
        </w:rPr>
        <w:t>抓大带小</w:t>
      </w:r>
      <w:r>
        <w:rPr>
          <w:rFonts w:hint="eastAsia" w:cs="仿宋"/>
          <w:sz w:val="32"/>
          <w:szCs w:val="32"/>
          <w:lang w:val="en-US" w:eastAsia="zh-CN"/>
        </w:rPr>
        <w:t>、逐步扩大的理念</w:t>
      </w:r>
      <w:r>
        <w:rPr>
          <w:rFonts w:hint="eastAsia" w:ascii="仿宋" w:hAnsi="仿宋" w:eastAsia="仿宋" w:cs="仿宋"/>
          <w:sz w:val="32"/>
          <w:szCs w:val="32"/>
          <w:lang w:val="en-US" w:eastAsia="zh-CN"/>
        </w:rPr>
        <w:t>，在支持企业发展中扩大</w:t>
      </w:r>
      <w:r>
        <w:rPr>
          <w:rFonts w:hint="eastAsia" w:cs="仿宋"/>
          <w:sz w:val="32"/>
          <w:szCs w:val="32"/>
          <w:lang w:val="en-US" w:eastAsia="zh-CN"/>
        </w:rPr>
        <w:t>住房公积金</w:t>
      </w:r>
      <w:r>
        <w:rPr>
          <w:rFonts w:hint="eastAsia" w:ascii="仿宋" w:hAnsi="仿宋" w:eastAsia="仿宋" w:cs="仿宋"/>
          <w:sz w:val="32"/>
          <w:szCs w:val="32"/>
          <w:lang w:val="en-US" w:eastAsia="zh-CN"/>
        </w:rPr>
        <w:t>制度覆盖面。</w:t>
      </w:r>
      <w:r>
        <w:rPr>
          <w:rFonts w:hint="eastAsia" w:cs="仿宋"/>
          <w:sz w:val="32"/>
          <w:szCs w:val="32"/>
          <w:lang w:val="en-US" w:eastAsia="zh-CN"/>
        </w:rPr>
        <w:t>对上市公司要</w:t>
      </w:r>
      <w:r>
        <w:rPr>
          <w:rFonts w:hint="eastAsia" w:ascii="仿宋" w:hAnsi="仿宋" w:eastAsia="仿宋" w:cs="仿宋"/>
          <w:sz w:val="32"/>
          <w:szCs w:val="32"/>
          <w:lang w:val="en-US" w:eastAsia="zh-CN"/>
        </w:rPr>
        <w:t>扩大缴存面，</w:t>
      </w:r>
      <w:r>
        <w:rPr>
          <w:rFonts w:hint="eastAsia" w:cs="仿宋"/>
          <w:sz w:val="32"/>
          <w:szCs w:val="32"/>
          <w:lang w:val="en-US" w:eastAsia="zh-CN"/>
        </w:rPr>
        <w:t>依法</w:t>
      </w:r>
      <w:r>
        <w:rPr>
          <w:rFonts w:hint="eastAsia" w:ascii="仿宋" w:hAnsi="仿宋" w:eastAsia="仿宋" w:cs="仿宋"/>
          <w:sz w:val="32"/>
          <w:szCs w:val="32"/>
          <w:lang w:val="en-US" w:eastAsia="zh-CN"/>
        </w:rPr>
        <w:t>实现全员</w:t>
      </w:r>
      <w:r>
        <w:rPr>
          <w:rFonts w:hint="eastAsia" w:cs="仿宋"/>
          <w:sz w:val="32"/>
          <w:szCs w:val="32"/>
          <w:lang w:val="en-US" w:eastAsia="zh-CN"/>
        </w:rPr>
        <w:t>规范缴存；</w:t>
      </w:r>
      <w:r>
        <w:rPr>
          <w:rFonts w:hint="eastAsia" w:ascii="仿宋" w:hAnsi="仿宋" w:eastAsia="仿宋" w:cs="仿宋"/>
          <w:sz w:val="32"/>
          <w:szCs w:val="32"/>
          <w:lang w:val="en-US" w:eastAsia="zh-CN"/>
        </w:rPr>
        <w:t>对规模以上的企业，</w:t>
      </w:r>
      <w:r>
        <w:rPr>
          <w:rFonts w:hint="eastAsia" w:cs="仿宋"/>
          <w:sz w:val="32"/>
          <w:szCs w:val="32"/>
          <w:lang w:val="en-US" w:eastAsia="zh-CN"/>
        </w:rPr>
        <w:t>按照低门槛准入的办法，</w:t>
      </w:r>
      <w:r>
        <w:rPr>
          <w:rFonts w:hint="eastAsia" w:ascii="仿宋" w:hAnsi="仿宋" w:eastAsia="仿宋" w:cs="仿宋"/>
          <w:sz w:val="32"/>
          <w:szCs w:val="32"/>
          <w:lang w:val="en-US" w:eastAsia="zh-CN"/>
        </w:rPr>
        <w:t>为职工</w:t>
      </w:r>
      <w:r>
        <w:rPr>
          <w:rFonts w:hint="eastAsia" w:cs="仿宋"/>
          <w:sz w:val="32"/>
          <w:szCs w:val="32"/>
          <w:lang w:val="en-US" w:eastAsia="zh-CN"/>
        </w:rPr>
        <w:t>缴存住房公积金</w:t>
      </w:r>
      <w:r>
        <w:rPr>
          <w:rFonts w:hint="eastAsia" w:ascii="仿宋" w:hAnsi="仿宋" w:eastAsia="仿宋" w:cs="仿宋"/>
          <w:sz w:val="32"/>
          <w:szCs w:val="32"/>
          <w:lang w:val="en-US" w:eastAsia="zh-CN"/>
        </w:rPr>
        <w:t>；</w:t>
      </w:r>
      <w:r>
        <w:rPr>
          <w:rFonts w:hint="eastAsia" w:cs="仿宋"/>
          <w:sz w:val="32"/>
          <w:szCs w:val="32"/>
          <w:lang w:val="en-US" w:eastAsia="zh-CN"/>
        </w:rPr>
        <w:t>对</w:t>
      </w:r>
      <w:r>
        <w:rPr>
          <w:rFonts w:hint="eastAsia" w:ascii="仿宋" w:hAnsi="仿宋" w:eastAsia="仿宋" w:cs="仿宋"/>
          <w:sz w:val="32"/>
          <w:szCs w:val="32"/>
          <w:lang w:val="en-US" w:eastAsia="zh-CN"/>
        </w:rPr>
        <w:t>其他企业要</w:t>
      </w:r>
      <w:r>
        <w:rPr>
          <w:rFonts w:hint="eastAsia" w:cs="仿宋"/>
          <w:sz w:val="32"/>
          <w:szCs w:val="32"/>
          <w:lang w:val="en-US" w:eastAsia="zh-CN"/>
        </w:rPr>
        <w:t>加强宣传，积极引导</w:t>
      </w:r>
      <w:r>
        <w:rPr>
          <w:rFonts w:hint="eastAsia" w:ascii="仿宋" w:hAnsi="仿宋" w:eastAsia="仿宋" w:cs="仿宋"/>
          <w:sz w:val="32"/>
          <w:szCs w:val="32"/>
          <w:lang w:val="en-US" w:eastAsia="zh-CN"/>
        </w:rPr>
        <w:t>建立住房公积金制度。</w:t>
      </w:r>
    </w:p>
    <w:p w14:paraId="6007FE68">
      <w:pPr>
        <w:pStyle w:val="2"/>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（二）完善社区工作者、村干部住房公积金缴存机制。</w:t>
      </w:r>
      <w:r>
        <w:rPr>
          <w:rFonts w:hint="eastAsia" w:ascii="仿宋" w:hAnsi="仿宋" w:eastAsia="仿宋" w:cs="仿宋"/>
          <w:b w:val="0"/>
          <w:bCs w:val="0"/>
          <w:kern w:val="2"/>
          <w:sz w:val="32"/>
          <w:szCs w:val="32"/>
          <w:lang w:val="en-US" w:eastAsia="zh-CN" w:bidi="ar-SA"/>
        </w:rPr>
        <w:t>全市社区工作者、行政村（含农村社区）村干部原则上于2022年3月底全员缴存住房公积金。缴存比例由各县（区）政府在5%-12%区间内自主确定。</w:t>
      </w:r>
    </w:p>
    <w:p w14:paraId="3CCFA4A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（三）鼓励新市民群体缴存住房公积金。</w:t>
      </w:r>
      <w:r>
        <w:rPr>
          <w:rFonts w:hint="eastAsia" w:ascii="仿宋" w:hAnsi="仿宋" w:eastAsia="仿宋" w:cs="仿宋"/>
          <w:sz w:val="32"/>
          <w:szCs w:val="32"/>
          <w:lang w:val="en-US" w:eastAsia="zh-CN"/>
        </w:rPr>
        <w:t>深化我市灵活就业人员缴存住房公积金制度供给和政策宣传，支持其通过缴存使用住房公积金实现安居。</w:t>
      </w:r>
    </w:p>
    <w:p w14:paraId="31A1371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（四）规范行政机关事业单位住房公积金缴存工作。</w:t>
      </w:r>
      <w:r>
        <w:rPr>
          <w:rFonts w:hint="eastAsia" w:ascii="仿宋" w:hAnsi="仿宋" w:eastAsia="仿宋" w:cs="仿宋"/>
          <w:sz w:val="32"/>
          <w:szCs w:val="32"/>
          <w:lang w:val="en-US" w:eastAsia="zh-CN"/>
        </w:rPr>
        <w:t>全市各级行政机关事业单位要带头执行</w:t>
      </w:r>
      <w:r>
        <w:rPr>
          <w:rFonts w:hint="eastAsia" w:cs="仿宋"/>
          <w:sz w:val="32"/>
          <w:szCs w:val="32"/>
          <w:lang w:val="en-US" w:eastAsia="zh-CN"/>
        </w:rPr>
        <w:t>住房公积金规范缴存政策，做到按月缴存、足额缴存。</w:t>
      </w:r>
      <w:r>
        <w:rPr>
          <w:rFonts w:hint="eastAsia" w:ascii="仿宋" w:hAnsi="仿宋" w:eastAsia="仿宋" w:cs="仿宋"/>
          <w:sz w:val="32"/>
          <w:szCs w:val="32"/>
          <w:lang w:val="en-US" w:eastAsia="zh-CN"/>
        </w:rPr>
        <w:t>经各级政府批准的聘用人员自参加工作的第二个月开始缴存住房公积金。</w:t>
      </w:r>
    </w:p>
    <w:p w14:paraId="44C5215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2"/>
          <w:sz w:val="32"/>
          <w:szCs w:val="32"/>
          <w:lang w:val="en-US" w:eastAsia="zh-CN" w:bidi="ar-SA"/>
        </w:rPr>
        <w:t>（五）优化高校毕业生等人才住房公积金政策。</w:t>
      </w:r>
      <w:r>
        <w:rPr>
          <w:rFonts w:hint="eastAsia" w:cs="仿宋"/>
          <w:b w:val="0"/>
          <w:bCs w:val="0"/>
          <w:kern w:val="2"/>
          <w:sz w:val="32"/>
          <w:szCs w:val="32"/>
          <w:lang w:val="en-US" w:eastAsia="zh-CN" w:bidi="ar-SA"/>
        </w:rPr>
        <w:t>根据中</w:t>
      </w:r>
      <w:r>
        <w:rPr>
          <w:rFonts w:hint="eastAsia" w:ascii="仿宋" w:hAnsi="仿宋" w:eastAsia="仿宋" w:cs="仿宋"/>
          <w:sz w:val="32"/>
          <w:szCs w:val="32"/>
          <w:lang w:val="en-US" w:eastAsia="zh-CN"/>
        </w:rPr>
        <w:t>共六安市委、六安市人民政府关于印发《进一步吸引高校毕业生等人才在六安就业创业支持重点产业发展若干政策》的通知（六发〔2021〕14号）</w:t>
      </w:r>
      <w:r>
        <w:rPr>
          <w:rFonts w:hint="eastAsia" w:cs="仿宋"/>
          <w:sz w:val="32"/>
          <w:szCs w:val="32"/>
          <w:lang w:val="en-US" w:eastAsia="zh-CN"/>
        </w:rPr>
        <w:t>精神，将住房公积金人才优惠政策放宽至高校毕业生（含大专生）和高技能人才，具体由市住房公积金管委会制定实施细则。</w:t>
      </w:r>
    </w:p>
    <w:p w14:paraId="2D1EC8B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（五）进一步优化住房公积金服务。</w:t>
      </w:r>
      <w:r>
        <w:rPr>
          <w:rFonts w:hint="eastAsia" w:ascii="仿宋" w:hAnsi="仿宋" w:eastAsia="仿宋" w:cs="仿宋"/>
          <w:sz w:val="32"/>
          <w:szCs w:val="32"/>
          <w:lang w:val="en-US" w:eastAsia="zh-CN"/>
        </w:rPr>
        <w:t>做好企业注册登记与住房公积金缴存登记业务协同办理工作，强化住房公积金网厅建设，切实推进“一网一门一次”执行到底。加快推进住房公积金“跨省通办”、“长三角一体化”和“全市通办”。持续推进城乡住房公积金服务一体化。</w:t>
      </w:r>
    </w:p>
    <w:p w14:paraId="224F23C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楷体" w:hAnsi="楷体" w:eastAsia="楷体" w:cs="楷体"/>
          <w:b/>
          <w:bCs/>
          <w:sz w:val="32"/>
          <w:szCs w:val="32"/>
          <w:lang w:val="en-US" w:eastAsia="zh-CN"/>
        </w:rPr>
        <w:t>（六）加大住房公积金行政执法力度。</w:t>
      </w:r>
      <w:r>
        <w:rPr>
          <w:rFonts w:hint="eastAsia" w:ascii="仿宋" w:hAnsi="仿宋" w:eastAsia="仿宋" w:cs="仿宋"/>
          <w:sz w:val="32"/>
          <w:szCs w:val="32"/>
          <w:lang w:val="en-US" w:eastAsia="zh-CN"/>
        </w:rPr>
        <w:t>单位不办理住房公积金缴存登记或者不为本单位职工办理住房公积金账户设立手续的，</w:t>
      </w:r>
      <w:r>
        <w:rPr>
          <w:rFonts w:hint="eastAsia" w:cs="仿宋"/>
          <w:sz w:val="32"/>
          <w:szCs w:val="32"/>
          <w:lang w:val="en-US" w:eastAsia="zh-CN"/>
        </w:rPr>
        <w:t>依据</w:t>
      </w:r>
      <w:r>
        <w:rPr>
          <w:rFonts w:hint="eastAsia" w:ascii="仿宋" w:hAnsi="仿宋" w:eastAsia="仿宋" w:cs="仿宋"/>
          <w:sz w:val="32"/>
          <w:szCs w:val="32"/>
          <w:lang w:val="en-US" w:eastAsia="zh-CN"/>
        </w:rPr>
        <w:t>《住房公积金管理条例》</w:t>
      </w:r>
      <w:r>
        <w:rPr>
          <w:rFonts w:hint="eastAsia" w:cs="仿宋"/>
          <w:sz w:val="32"/>
          <w:szCs w:val="32"/>
          <w:lang w:val="en-US" w:eastAsia="zh-CN"/>
        </w:rPr>
        <w:t>等</w:t>
      </w:r>
      <w:r>
        <w:rPr>
          <w:rFonts w:hint="eastAsia" w:ascii="仿宋" w:hAnsi="仿宋" w:eastAsia="仿宋" w:cs="仿宋"/>
          <w:sz w:val="32"/>
          <w:szCs w:val="32"/>
          <w:lang w:val="en-US" w:eastAsia="zh-CN"/>
        </w:rPr>
        <w:t>规定</w:t>
      </w:r>
      <w:r>
        <w:rPr>
          <w:rFonts w:hint="eastAsia" w:cs="仿宋"/>
          <w:sz w:val="32"/>
          <w:szCs w:val="32"/>
          <w:lang w:val="en-US" w:eastAsia="zh-CN"/>
        </w:rPr>
        <w:t>依法处置。</w:t>
      </w:r>
    </w:p>
    <w:p w14:paraId="3A7C2E17"/>
    <w:sectPr>
      <w:footerReference r:id="rId3" w:type="default"/>
      <w:pgSz w:w="11906" w:h="16838"/>
      <w:pgMar w:top="1440" w:right="1800" w:bottom="1440" w:left="1800" w:header="851" w:footer="992" w:gutter="0"/>
      <w:cols w:space="720" w:num="1"/>
      <w:rtlGutter w:val="0"/>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1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00E08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F00E08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628C3"/>
    <w:rsid w:val="11E57E21"/>
    <w:rsid w:val="14720A38"/>
    <w:rsid w:val="14BC3B60"/>
    <w:rsid w:val="1BF1507F"/>
    <w:rsid w:val="22531FCB"/>
    <w:rsid w:val="2ACE4179"/>
    <w:rsid w:val="2B946602"/>
    <w:rsid w:val="306B48E2"/>
    <w:rsid w:val="36F34BEF"/>
    <w:rsid w:val="3EF40939"/>
    <w:rsid w:val="4078723D"/>
    <w:rsid w:val="54614162"/>
    <w:rsid w:val="546D478D"/>
    <w:rsid w:val="58056A44"/>
    <w:rsid w:val="5D096D88"/>
    <w:rsid w:val="5FD628C3"/>
    <w:rsid w:val="64550A5D"/>
    <w:rsid w:val="6D1C7315"/>
    <w:rsid w:val="72FD04F0"/>
    <w:rsid w:val="75DA072D"/>
    <w:rsid w:val="7C4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1643</Words>
  <Characters>1673</Characters>
  <Lines>0</Lines>
  <Paragraphs>0</Paragraphs>
  <TotalTime>0</TotalTime>
  <ScaleCrop>false</ScaleCrop>
  <LinksUpToDate>false</LinksUpToDate>
  <CharactersWithSpaces>1673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2021-12-20T04:17:00Z</dcterms:created>
  <dc:creator>冷春</dc:creator>
  <cp:lastModifiedBy>闵永燕</cp:lastModifiedBy>
  <dcterms:modified xsi:type="dcterms:W3CDTF">2025-02-12T08:54:00Z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4E7E1F7C500F474DABD354A6238C9744</vt:lpwstr>
  </property>
  <property fmtid="{D5CDD505-2E9C-101B-9397-08002B2CF9AE}" pid="4" name="KSOTemplateDocerSaveRecord">
    <vt:lpwstr>eyJoZGlkIjoiMmNjYTM0OWQzZDNjYWM1ZDM3NGU2MzdhZmNiOWQzMjkifQ==</vt:lpwstr>
  </property>
</Properties>
</file>