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rPr>
          <w:rFonts w:hint="eastAsia" w:ascii="Times New Roman" w:hAnsi="Times New Roman" w:eastAsia="黑体" w:cs="黑体"/>
          <w:i w:val="0"/>
          <w:iCs w:val="0"/>
          <w:caps w:val="0"/>
          <w:color w:val="333333"/>
          <w:spacing w:val="0"/>
          <w:kern w:val="0"/>
          <w:sz w:val="32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《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六安市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行政执法辅助人员管理办法（征求意见稿）》起草说明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一、起草背景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2015年12月，中共中央国务院印发《法治政府建设实施纲要（2015－2020年）》，明确规定 “各地区各部门要规范执法辅助人员管理，明确其适用岗位、身份性质、职责权限、权利义务、聘用条件和程序”，这是国家层面第一次对规范执法辅助人员管理提出要求，旨在对执法辅助人员和行为要进行统一规范。《安徽省行政执法人员管理办法》（省政府令第273号）第三十一条规定：“行政执法辅助人员可以协助行政执法人员从事执法辅助性工作。行政执法辅助人员适用岗位、身份性质、职责权限、权利义务、聘用条件和程序，由省行政执法机关或者设区的市人民政府作出具体规定。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为贯彻落实国家、省关于行政执法辅助人员的政策规定和工作部署，我局对全市行政执法辅助人员基本情况进行了初步的摸底。目前，我市行政执法辅助人员主要集中在公安、城管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和乡镇街道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等执法领域，且目前我市执法辅助人员的管理比较混乱，存在一些问题：</w:t>
      </w:r>
      <w:r>
        <w:rPr>
          <w:rStyle w:val="6"/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bidi="ar-SA"/>
        </w:rPr>
        <w:t>一是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由于国家、省、市没有统一规范，导致执法辅助人员的身份性质模糊、权利义务不清晰，辅助执法活动的范围和方式也不明确；</w:t>
      </w:r>
      <w:r>
        <w:rPr>
          <w:rStyle w:val="6"/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bidi="ar-SA"/>
        </w:rPr>
        <w:t>二是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个别执法辅助人员的能力相对欠缺、执法水平有待提升，责任追究也缺乏刚性制度支撑，存在较大的行政风险；</w:t>
      </w:r>
      <w:r>
        <w:rPr>
          <w:rStyle w:val="6"/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bidi="ar-SA"/>
        </w:rPr>
        <w:t>三是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执法辅助人员的日常管理、培训教育、权益保障规定不明确，影响了执法辅助人员群体工作积极性和队伍稳定性。因此，有必要及时制定出台《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市行政执法辅助人员管理办法》，规范我市执法辅助人员的管理。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二、起草过程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在学习借鉴外地先进经验和做法的基础上，组织相关工作人员着手文件起草工作。起草中，我们认真贯彻《法治政府建设实施纲要（2015－2020年）》《安徽省行政执法人员管理办法》（省政府令第273号）等规定，结合我市实际，形成《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市行政执法辅助人员管理办法（征求意见稿）》初稿。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 《办法》共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二十八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第一条至第七条，主要明确制定目的、制定依据、适用范围、来源途径、基本原则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相关部门的职责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和行政执法辅助人员的法律地位等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第八条至第十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主要规定了行政执法辅助人员的使用原则、基本条件等内容。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条至第十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条，主要规定了行政执法辅助人员的工作职责、权利、义务以及禁止行为。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条至第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二十四条，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主要规定了行政执法辅助人员的待遇保障、抚恤保障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工作激励、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日常管理、身份标识、投诉举报等内容。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第二十五条至第二十八条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，主要规定了办法适用、生效日期等内容。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E7371C-31CA-428F-B56C-643AC5EE85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28CA639-85E3-4E51-990B-DECC6476BC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AEDF89-BF3B-4B02-81BC-33DCEDAEED4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F93A8CE-4B07-4E61-8E23-7F462C7022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WYyY2I3ZWY5MDg3OWYyYWU3MDY4ODNiYmU1MzIifQ=="/>
  </w:docVars>
  <w:rsids>
    <w:rsidRoot w:val="2AA76450"/>
    <w:rsid w:val="2AA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Ascii" w:hAnsiTheme="minorAscii" w:eastAsiaTheme="minorEastAsia" w:cstheme="minorBidi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2024-04-09T10:28:00Z</dcterms:created>
  <dc:creator>琦</dc:creator>
  <cp:lastModifiedBy>琦</cp:lastModifiedBy>
  <dcterms:modified xsi:type="dcterms:W3CDTF">2024-04-09T10:30:26Z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118B3ABF687B40428B9FDDC402694E6F_11</vt:lpwstr>
  </property>
</Properties>
</file>