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/>
          <w:snapToGrid w:val="0"/>
          <w:sz w:val="44"/>
          <w:szCs w:val="44"/>
        </w:rPr>
      </w:pPr>
      <w:r>
        <w:rPr>
          <w:rFonts w:hint="default" w:ascii="Times New Roman" w:hAnsi="Times New Roman" w:eastAsia="方正小标宋简体"/>
          <w:snapToGrid w:val="0"/>
          <w:sz w:val="44"/>
          <w:szCs w:val="44"/>
        </w:rPr>
        <w:t>2023年全市工业经济工作要点</w:t>
      </w:r>
    </w:p>
    <w:p>
      <w:pPr>
        <w:spacing w:line="600" w:lineRule="exact"/>
        <w:jc w:val="center"/>
        <w:rPr>
          <w:rStyle w:val="20"/>
          <w:rFonts w:ascii="Times New Roman" w:hAnsi="Times New Roman" w:eastAsia="楷体_GB2312"/>
          <w:snapToGrid w:val="0"/>
          <w:kern w:val="0"/>
          <w:sz w:val="32"/>
          <w:szCs w:val="32"/>
        </w:rPr>
      </w:pPr>
      <w:r>
        <w:rPr>
          <w:rStyle w:val="20"/>
          <w:rFonts w:ascii="Times New Roman" w:hAnsi="Times New Roman" w:eastAsia="楷体_GB2312"/>
          <w:snapToGrid w:val="0"/>
          <w:kern w:val="0"/>
          <w:sz w:val="32"/>
          <w:szCs w:val="32"/>
        </w:rPr>
        <w:t>（</w:t>
      </w:r>
      <w:r>
        <w:rPr>
          <w:rStyle w:val="20"/>
          <w:rFonts w:hint="eastAsia" w:ascii="Times New Roman" w:hAnsi="Times New Roman" w:eastAsia="楷体_GB2312"/>
          <w:snapToGrid w:val="0"/>
          <w:kern w:val="0"/>
          <w:sz w:val="32"/>
          <w:szCs w:val="32"/>
          <w:lang w:eastAsia="zh-CN"/>
        </w:rPr>
        <w:t>征求意见稿</w:t>
      </w:r>
      <w:r>
        <w:rPr>
          <w:rStyle w:val="20"/>
          <w:rFonts w:ascii="Times New Roman" w:hAnsi="Times New Roman" w:eastAsia="楷体_GB2312"/>
          <w:snapToGrid w:val="0"/>
          <w:kern w:val="0"/>
          <w:sz w:val="32"/>
          <w:szCs w:val="32"/>
        </w:rPr>
        <w:t>）</w:t>
      </w:r>
    </w:p>
    <w:p>
      <w:pPr>
        <w:spacing w:line="600" w:lineRule="exact"/>
        <w:jc w:val="left"/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以习近平新时代中国特色社会主义思想为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指引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，全面贯彻党的二十大精神，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围绕绿色振兴赶超发展战略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，深入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实施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工业强市、开发区创新升级、双招双引“三位一体”决定性工程，紧盯质量、速度、位次、激励项，以工业“主引擎”牵引经济“加速度”，推动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工业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提质扩量增效。力争全年规上工业增加值同比增长1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%，工业投资、技改投资同比增长20%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以上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</w:rPr>
        <w:t>一、育强</w:t>
      </w:r>
      <w:r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  <w:lang w:eastAsia="zh-CN"/>
        </w:rPr>
        <w:t>主导</w:t>
      </w:r>
      <w:r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</w:rPr>
        <w:t>产业。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做强装备制造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产业，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加强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六安高端装备制造基础零部件基地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建设，落实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新能源汽车产业发展三年行动计划，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加快推进金诚储能、科大国创动力电池、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晖煌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新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材料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等项目，力争装备制造产业产值增长15%</w:t>
      </w:r>
      <w:bookmarkStart w:id="0" w:name="_Hlk124972222"/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（市经信局、市发改委，各县区政府、市开发区管委为落实主体，以下不再列出）</w:t>
      </w:r>
      <w:bookmarkEnd w:id="0"/>
      <w:bookmarkStart w:id="2" w:name="_GoBack"/>
      <w:bookmarkEnd w:id="2"/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。壮大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" w:eastAsia="zh-CN" w:bidi="ar-SA"/>
        </w:rPr>
        <w:t>电子信息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" w:eastAsia="zh-CN" w:bidi="ar-SA"/>
        </w:rPr>
        <w:t>产业，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" w:eastAsia="zh-CN" w:bidi="ar-SA"/>
        </w:rPr>
        <w:t>加快推进春兴精工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5G通讯科技产业园、舒城县智慧电子小镇、格恩半导体、天通5G软磁新材料等项目，力争电子信息产业产值增长10%（市经信局、市发改委）。升级铁基材料产业，加快推进张庄铁矿超级铁精粉生产线技改、中晟年产150万吨球团项目、刘寺铁矿年产300万吨铁矿石等项目，力争铁基材料产业产值增长15%（市经信局）。做优食品健康产业，加快推进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临水玉泉工业园技改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九信中药健康产业园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西商现代农业食品产业园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等项目，力争食品健康产业产值增长10%（市农业农村局、市卫健委）。提升新型建材产业，加快推进优胜美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高分子新材料产业园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中钢联高新金属复合材料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大自然智能家居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shd w:val="clear" w:color="auto" w:fill="FFFFFF"/>
          <w:lang w:val="en-US" w:eastAsia="zh-CN" w:bidi="ar-SA"/>
        </w:rPr>
        <w:t>等项目，力争新型建材产业产值增长10%（市住建局、市经信局）。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</w:rPr>
        <w:t>二、培育优质企业。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持续开展规模工业企业递次纳规行动，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完善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项目“入库纳统”、企业“升规入统”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机制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着力育强产业龙头，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力争新增规上工业企业150户以上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，规上工业企业达到1400户，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产值超亿元企业突破380户、10亿元企业突破30户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（市经信局）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持续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实施专精特新企业倍增行动，完善优质企业梯度培育库，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力争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新增省级专精特新企业10户左右，争创国家级专精特新“小巨人”企业2户左右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。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培育创新型中小企业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打造创新创业综合服务平台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，孵化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科技型中小企业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，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力争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新增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省级小微企业创业创新示范基地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家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左右、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创新型中小企业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40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家左右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（市经信局、市科技局）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bCs/>
          <w:kern w:val="0"/>
          <w:sz w:val="32"/>
          <w:szCs w:val="32"/>
          <w:shd w:val="clear" w:color="auto" w:fill="FFFFFF"/>
          <w:lang w:val="en"/>
        </w:rPr>
        <w:t>三、强化项目支撑。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围绕主导产业，持续开展“双招双引”攻坚行动，加大产业链上下游企业招引力度，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进一步提高制造业项目占比，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力争新签约亿元以上工业项目**个，其中5亿元以上**个，10亿元以上**个，50亿元以上**个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，100亿元以上**个，招商引资合同项目中制造业项目数占比不低于**%（市投创中心）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锲而不舍推进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重点工业项目“积树成林”工程，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推动资源要素向主导产业项目集聚，加速产业集聚发展，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力争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落地开工5亿元以上工业项目100个以上、投产50个以上，每个县区争取落地50亿元工业项目1个（市经信局）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。深入推进规模工业企业“老树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发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新干”工程，以数字化转型为引领推动制造业高端化智能化绿色化发展，引导规上工业企业开展新一轮技术改造，持续优化工业存量，力争实施技改项目400个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  <w:lang w:eastAsia="zh-CN"/>
        </w:rPr>
        <w:t>，亿元以上技改项目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  <w:lang w:val="en-US" w:eastAsia="zh-CN"/>
        </w:rPr>
        <w:t>80个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（市经信局）。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</w:pP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四</w:t>
      </w:r>
      <w:r>
        <w:rPr>
          <w:rStyle w:val="20"/>
          <w:rFonts w:ascii="Times New Roman" w:hAnsi="Times New Roman" w:eastAsia="黑体"/>
          <w:snapToGrid w:val="0"/>
          <w:kern w:val="0"/>
          <w:sz w:val="32"/>
          <w:szCs w:val="32"/>
          <w:lang w:val="en"/>
        </w:rPr>
        <w:t>、</w:t>
      </w: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加快数字赋能</w:t>
      </w:r>
      <w:r>
        <w:rPr>
          <w:rStyle w:val="20"/>
          <w:rFonts w:ascii="Times New Roman" w:hAnsi="Times New Roman" w:eastAsia="黑体"/>
          <w:snapToGrid w:val="0"/>
          <w:kern w:val="0"/>
          <w:sz w:val="32"/>
          <w:szCs w:val="32"/>
          <w:lang w:val="en"/>
        </w:rPr>
        <w:t>。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实施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“智改数转”诊断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行动，依托“羚羊”等工业互联网平台开展数字化诊断，力争实施入企诊断服务100家以上。树立数字化改造样本，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力争培育省级数字化转型典型示范项目4个，建设省市级数字化车间和智能工厂20个，推广应用工业机器人500台，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  <w:lang w:val="en"/>
        </w:rPr>
        <w:t>打造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5G+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  <w:lang w:val="en"/>
        </w:rPr>
        <w:t>工业互联网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应用场景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  <w:lang w:val="en"/>
        </w:rPr>
        <w:t>10个以上。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推动省级以上开发区整体数字化转型，</w:t>
      </w:r>
      <w:r>
        <w:rPr>
          <w:rFonts w:hint="eastAsia"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力争</w:t>
      </w:r>
      <w:r>
        <w:rPr>
          <w:rFonts w:ascii="Times New Roman" w:hAnsi="Times New Roman" w:eastAsia="仿宋_GB2312"/>
          <w:bCs/>
          <w:kern w:val="0"/>
          <w:sz w:val="32"/>
          <w:szCs w:val="32"/>
          <w:shd w:val="clear" w:color="auto" w:fill="FFFFFF"/>
        </w:rPr>
        <w:t>建设数字化改造区域样本1个。促进工业互联网应用和普及，组织“羚羊”等工业互联网平台开展数字化转型解决方案交流和对接活动10次以上，推动企业“上云”200家。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大力培育行业级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工业互联网平台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，辐射带动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产业链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协同发展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，力争培育行业级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工业互联网平台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1个（市经信局）。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做大做强六安软件园，围绕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主导产业引进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一批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专业运营商、服务商，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推进六安电信云计算及大数据中心、立方数科产业园等项目建设，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加快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软件产业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全链条培育（市发改委）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</w:pP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五、加速创新转化。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推深做实“攀亲结缘”工程，以产业发展需求为导向，推进规上工业企业与高等院校、科研院所精准对接，推动安徽工研院六安院创新发展，引入第三批创新创业团队（市科技局）。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加快合芜蚌国家科技成果转移转化示范区、国家燃料电池汽车示范应用城市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建设，建好建强安徽科技大市场六安分市场（市科技局、市发改委）。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大力培育高新技术企业和科技型中小企业，力争规上工业企业研发经费支出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增长15%以上，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通过认定高企70家，高技术工业增加值增长28%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（市科技局、市经信局）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。鼓励引导企业加大研发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应用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，力争培育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省市级企业技术中心10个、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“三首”产品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5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项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左右（市经信局）。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</w:pP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六、</w:t>
      </w:r>
      <w:r>
        <w:rPr>
          <w:rStyle w:val="20"/>
          <w:rFonts w:ascii="Times New Roman" w:hAnsi="Times New Roman" w:eastAsia="黑体"/>
          <w:snapToGrid w:val="0"/>
          <w:kern w:val="0"/>
          <w:sz w:val="32"/>
          <w:szCs w:val="32"/>
          <w:lang w:val="en"/>
        </w:rPr>
        <w:t>提升</w:t>
      </w: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品质</w:t>
      </w:r>
      <w:r>
        <w:rPr>
          <w:rStyle w:val="20"/>
          <w:rFonts w:ascii="Times New Roman" w:hAnsi="Times New Roman" w:eastAsia="黑体"/>
          <w:snapToGrid w:val="0"/>
          <w:kern w:val="0"/>
          <w:sz w:val="32"/>
          <w:szCs w:val="32"/>
          <w:lang w:val="en"/>
        </w:rPr>
        <w:t>品牌。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大力开展质量提升行动，加强制造全过程质量管理控制，以标准抢占行业话语权，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支持企业参与制修订国际、国家和行业标准4项左右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（市市场监管局）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。完善以“定标率、贯标率、达标率、首检合格率”为基础的企业标准化体系建设，认定标准化示范企业2家左右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（市市场监管局）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扎实推进消费品工业增品种、提品质、创品牌“三品”专项行动，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借助“精品安徽·皖美智造”央视宣传、世界制造业大会等平台，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力争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培育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省级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消费品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“三品”示范企业2户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创建</w:t>
      </w:r>
      <w:r>
        <w:rPr>
          <w:rFonts w:ascii="Times New Roman" w:hAnsi="Times New Roman" w:eastAsia="仿宋_GB2312"/>
          <w:kern w:val="21"/>
          <w:sz w:val="32"/>
          <w:szCs w:val="32"/>
          <w:shd w:val="clear" w:color="auto" w:fill="FFFFFF"/>
        </w:rPr>
        <w:t>制造业皖美品牌示范企业4家</w:t>
      </w:r>
      <w:bookmarkStart w:id="1" w:name="_Hlk124975505"/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（市市场监管局、市经信局）</w:t>
      </w:r>
      <w:bookmarkEnd w:id="1"/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落实“安徽工业精品”提升行动，力争培育省级新产品10个、安徽工业精品5个（市经信局）。推进制造业和服务业融合发展，提升企业竞争力和产品附加值，力争培育省市级工业设计中心10个左右、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省级服务型制造示范企业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家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左右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，争创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省级示范信息消费体验中心和信息消费创新产品（市经信局）。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七、做强园区平台。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瞄准开发区工业发展主平台定位，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大力实施“1310”行动计划和开发区三年倍增计划，力争1-2个开发区进入全省前列，3-4个开发区进入全省前60名，8个开发区全部进入全省前100名。发挥规划引领管控作用，促进连片集聚建设，预留移区扩区空间。适当提高新上工业项目容积率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严控单层厂房建设。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推进开发区体制改革，推深做实六安高新区、霍山开发区、叶集开发区“管委会+公司”试点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（市发改委、市住建局、市委编办）。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八、推进融长入圈。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推动产业链接合肥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，持续推进智能电动汽车产业配套基地建设，深度对接合肥整车企业、核心配套企业，高标准、高起点谋划启动建设合六（金安）市际合作园区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（市发改委、市投创中心、市经信局）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。推深做实合霍现代产业园合作共建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（市发改委）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深度融入长三角，推动六安产品与上海市场、六安资源与上海资本、六安制造与上海创造精准对接，谋划一批对口合作示范引领项目（市发改委）。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积极对接长三角G60科技走廊科技资源，开展“飞地”“反飞地”合作，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搭建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科技成果异地孵化平台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（市科技局）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推进上海—皖北帮扶合作，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加快六松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现代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产业园建设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（市发改委）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九、壮大孵化平台。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持续开展小微企业园认定、小微企业园绩效评价，引导全市小微企业园明确产业定位，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强化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小微企业园企业培育孵化功能，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鼓励支持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产业链上下游企业和配套企业入园集聚发展。力争全年小微企业园新建标准化厂房100万平方米、新入驻小微企业200家以上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（市经信局）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。加强孵化载体建设，指导六安大学科技园等争创国家级孵化器，重点提升“科技型企业孵化器新增入驻企业数”和“众创空间入驻企业数量”，力争全年新备案市级实验室、技术创新中心3-5家。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color w:val="000000"/>
        </w:rPr>
      </w:pP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十、深化亩均改革。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进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一步优化亩均效益评价指标体系，完善评价办法，拓展评价范围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napToGrid w:val="0"/>
          <w:color w:val="FF0000"/>
          <w:kern w:val="0"/>
          <w:sz w:val="32"/>
          <w:szCs w:val="32"/>
          <w:lang w:eastAsia="zh-CN"/>
        </w:rPr>
        <w:t>全面推开</w:t>
      </w:r>
      <w:r>
        <w:rPr>
          <w:rFonts w:hint="default" w:ascii="Times New Roman" w:hAnsi="Times New Roman" w:eastAsia="仿宋_GB2312"/>
          <w:snapToGrid w:val="0"/>
          <w:color w:val="FF0000"/>
          <w:kern w:val="0"/>
          <w:sz w:val="32"/>
          <w:szCs w:val="32"/>
          <w:lang w:val="en-US" w:eastAsia="zh-CN"/>
        </w:rPr>
        <w:t>占地5亩以上规下工业企业亩均效益评价</w:t>
      </w:r>
      <w:r>
        <w:rPr>
          <w:rFonts w:ascii="Times New Roman" w:hAnsi="Times New Roman" w:eastAsia="仿宋_GB2312"/>
          <w:snapToGrid w:val="0"/>
          <w:color w:val="FF0000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制定“亩均效益领跑者”评选办法，发布“亩均效益领跑者”名单。持续扩大“亩均英雄贷”覆盖面，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发挥“亩均论英雄”改革牵引作用，加强亩均效益评价结果运用，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-US" w:eastAsia="zh-CN"/>
        </w:rPr>
        <w:t>落实用地、用能、创新要素与亩均效益挂钩政策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推进资源要素差别化、集约化配置。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力争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规模以上工业企业亩均税收年均增长10%以上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（市经信局、市发改委、市财政局、市科技局、市人社局、市自然资源局、市税务局、人行六安市中心支行、六安银保监分局）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</w:pP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十一、推进绿色制造。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完善能源消费强度和总量双控制度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开展能耗产出效益评价，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实施差别化用能政策，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保障高质量发展项目用能需求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（市发改委）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加强园区企业节能审查，用好年耗能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5000吨标准煤以上重点耗能企业节能诊断成果，实施“一企一策”，挖掘节能潜力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（市发改委）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。推动制造业绿色改造升级，加快构建覆盖全产业链的绿色制造体系，力争创建国家级绿色工厂2个、绿色产品2个、绿色园区1个、省市级绿色工厂10个（市经信局）。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lang w:val="en"/>
        </w:rPr>
      </w:pP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十二、优化企业服务。</w:t>
      </w:r>
      <w:r>
        <w:rPr>
          <w:rFonts w:ascii="Times New Roman" w:hAnsi="Times New Roman" w:eastAsia="仿宋_GB2312"/>
          <w:kern w:val="0"/>
          <w:sz w:val="32"/>
          <w:szCs w:val="32"/>
          <w:lang w:val="en"/>
        </w:rPr>
        <w:t>推深做实“千名干部联万企”行动，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"/>
        </w:rPr>
        <w:t>深入开展“优环境、稳经济”现场集中办公活动，加大企业诉求收办力度，</w:t>
      </w:r>
      <w:r>
        <w:rPr>
          <w:rFonts w:ascii="Times New Roman" w:hAnsi="Times New Roman" w:eastAsia="仿宋_GB2312"/>
          <w:kern w:val="0"/>
          <w:sz w:val="32"/>
          <w:szCs w:val="32"/>
          <w:lang w:val="en"/>
        </w:rPr>
        <w:t>完善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“创优营商环境为企服务</w:t>
      </w:r>
      <w:r>
        <w:rPr>
          <w:rFonts w:ascii="Times New Roman" w:hAnsi="Times New Roman" w:eastAsia="仿宋_GB2312"/>
          <w:kern w:val="0"/>
          <w:sz w:val="32"/>
          <w:szCs w:val="32"/>
          <w:lang w:val="en"/>
        </w:rPr>
        <w:t>平台”分办、交办机制，着力帮助企业办实事、解难题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"/>
        </w:rPr>
        <w:t>（市营商办）</w:t>
      </w:r>
      <w:r>
        <w:rPr>
          <w:rFonts w:ascii="Times New Roman" w:hAnsi="Times New Roman" w:eastAsia="仿宋_GB2312"/>
          <w:kern w:val="0"/>
          <w:sz w:val="32"/>
          <w:szCs w:val="32"/>
          <w:lang w:val="en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"/>
        </w:rPr>
        <w:t>围绕新能源汽车、电子信息等主导产业</w:t>
      </w:r>
      <w:r>
        <w:rPr>
          <w:rFonts w:ascii="Times New Roman" w:hAnsi="Times New Roman" w:eastAsia="仿宋_GB2312"/>
          <w:kern w:val="0"/>
          <w:sz w:val="32"/>
          <w:szCs w:val="32"/>
          <w:lang w:val="en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"/>
        </w:rPr>
        <w:t>依托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“羚羊”</w:t>
      </w:r>
      <w:r>
        <w:rPr>
          <w:rFonts w:ascii="Times New Roman" w:hAnsi="Times New Roman" w:eastAsia="仿宋_GB2312"/>
          <w:kern w:val="0"/>
          <w:sz w:val="32"/>
          <w:szCs w:val="32"/>
        </w:rPr>
        <w:t>、</w:t>
      </w:r>
      <w:r>
        <w:rPr>
          <w:rFonts w:ascii="Times New Roman" w:hAnsi="Times New Roman" w:eastAsia="仿宋_GB2312"/>
          <w:kern w:val="0"/>
          <w:sz w:val="32"/>
          <w:szCs w:val="32"/>
          <w:lang w:val="en"/>
        </w:rPr>
        <w:t>“皋企吹哨”等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"/>
        </w:rPr>
        <w:t>平台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，推动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"/>
        </w:rPr>
        <w:t>产业配套供需对接，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促进产业</w:t>
      </w:r>
      <w:r>
        <w:rPr>
          <w:rFonts w:ascii="Times New Roman" w:hAnsi="Times New Roman" w:eastAsia="仿宋_GB2312"/>
          <w:kern w:val="0"/>
          <w:sz w:val="32"/>
          <w:szCs w:val="32"/>
        </w:rPr>
        <w:t>链上下游协作配套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（市经信局）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充分发挥市中小企业服务中心平台作用，建立市企业家活动中心，开展“企业家论坛”“企业家沙龙”活动。</w:t>
      </w:r>
      <w:r>
        <w:rPr>
          <w:rFonts w:ascii="Times New Roman" w:hAnsi="Times New Roman" w:eastAsia="仿宋_GB2312"/>
          <w:kern w:val="0"/>
          <w:sz w:val="32"/>
          <w:szCs w:val="32"/>
          <w:lang w:val="en"/>
        </w:rPr>
        <w:t>持续</w:t>
      </w:r>
      <w:r>
        <w:rPr>
          <w:rFonts w:ascii="Times New Roman" w:hAnsi="Times New Roman" w:eastAsia="仿宋_GB2312"/>
          <w:kern w:val="0"/>
          <w:sz w:val="32"/>
          <w:szCs w:val="32"/>
        </w:rPr>
        <w:t>实施“企业家分类短训”工程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，积极组织企业参与</w:t>
      </w:r>
      <w:r>
        <w:rPr>
          <w:rFonts w:ascii="Times New Roman" w:hAnsi="Times New Roman" w:eastAsia="仿宋_GB2312"/>
          <w:kern w:val="0"/>
          <w:sz w:val="32"/>
          <w:szCs w:val="32"/>
        </w:rPr>
        <w:t>“新徽商培训工程”，加大新生代企业家培养力度，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力争开展企业家培训20场以上，培训</w:t>
      </w:r>
      <w:r>
        <w:rPr>
          <w:rFonts w:ascii="Times New Roman" w:hAnsi="Times New Roman" w:eastAsia="仿宋_GB2312"/>
          <w:kern w:val="0"/>
          <w:sz w:val="32"/>
          <w:szCs w:val="32"/>
        </w:rPr>
        <w:t>企业家和企业高管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</w:t>
      </w:r>
      <w:r>
        <w:rPr>
          <w:rFonts w:ascii="Times New Roman" w:hAnsi="Times New Roman" w:eastAsia="仿宋_GB2312"/>
          <w:kern w:val="0"/>
          <w:sz w:val="32"/>
          <w:szCs w:val="32"/>
        </w:rPr>
        <w:t>000人次以上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（市经信局）</w:t>
      </w:r>
      <w:r>
        <w:rPr>
          <w:rFonts w:ascii="Times New Roman" w:hAnsi="Times New Roman" w:eastAsia="仿宋_GB2312"/>
          <w:kern w:val="0"/>
          <w:sz w:val="32"/>
          <w:szCs w:val="32"/>
          <w:lang w:val="e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/>
          <w:lang w:val="en"/>
        </w:rPr>
      </w:pP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十</w:t>
      </w: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 w:eastAsia="zh-CN"/>
        </w:rPr>
        <w:t>三</w:t>
      </w: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、推动提质降本。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贯彻落实省激发市场主体活力促进制造业提质降本若干措施，切实降低制度性交易成本，持续降低企业用能、用水、用地、用工及物流成本。加强统筹协调指导力度，强化工业企业成本常态化监测，确保各项措施落地见效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严格落实《保障中小企业款项支付条例》，加大恶意拖欠中小企业账款治理力度，提高投诉处理效率，对无分歧欠款发现一起清偿一起。</w:t>
      </w:r>
    </w:p>
    <w:p>
      <w:pPr>
        <w:spacing w:line="600" w:lineRule="exact"/>
        <w:ind w:firstLine="640" w:firstLineChars="200"/>
        <w:rPr>
          <w:rStyle w:val="20"/>
          <w:rFonts w:ascii="Times New Roman" w:hAnsi="Times New Roman"/>
          <w:kern w:val="0"/>
          <w:lang w:val="en"/>
        </w:rPr>
      </w:pP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十</w:t>
      </w: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 w:eastAsia="zh-CN"/>
        </w:rPr>
        <w:t>四</w:t>
      </w: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、加大要素支持。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严格落实减税降费各项政策，加快涉企资金拨付进度，助力企业纾困发展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（市税务局、市财政局）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。切实扩大有效信贷投放，引导更多信贷资金向制造业倾斜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，确保制造业贷款增速高于各项贷款增速（市金融监管局、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人行六安市中心支行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。更新调整工业基准地价，合理确定工业用地出让起始价，探索先租后让、租让结合、弹性出让供地方式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，降低用地成本（市自然资源局）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。持续深化“标准地”改革，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力争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市开发区新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增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工业用地100%实行“标准地”供地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</w:rPr>
        <w:t>（市发改委）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kern w:val="0"/>
          <w:sz w:val="32"/>
          <w:szCs w:val="32"/>
        </w:rPr>
        <w:t>加大土地使用税征缴力度</w:t>
      </w:r>
      <w:r>
        <w:rPr>
          <w:rFonts w:ascii="Times New Roman" w:hAnsi="Times New Roman"/>
          <w:kern w:val="0"/>
          <w:sz w:val="32"/>
          <w:szCs w:val="32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加快清理处置工业闲置低效土地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（市税务局、市自然资源局）</w:t>
      </w:r>
      <w:r>
        <w:rPr>
          <w:rFonts w:ascii="Times New Roman" w:hAnsi="Times New Roman"/>
          <w:kern w:val="0"/>
          <w:sz w:val="32"/>
          <w:szCs w:val="32"/>
        </w:rPr>
        <w:t>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推动铸造产能有序退出，加快落后铸造产能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退出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，严格新上项目把关，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不断提高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铸造产能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利用效率（市经信局）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大力实施技工强市计划，深入推进“鸿雁回归”就业创业工程，着力保障企业人才需求（市人社局）。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</w:pP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十</w:t>
      </w: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 w:eastAsia="zh-CN"/>
        </w:rPr>
        <w:t>五</w:t>
      </w: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、加强运行监测。</w:t>
      </w:r>
      <w:r>
        <w:rPr>
          <w:rFonts w:ascii="Times New Roman" w:hAnsi="Times New Roman" w:eastAsia="仿宋_GB2312"/>
          <w:kern w:val="0"/>
          <w:sz w:val="32"/>
          <w:szCs w:val="32"/>
          <w:lang w:val="en"/>
        </w:rPr>
        <w:t>持续开展工业经济运行筑基行动，</w:t>
      </w:r>
      <w:r>
        <w:rPr>
          <w:rStyle w:val="20"/>
          <w:rFonts w:hint="eastAsia" w:ascii="Times New Roman" w:hAnsi="Times New Roman" w:eastAsia="仿宋_GB2312"/>
          <w:snapToGrid w:val="0"/>
          <w:kern w:val="0"/>
          <w:sz w:val="32"/>
          <w:szCs w:val="32"/>
        </w:rPr>
        <w:t>完善</w:t>
      </w:r>
      <w:r>
        <w:rPr>
          <w:rStyle w:val="20"/>
          <w:rFonts w:ascii="Times New Roman" w:hAnsi="Times New Roman" w:eastAsia="仿宋_GB2312"/>
          <w:snapToGrid w:val="0"/>
          <w:kern w:val="0"/>
          <w:sz w:val="32"/>
          <w:szCs w:val="32"/>
        </w:rPr>
        <w:t>用电、税收、信贷投放、公路运输周转量、能耗等数据共享和会商研判机制，</w:t>
      </w:r>
      <w:r>
        <w:rPr>
          <w:rFonts w:ascii="Times New Roman" w:hAnsi="Times New Roman" w:eastAsia="仿宋_GB2312"/>
          <w:kern w:val="0"/>
          <w:sz w:val="32"/>
          <w:szCs w:val="32"/>
          <w:lang w:val="en"/>
        </w:rPr>
        <w:t>不断提升工业经济运行质量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"/>
        </w:rPr>
        <w:t>（市经信局、市税务局、六安供电公司、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人行六安市中心支行、市交通局、市发改委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"/>
        </w:rPr>
        <w:t>）</w:t>
      </w:r>
      <w:r>
        <w:rPr>
          <w:rFonts w:ascii="Times New Roman" w:hAnsi="Times New Roman" w:eastAsia="仿宋_GB2312"/>
          <w:kern w:val="0"/>
          <w:sz w:val="32"/>
          <w:szCs w:val="32"/>
          <w:lang w:val="en"/>
        </w:rPr>
        <w:t>。</w:t>
      </w:r>
      <w:r>
        <w:rPr>
          <w:rStyle w:val="20"/>
          <w:rFonts w:ascii="Times New Roman" w:hAnsi="Times New Roman" w:eastAsia="仿宋_GB2312"/>
          <w:snapToGrid w:val="0"/>
          <w:kern w:val="0"/>
          <w:sz w:val="32"/>
          <w:szCs w:val="32"/>
        </w:rPr>
        <w:t>强化市县两级重点企业梯次监测机制，市级监测百强企业产值、用电、税收、利润情况</w:t>
      </w:r>
      <w:r>
        <w:rPr>
          <w:rStyle w:val="20"/>
          <w:rFonts w:hint="eastAsia" w:ascii="Times New Roman" w:hAnsi="Times New Roman" w:eastAsia="仿宋_GB2312"/>
          <w:snapToGrid w:val="0"/>
          <w:kern w:val="0"/>
          <w:sz w:val="32"/>
          <w:szCs w:val="32"/>
        </w:rPr>
        <w:t>，</w:t>
      </w:r>
      <w:r>
        <w:rPr>
          <w:rStyle w:val="20"/>
          <w:rFonts w:ascii="Times New Roman" w:hAnsi="Times New Roman" w:eastAsia="仿宋_GB2312"/>
          <w:snapToGrid w:val="0"/>
          <w:kern w:val="0"/>
          <w:sz w:val="32"/>
          <w:szCs w:val="32"/>
        </w:rPr>
        <w:t>县级监测全部规上工业企业运行</w:t>
      </w:r>
      <w:r>
        <w:rPr>
          <w:rStyle w:val="20"/>
          <w:rFonts w:hint="eastAsia" w:ascii="Times New Roman" w:hAnsi="Times New Roman" w:eastAsia="仿宋_GB2312"/>
          <w:snapToGrid w:val="0"/>
          <w:kern w:val="0"/>
          <w:sz w:val="32"/>
          <w:szCs w:val="32"/>
        </w:rPr>
        <w:t>情况（市经信局、各县区）</w:t>
      </w:r>
      <w:r>
        <w:rPr>
          <w:rStyle w:val="20"/>
          <w:rFonts w:ascii="Times New Roman" w:hAnsi="Times New Roman" w:eastAsia="仿宋_GB2312"/>
          <w:snapToGrid w:val="0"/>
          <w:kern w:val="0"/>
          <w:sz w:val="32"/>
          <w:szCs w:val="32"/>
        </w:rPr>
        <w:t>。开展“临规”企业</w:t>
      </w:r>
      <w:r>
        <w:rPr>
          <w:rStyle w:val="20"/>
          <w:rFonts w:hint="eastAsia" w:ascii="Times New Roman" w:hAnsi="Times New Roman" w:eastAsia="仿宋_GB2312"/>
          <w:snapToGrid w:val="0"/>
          <w:kern w:val="0"/>
          <w:sz w:val="32"/>
          <w:szCs w:val="32"/>
        </w:rPr>
        <w:t>和</w:t>
      </w:r>
      <w:r>
        <w:rPr>
          <w:rStyle w:val="20"/>
          <w:rFonts w:ascii="Times New Roman" w:hAnsi="Times New Roman" w:eastAsia="仿宋_GB2312"/>
          <w:snapToGrid w:val="0"/>
          <w:kern w:val="0"/>
          <w:sz w:val="32"/>
          <w:szCs w:val="32"/>
        </w:rPr>
        <w:t>负增长企业纾困帮扶，</w:t>
      </w:r>
      <w:r>
        <w:rPr>
          <w:rStyle w:val="20"/>
          <w:rFonts w:hint="eastAsia" w:ascii="Times New Roman" w:hAnsi="Times New Roman" w:eastAsia="仿宋_GB2312"/>
          <w:snapToGrid w:val="0"/>
          <w:kern w:val="0"/>
          <w:sz w:val="32"/>
          <w:szCs w:val="32"/>
        </w:rPr>
        <w:t>加强</w:t>
      </w:r>
      <w:r>
        <w:rPr>
          <w:rStyle w:val="20"/>
          <w:rFonts w:ascii="Times New Roman" w:hAnsi="Times New Roman" w:eastAsia="仿宋_GB2312"/>
          <w:snapToGrid w:val="0"/>
          <w:kern w:val="0"/>
          <w:sz w:val="32"/>
          <w:szCs w:val="32"/>
        </w:rPr>
        <w:t>负增长企业成长性预警</w:t>
      </w:r>
      <w:r>
        <w:rPr>
          <w:rStyle w:val="20"/>
          <w:rFonts w:hint="eastAsia" w:ascii="Times New Roman" w:hAnsi="Times New Roman" w:eastAsia="仿宋_GB2312"/>
          <w:snapToGrid w:val="0"/>
          <w:kern w:val="0"/>
          <w:sz w:val="32"/>
          <w:szCs w:val="32"/>
        </w:rPr>
        <w:t>（市经信局、各县区）</w:t>
      </w:r>
      <w:r>
        <w:rPr>
          <w:rStyle w:val="20"/>
          <w:rFonts w:ascii="Times New Roman" w:hAnsi="Times New Roman" w:eastAsia="仿宋_GB2312"/>
          <w:snapToGrid w:val="0"/>
          <w:kern w:val="0"/>
          <w:sz w:val="32"/>
          <w:szCs w:val="32"/>
        </w:rPr>
        <w:t>。</w:t>
      </w:r>
      <w:r>
        <w:rPr>
          <w:rStyle w:val="20"/>
          <w:rFonts w:hint="eastAsia" w:ascii="Times New Roman" w:hAnsi="Times New Roman" w:eastAsia="仿宋_GB2312"/>
          <w:snapToGrid w:val="0"/>
          <w:kern w:val="0"/>
          <w:sz w:val="32"/>
          <w:szCs w:val="32"/>
        </w:rPr>
        <w:t>深化“僵尸企业”处置，强化府院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协调联动，加快存量资源盘活</w:t>
      </w:r>
      <w:r>
        <w:rPr>
          <w:rStyle w:val="20"/>
          <w:rFonts w:hint="eastAsia" w:ascii="Times New Roman" w:hAnsi="Times New Roman" w:eastAsia="仿宋_GB2312"/>
          <w:snapToGrid w:val="0"/>
          <w:kern w:val="0"/>
          <w:sz w:val="32"/>
          <w:szCs w:val="32"/>
        </w:rPr>
        <w:t>（市经信局、市法院、市自然资源局、市市场监管局、各县区）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</w:pPr>
      <w:r>
        <w:rPr>
          <w:rStyle w:val="20"/>
          <w:rFonts w:hint="eastAsia" w:ascii="Times New Roman" w:hAnsi="Times New Roman" w:eastAsia="黑体"/>
          <w:snapToGrid w:val="0"/>
          <w:kern w:val="0"/>
          <w:sz w:val="32"/>
          <w:szCs w:val="32"/>
          <w:lang w:val="en"/>
        </w:rPr>
        <w:t>十六、强化激励引导。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发挥好考核“指挥棒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”作用，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持续开展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工业和民营经济、开发区、小微企业园、先进企业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、重大和突出贡献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企业家考评表彰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t>进一步浓厚重工强工氛围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市经信局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。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 w:eastAsia="zh-CN"/>
        </w:rPr>
        <w:t>开展工业“赛马”，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实施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工业提质扩量增效赶超发展激励机制评比，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按照月度监测、季度小考、年度大考的方式，将考评前3名的县区作为激励对象，市财政安排专项资金进行激励引导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 w:eastAsia="zh-CN"/>
        </w:rPr>
        <w:t>（市经信局、市财政局）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。设立季度“工业发展先进县（区）流动红旗”、“工业发展落后县（区）流动绿旗”，年度“工业发展先进县区”、“工业发展落后县区”、“工业发展速度最快奖”，在资金、土地、能耗、排放、铸造产能等要素上给予支持，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进一步营造比学赶超、奋勇争先、加快发展的浓厚氛围，凝聚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发展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工业经济的有效合力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（市经信局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 w:eastAsia="zh-CN"/>
        </w:rPr>
        <w:t>、市发改委、市财政局、市自然资源局、市生态环境局</w:t>
      </w:r>
      <w:r>
        <w:rPr>
          <w:rFonts w:hint="eastAsia" w:ascii="Times New Roman" w:hAnsi="Times New Roman" w:eastAsia="仿宋_GB2312"/>
          <w:snapToGrid w:val="0"/>
          <w:kern w:val="0"/>
          <w:sz w:val="32"/>
          <w:szCs w:val="32"/>
          <w:lang w:val="en"/>
        </w:rPr>
        <w:t>）</w:t>
      </w:r>
      <w:r>
        <w:rPr>
          <w:rFonts w:ascii="Times New Roman" w:hAnsi="Times New Roman" w:eastAsia="仿宋_GB2312"/>
          <w:snapToGrid w:val="0"/>
          <w:kern w:val="0"/>
          <w:sz w:val="32"/>
          <w:szCs w:val="32"/>
          <w:lang w:val="en"/>
        </w:rPr>
        <w:t>。</w:t>
      </w:r>
    </w:p>
    <w:sectPr>
      <w:footerReference r:id="rId3" w:type="default"/>
      <w:pgSz w:w="11906" w:h="16838"/>
      <w:pgMar w:top="1361" w:right="1587" w:bottom="136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97092"/>
    <w:rsid w:val="00101C3F"/>
    <w:rsid w:val="0011270A"/>
    <w:rsid w:val="00174D46"/>
    <w:rsid w:val="001A7FED"/>
    <w:rsid w:val="0025425E"/>
    <w:rsid w:val="003418B0"/>
    <w:rsid w:val="0035538D"/>
    <w:rsid w:val="00375C36"/>
    <w:rsid w:val="003B6F57"/>
    <w:rsid w:val="003F7515"/>
    <w:rsid w:val="00483B22"/>
    <w:rsid w:val="004E5617"/>
    <w:rsid w:val="00555A4F"/>
    <w:rsid w:val="0059636D"/>
    <w:rsid w:val="005B5CB4"/>
    <w:rsid w:val="00623941"/>
    <w:rsid w:val="00661127"/>
    <w:rsid w:val="006666E8"/>
    <w:rsid w:val="006832B1"/>
    <w:rsid w:val="007023A9"/>
    <w:rsid w:val="007340FF"/>
    <w:rsid w:val="007467C6"/>
    <w:rsid w:val="0076425A"/>
    <w:rsid w:val="00774E94"/>
    <w:rsid w:val="007A256F"/>
    <w:rsid w:val="007C682E"/>
    <w:rsid w:val="00812030"/>
    <w:rsid w:val="00814E9F"/>
    <w:rsid w:val="008B32C6"/>
    <w:rsid w:val="008E68CC"/>
    <w:rsid w:val="00912FDE"/>
    <w:rsid w:val="009137CF"/>
    <w:rsid w:val="00A107A3"/>
    <w:rsid w:val="00A33D97"/>
    <w:rsid w:val="00A359F5"/>
    <w:rsid w:val="00AA6B79"/>
    <w:rsid w:val="00B0698D"/>
    <w:rsid w:val="00B25B73"/>
    <w:rsid w:val="00B346C1"/>
    <w:rsid w:val="00B847FA"/>
    <w:rsid w:val="00CF4822"/>
    <w:rsid w:val="00D06CA2"/>
    <w:rsid w:val="00D306EB"/>
    <w:rsid w:val="00D34627"/>
    <w:rsid w:val="00D5415A"/>
    <w:rsid w:val="00DA3AE6"/>
    <w:rsid w:val="00DF348B"/>
    <w:rsid w:val="00E449EB"/>
    <w:rsid w:val="00F367EE"/>
    <w:rsid w:val="064F614B"/>
    <w:rsid w:val="085899FF"/>
    <w:rsid w:val="09EBCF87"/>
    <w:rsid w:val="0A66B3B9"/>
    <w:rsid w:val="0BE30F74"/>
    <w:rsid w:val="0BF51479"/>
    <w:rsid w:val="0BFF3834"/>
    <w:rsid w:val="0D480C7B"/>
    <w:rsid w:val="0D5FA810"/>
    <w:rsid w:val="0D6D5F10"/>
    <w:rsid w:val="0DF5BCED"/>
    <w:rsid w:val="0DFF7779"/>
    <w:rsid w:val="0EFD412A"/>
    <w:rsid w:val="0FBAF936"/>
    <w:rsid w:val="0FBFC718"/>
    <w:rsid w:val="0FD94E75"/>
    <w:rsid w:val="0FDF4D30"/>
    <w:rsid w:val="0FDF95CB"/>
    <w:rsid w:val="0FF4122E"/>
    <w:rsid w:val="0FFAECD5"/>
    <w:rsid w:val="0FFB21A1"/>
    <w:rsid w:val="110A31EF"/>
    <w:rsid w:val="12784503"/>
    <w:rsid w:val="137F3C48"/>
    <w:rsid w:val="13FCF2B6"/>
    <w:rsid w:val="15FBAF2D"/>
    <w:rsid w:val="16B737F3"/>
    <w:rsid w:val="16BFCC40"/>
    <w:rsid w:val="16FBDC2E"/>
    <w:rsid w:val="1772A6FC"/>
    <w:rsid w:val="17DF042F"/>
    <w:rsid w:val="17E39074"/>
    <w:rsid w:val="17F4FA8F"/>
    <w:rsid w:val="17FED627"/>
    <w:rsid w:val="18FF19E3"/>
    <w:rsid w:val="19FF4DC8"/>
    <w:rsid w:val="1A298000"/>
    <w:rsid w:val="1ABEAB17"/>
    <w:rsid w:val="1AF7CD96"/>
    <w:rsid w:val="1B7F57E2"/>
    <w:rsid w:val="1C7E5CC0"/>
    <w:rsid w:val="1C7F3954"/>
    <w:rsid w:val="1CFDA6CC"/>
    <w:rsid w:val="1CFE0265"/>
    <w:rsid w:val="1CFE7878"/>
    <w:rsid w:val="1D278866"/>
    <w:rsid w:val="1D5FB353"/>
    <w:rsid w:val="1DCFB6F8"/>
    <w:rsid w:val="1DD559F5"/>
    <w:rsid w:val="1DEE1B34"/>
    <w:rsid w:val="1DFE60AA"/>
    <w:rsid w:val="1DFEEB1B"/>
    <w:rsid w:val="1E752BE1"/>
    <w:rsid w:val="1EB344BC"/>
    <w:rsid w:val="1ECD4292"/>
    <w:rsid w:val="1EDF2978"/>
    <w:rsid w:val="1EEB6830"/>
    <w:rsid w:val="1EEBF75A"/>
    <w:rsid w:val="1F62A949"/>
    <w:rsid w:val="1F7BC24A"/>
    <w:rsid w:val="1F7E7D3B"/>
    <w:rsid w:val="1F7F7F02"/>
    <w:rsid w:val="1FB74EE3"/>
    <w:rsid w:val="1FBFBCFB"/>
    <w:rsid w:val="1FE76D63"/>
    <w:rsid w:val="1FED0908"/>
    <w:rsid w:val="1FED6295"/>
    <w:rsid w:val="1FEF211C"/>
    <w:rsid w:val="1FF26A26"/>
    <w:rsid w:val="1FF6550B"/>
    <w:rsid w:val="1FFEAA20"/>
    <w:rsid w:val="1FFF1424"/>
    <w:rsid w:val="1FFFB838"/>
    <w:rsid w:val="22DF098A"/>
    <w:rsid w:val="235F995B"/>
    <w:rsid w:val="236F6930"/>
    <w:rsid w:val="239B89EE"/>
    <w:rsid w:val="23FE5E0B"/>
    <w:rsid w:val="25EEA626"/>
    <w:rsid w:val="277A4743"/>
    <w:rsid w:val="27CBA4B6"/>
    <w:rsid w:val="27EFAAFC"/>
    <w:rsid w:val="27FD9246"/>
    <w:rsid w:val="28D35703"/>
    <w:rsid w:val="2B6F0BE0"/>
    <w:rsid w:val="2BDF2E00"/>
    <w:rsid w:val="2BF7814F"/>
    <w:rsid w:val="2BF7C381"/>
    <w:rsid w:val="2BFF8CC2"/>
    <w:rsid w:val="2D5FD3CD"/>
    <w:rsid w:val="2D7A62E5"/>
    <w:rsid w:val="2DCD54A3"/>
    <w:rsid w:val="2DCF68E8"/>
    <w:rsid w:val="2DD42552"/>
    <w:rsid w:val="2DDF1657"/>
    <w:rsid w:val="2DFF697A"/>
    <w:rsid w:val="2E6F5EFE"/>
    <w:rsid w:val="2EAD6389"/>
    <w:rsid w:val="2EB61B5D"/>
    <w:rsid w:val="2EBBB9C1"/>
    <w:rsid w:val="2F1E9D07"/>
    <w:rsid w:val="2F5B086A"/>
    <w:rsid w:val="2F5D237E"/>
    <w:rsid w:val="2F7B9B7E"/>
    <w:rsid w:val="2F7C0812"/>
    <w:rsid w:val="2F928289"/>
    <w:rsid w:val="2F97ACE5"/>
    <w:rsid w:val="2F97E98A"/>
    <w:rsid w:val="2FAF2371"/>
    <w:rsid w:val="2FB0FFAE"/>
    <w:rsid w:val="2FC73E14"/>
    <w:rsid w:val="2FF32267"/>
    <w:rsid w:val="2FF79727"/>
    <w:rsid w:val="2FF7AFBA"/>
    <w:rsid w:val="2FF9A25E"/>
    <w:rsid w:val="2FFBF37F"/>
    <w:rsid w:val="2FFE7170"/>
    <w:rsid w:val="2FFF3B8F"/>
    <w:rsid w:val="2FFF3CB8"/>
    <w:rsid w:val="304853DE"/>
    <w:rsid w:val="31DFCA3E"/>
    <w:rsid w:val="31F26E90"/>
    <w:rsid w:val="32EB7954"/>
    <w:rsid w:val="32EFA5BF"/>
    <w:rsid w:val="3365C1F2"/>
    <w:rsid w:val="339CAA40"/>
    <w:rsid w:val="33D698AB"/>
    <w:rsid w:val="33DF69B9"/>
    <w:rsid w:val="33FCCF67"/>
    <w:rsid w:val="33FDA389"/>
    <w:rsid w:val="33FFCF1D"/>
    <w:rsid w:val="34C9B1D4"/>
    <w:rsid w:val="34D5BA0C"/>
    <w:rsid w:val="356F81BB"/>
    <w:rsid w:val="35E250B2"/>
    <w:rsid w:val="35F764DB"/>
    <w:rsid w:val="368F463F"/>
    <w:rsid w:val="36BF419B"/>
    <w:rsid w:val="36E54E24"/>
    <w:rsid w:val="36FF734A"/>
    <w:rsid w:val="377F98B8"/>
    <w:rsid w:val="37B8FC26"/>
    <w:rsid w:val="37B9A8C8"/>
    <w:rsid w:val="37CF164B"/>
    <w:rsid w:val="37D712BE"/>
    <w:rsid w:val="37D74B78"/>
    <w:rsid w:val="37D7B9D9"/>
    <w:rsid w:val="37DC631C"/>
    <w:rsid w:val="37DD37A0"/>
    <w:rsid w:val="37E394B3"/>
    <w:rsid w:val="37EBB38C"/>
    <w:rsid w:val="37FBBE6E"/>
    <w:rsid w:val="37FE970A"/>
    <w:rsid w:val="37FF69CA"/>
    <w:rsid w:val="37FF6CCD"/>
    <w:rsid w:val="37FF9280"/>
    <w:rsid w:val="38BB9C88"/>
    <w:rsid w:val="38FD2206"/>
    <w:rsid w:val="38FE44FC"/>
    <w:rsid w:val="3938A753"/>
    <w:rsid w:val="39BB7AF6"/>
    <w:rsid w:val="39BFA388"/>
    <w:rsid w:val="39E2FC11"/>
    <w:rsid w:val="39E3C76E"/>
    <w:rsid w:val="39F73542"/>
    <w:rsid w:val="39FF90CD"/>
    <w:rsid w:val="3A07359F"/>
    <w:rsid w:val="3ABF66F0"/>
    <w:rsid w:val="3ADEB718"/>
    <w:rsid w:val="3AEED0A1"/>
    <w:rsid w:val="3AEFF660"/>
    <w:rsid w:val="3AF64C09"/>
    <w:rsid w:val="3B5318A3"/>
    <w:rsid w:val="3B5D5471"/>
    <w:rsid w:val="3B7690F2"/>
    <w:rsid w:val="3B77604C"/>
    <w:rsid w:val="3B7FAF71"/>
    <w:rsid w:val="3B8A254B"/>
    <w:rsid w:val="3B9DE32A"/>
    <w:rsid w:val="3B9FB730"/>
    <w:rsid w:val="3BA92061"/>
    <w:rsid w:val="3BB320BA"/>
    <w:rsid w:val="3BB48E98"/>
    <w:rsid w:val="3BB513D1"/>
    <w:rsid w:val="3BBAD354"/>
    <w:rsid w:val="3BBCCBB0"/>
    <w:rsid w:val="3BBD18BC"/>
    <w:rsid w:val="3BBD3540"/>
    <w:rsid w:val="3BBD6DDB"/>
    <w:rsid w:val="3BBF7C94"/>
    <w:rsid w:val="3BBFD15F"/>
    <w:rsid w:val="3BD6B844"/>
    <w:rsid w:val="3BD9C6CD"/>
    <w:rsid w:val="3BDF6F75"/>
    <w:rsid w:val="3BDFD25F"/>
    <w:rsid w:val="3BE708C3"/>
    <w:rsid w:val="3BEC25A8"/>
    <w:rsid w:val="3BEE55B2"/>
    <w:rsid w:val="3BEF5A0D"/>
    <w:rsid w:val="3BEFFADC"/>
    <w:rsid w:val="3BF3CFB2"/>
    <w:rsid w:val="3BF5DDB3"/>
    <w:rsid w:val="3BF69504"/>
    <w:rsid w:val="3BF74C75"/>
    <w:rsid w:val="3BFCDA5B"/>
    <w:rsid w:val="3BFF87D8"/>
    <w:rsid w:val="3BFF88D3"/>
    <w:rsid w:val="3BFFEA24"/>
    <w:rsid w:val="3BFFECDA"/>
    <w:rsid w:val="3C3BF401"/>
    <w:rsid w:val="3CB44973"/>
    <w:rsid w:val="3CFF405C"/>
    <w:rsid w:val="3D47EBF6"/>
    <w:rsid w:val="3D5D1E1C"/>
    <w:rsid w:val="3D674A30"/>
    <w:rsid w:val="3DA3B63B"/>
    <w:rsid w:val="3DA7FD90"/>
    <w:rsid w:val="3DBB045B"/>
    <w:rsid w:val="3DBE1234"/>
    <w:rsid w:val="3DBF5D60"/>
    <w:rsid w:val="3DD74254"/>
    <w:rsid w:val="3DDB7509"/>
    <w:rsid w:val="3DEB8D53"/>
    <w:rsid w:val="3DEEC75C"/>
    <w:rsid w:val="3DF7B4F9"/>
    <w:rsid w:val="3DFAA208"/>
    <w:rsid w:val="3DFE1678"/>
    <w:rsid w:val="3DFF7933"/>
    <w:rsid w:val="3E1EF9EC"/>
    <w:rsid w:val="3E4FC47A"/>
    <w:rsid w:val="3E5F9589"/>
    <w:rsid w:val="3E6F5118"/>
    <w:rsid w:val="3E779E8A"/>
    <w:rsid w:val="3E9D8A12"/>
    <w:rsid w:val="3EB93731"/>
    <w:rsid w:val="3ED7CCE6"/>
    <w:rsid w:val="3EDDB07F"/>
    <w:rsid w:val="3EDE0E06"/>
    <w:rsid w:val="3EDF075D"/>
    <w:rsid w:val="3EEC2EDD"/>
    <w:rsid w:val="3EEED4C4"/>
    <w:rsid w:val="3EEF02D7"/>
    <w:rsid w:val="3EF2AD08"/>
    <w:rsid w:val="3EF85219"/>
    <w:rsid w:val="3EF8753C"/>
    <w:rsid w:val="3EF991AF"/>
    <w:rsid w:val="3EFC6431"/>
    <w:rsid w:val="3EFF143C"/>
    <w:rsid w:val="3F1FFB31"/>
    <w:rsid w:val="3F276670"/>
    <w:rsid w:val="3F378FC0"/>
    <w:rsid w:val="3F39E6EE"/>
    <w:rsid w:val="3F3F4855"/>
    <w:rsid w:val="3F6573C6"/>
    <w:rsid w:val="3F6A7D8D"/>
    <w:rsid w:val="3F6D273F"/>
    <w:rsid w:val="3F6ECBC8"/>
    <w:rsid w:val="3F754FAF"/>
    <w:rsid w:val="3F7BFA3F"/>
    <w:rsid w:val="3F7D3461"/>
    <w:rsid w:val="3F7DECAC"/>
    <w:rsid w:val="3F7EA913"/>
    <w:rsid w:val="3F7FCCB8"/>
    <w:rsid w:val="3F87E3E7"/>
    <w:rsid w:val="3F979DCE"/>
    <w:rsid w:val="3FA78CBC"/>
    <w:rsid w:val="3FAD81E4"/>
    <w:rsid w:val="3FAF8F53"/>
    <w:rsid w:val="3FB567D4"/>
    <w:rsid w:val="3FB7DFC2"/>
    <w:rsid w:val="3FBFB17F"/>
    <w:rsid w:val="3FCF2BD9"/>
    <w:rsid w:val="3FDFDCE8"/>
    <w:rsid w:val="3FE6028F"/>
    <w:rsid w:val="3FE616FE"/>
    <w:rsid w:val="3FE7C46F"/>
    <w:rsid w:val="3FED1F6F"/>
    <w:rsid w:val="3FED97F6"/>
    <w:rsid w:val="3FEE2F2D"/>
    <w:rsid w:val="3FEF0C79"/>
    <w:rsid w:val="3FEFC016"/>
    <w:rsid w:val="3FF26F73"/>
    <w:rsid w:val="3FF71B5C"/>
    <w:rsid w:val="3FF73409"/>
    <w:rsid w:val="3FF97B05"/>
    <w:rsid w:val="3FFBAFAA"/>
    <w:rsid w:val="3FFC94A1"/>
    <w:rsid w:val="3FFCCB92"/>
    <w:rsid w:val="3FFDD859"/>
    <w:rsid w:val="3FFE1BAD"/>
    <w:rsid w:val="3FFE33F7"/>
    <w:rsid w:val="3FFF0F7B"/>
    <w:rsid w:val="3FFF26E6"/>
    <w:rsid w:val="3FFF791F"/>
    <w:rsid w:val="3FFF7FF0"/>
    <w:rsid w:val="416BC8E0"/>
    <w:rsid w:val="418F3ED5"/>
    <w:rsid w:val="42545136"/>
    <w:rsid w:val="42AF3599"/>
    <w:rsid w:val="42B24BCE"/>
    <w:rsid w:val="42FE188A"/>
    <w:rsid w:val="45DF27EF"/>
    <w:rsid w:val="45FEDE90"/>
    <w:rsid w:val="45FF135F"/>
    <w:rsid w:val="46BD88DA"/>
    <w:rsid w:val="47E78286"/>
    <w:rsid w:val="47FA3DD3"/>
    <w:rsid w:val="47FEB91B"/>
    <w:rsid w:val="48F6D49A"/>
    <w:rsid w:val="49DF3A22"/>
    <w:rsid w:val="49FFD08E"/>
    <w:rsid w:val="4AC30720"/>
    <w:rsid w:val="4AE7E161"/>
    <w:rsid w:val="4AE98FF5"/>
    <w:rsid w:val="4AFFF8DD"/>
    <w:rsid w:val="4B775FA7"/>
    <w:rsid w:val="4BF4E6FA"/>
    <w:rsid w:val="4BFF8C24"/>
    <w:rsid w:val="4C974926"/>
    <w:rsid w:val="4CF76A58"/>
    <w:rsid w:val="4D5F470C"/>
    <w:rsid w:val="4DADE695"/>
    <w:rsid w:val="4DBE980D"/>
    <w:rsid w:val="4DEF2266"/>
    <w:rsid w:val="4DF7FF91"/>
    <w:rsid w:val="4DFA12D4"/>
    <w:rsid w:val="4DFB8DCC"/>
    <w:rsid w:val="4DFBE2FE"/>
    <w:rsid w:val="4DFFF69F"/>
    <w:rsid w:val="4E617513"/>
    <w:rsid w:val="4EFA4565"/>
    <w:rsid w:val="4EFBF0A0"/>
    <w:rsid w:val="4F3AF378"/>
    <w:rsid w:val="4F7EDE07"/>
    <w:rsid w:val="4F7FEFED"/>
    <w:rsid w:val="4F9FFB14"/>
    <w:rsid w:val="4FAE86A9"/>
    <w:rsid w:val="4FD30205"/>
    <w:rsid w:val="4FD97092"/>
    <w:rsid w:val="4FDB24B8"/>
    <w:rsid w:val="4FDBE3AA"/>
    <w:rsid w:val="4FEDDB18"/>
    <w:rsid w:val="50EEC50A"/>
    <w:rsid w:val="511F7AB8"/>
    <w:rsid w:val="51EB0618"/>
    <w:rsid w:val="51F35784"/>
    <w:rsid w:val="51FED7AB"/>
    <w:rsid w:val="529F28EB"/>
    <w:rsid w:val="5317A00B"/>
    <w:rsid w:val="533FCC51"/>
    <w:rsid w:val="535249E5"/>
    <w:rsid w:val="53593A70"/>
    <w:rsid w:val="536F9BDA"/>
    <w:rsid w:val="53740AE7"/>
    <w:rsid w:val="53AF473B"/>
    <w:rsid w:val="53FB1FFA"/>
    <w:rsid w:val="547E00AF"/>
    <w:rsid w:val="54F9F272"/>
    <w:rsid w:val="557844A2"/>
    <w:rsid w:val="55CC7A79"/>
    <w:rsid w:val="55E9B299"/>
    <w:rsid w:val="55FA2718"/>
    <w:rsid w:val="565BB7F6"/>
    <w:rsid w:val="567B51E2"/>
    <w:rsid w:val="56FF7D36"/>
    <w:rsid w:val="574E6D45"/>
    <w:rsid w:val="576E609C"/>
    <w:rsid w:val="57AFE959"/>
    <w:rsid w:val="57B2E3A0"/>
    <w:rsid w:val="57BF9436"/>
    <w:rsid w:val="57C74D16"/>
    <w:rsid w:val="57E7AC48"/>
    <w:rsid w:val="57EF53E9"/>
    <w:rsid w:val="57F72DA5"/>
    <w:rsid w:val="57F7843E"/>
    <w:rsid w:val="57FDF2DD"/>
    <w:rsid w:val="57FF030F"/>
    <w:rsid w:val="57FF5524"/>
    <w:rsid w:val="587CD6C1"/>
    <w:rsid w:val="587D7018"/>
    <w:rsid w:val="589DFFAA"/>
    <w:rsid w:val="58BFEC2F"/>
    <w:rsid w:val="58FB349F"/>
    <w:rsid w:val="59B3B449"/>
    <w:rsid w:val="59B6DC01"/>
    <w:rsid w:val="59D393BC"/>
    <w:rsid w:val="59EA0980"/>
    <w:rsid w:val="59F3AC6D"/>
    <w:rsid w:val="59F7107B"/>
    <w:rsid w:val="59F7CE4E"/>
    <w:rsid w:val="59F889F4"/>
    <w:rsid w:val="5A5F38B2"/>
    <w:rsid w:val="5A6F17E6"/>
    <w:rsid w:val="5ABFD1CD"/>
    <w:rsid w:val="5AEF2D3D"/>
    <w:rsid w:val="5AEF8624"/>
    <w:rsid w:val="5AFE866F"/>
    <w:rsid w:val="5AFF4473"/>
    <w:rsid w:val="5B534CE7"/>
    <w:rsid w:val="5B774C63"/>
    <w:rsid w:val="5B7FA291"/>
    <w:rsid w:val="5B9F1D1E"/>
    <w:rsid w:val="5BAF3A3E"/>
    <w:rsid w:val="5BBBC37E"/>
    <w:rsid w:val="5BBBE0B6"/>
    <w:rsid w:val="5BCC0E8A"/>
    <w:rsid w:val="5BD189B8"/>
    <w:rsid w:val="5BD462C2"/>
    <w:rsid w:val="5BDB55C0"/>
    <w:rsid w:val="5BDFD6F8"/>
    <w:rsid w:val="5BF74521"/>
    <w:rsid w:val="5BF7CDE3"/>
    <w:rsid w:val="5BFA2563"/>
    <w:rsid w:val="5BFDDB2A"/>
    <w:rsid w:val="5BFF671E"/>
    <w:rsid w:val="5CDF1992"/>
    <w:rsid w:val="5CE3D634"/>
    <w:rsid w:val="5CE6ACF0"/>
    <w:rsid w:val="5CFA4FC8"/>
    <w:rsid w:val="5D3B8B56"/>
    <w:rsid w:val="5D6DEAC4"/>
    <w:rsid w:val="5D6F2DF7"/>
    <w:rsid w:val="5D77A6E3"/>
    <w:rsid w:val="5D7FA99A"/>
    <w:rsid w:val="5D7FE426"/>
    <w:rsid w:val="5D8B2398"/>
    <w:rsid w:val="5D8B2D5A"/>
    <w:rsid w:val="5DAF7B24"/>
    <w:rsid w:val="5DBE36DF"/>
    <w:rsid w:val="5DBFD2C5"/>
    <w:rsid w:val="5DCEBBC3"/>
    <w:rsid w:val="5DDE9533"/>
    <w:rsid w:val="5DDF6218"/>
    <w:rsid w:val="5DF02CF8"/>
    <w:rsid w:val="5DF11D1D"/>
    <w:rsid w:val="5DF36906"/>
    <w:rsid w:val="5DFE5600"/>
    <w:rsid w:val="5DFE8A40"/>
    <w:rsid w:val="5DFEE1AF"/>
    <w:rsid w:val="5DFF0234"/>
    <w:rsid w:val="5E1B7F65"/>
    <w:rsid w:val="5E77A1AA"/>
    <w:rsid w:val="5E7F522F"/>
    <w:rsid w:val="5EA5D770"/>
    <w:rsid w:val="5EBBE336"/>
    <w:rsid w:val="5EDAD964"/>
    <w:rsid w:val="5EEDF8C4"/>
    <w:rsid w:val="5EF54568"/>
    <w:rsid w:val="5EF799B2"/>
    <w:rsid w:val="5EFA7CCD"/>
    <w:rsid w:val="5EFFC80A"/>
    <w:rsid w:val="5EFFD4F1"/>
    <w:rsid w:val="5F1F9C4C"/>
    <w:rsid w:val="5F1FDE82"/>
    <w:rsid w:val="5F2E28A6"/>
    <w:rsid w:val="5F3F3D3B"/>
    <w:rsid w:val="5F492F38"/>
    <w:rsid w:val="5F507A2A"/>
    <w:rsid w:val="5F536449"/>
    <w:rsid w:val="5F550DDD"/>
    <w:rsid w:val="5F5FB941"/>
    <w:rsid w:val="5F6B9869"/>
    <w:rsid w:val="5F77001C"/>
    <w:rsid w:val="5F772780"/>
    <w:rsid w:val="5F7ADD73"/>
    <w:rsid w:val="5F7B9F61"/>
    <w:rsid w:val="5F7BAB69"/>
    <w:rsid w:val="5F7E0D51"/>
    <w:rsid w:val="5F7ED7C9"/>
    <w:rsid w:val="5F7F161B"/>
    <w:rsid w:val="5F7F32BC"/>
    <w:rsid w:val="5F7F5736"/>
    <w:rsid w:val="5F8EC7F2"/>
    <w:rsid w:val="5F8FDC12"/>
    <w:rsid w:val="5F9F75FA"/>
    <w:rsid w:val="5FA30730"/>
    <w:rsid w:val="5FA71262"/>
    <w:rsid w:val="5FB21FD8"/>
    <w:rsid w:val="5FB7E272"/>
    <w:rsid w:val="5FBEFBEF"/>
    <w:rsid w:val="5FBFCFFB"/>
    <w:rsid w:val="5FDBD163"/>
    <w:rsid w:val="5FDF3217"/>
    <w:rsid w:val="5FDF63C7"/>
    <w:rsid w:val="5FDF93FA"/>
    <w:rsid w:val="5FDFEE06"/>
    <w:rsid w:val="5FE9AD8C"/>
    <w:rsid w:val="5FEDB425"/>
    <w:rsid w:val="5FEF2435"/>
    <w:rsid w:val="5FEF9AF4"/>
    <w:rsid w:val="5FF28E06"/>
    <w:rsid w:val="5FF782FB"/>
    <w:rsid w:val="5FF7C2F7"/>
    <w:rsid w:val="5FFB1CC1"/>
    <w:rsid w:val="5FFB9C9A"/>
    <w:rsid w:val="5FFBE6B6"/>
    <w:rsid w:val="5FFE6B20"/>
    <w:rsid w:val="5FFE7BE2"/>
    <w:rsid w:val="5FFF22B3"/>
    <w:rsid w:val="5FFF66B2"/>
    <w:rsid w:val="5FFF7D73"/>
    <w:rsid w:val="5FFFA7F8"/>
    <w:rsid w:val="5FFFE56B"/>
    <w:rsid w:val="5FFFEA60"/>
    <w:rsid w:val="637B43DF"/>
    <w:rsid w:val="63AF4F01"/>
    <w:rsid w:val="63BC8E15"/>
    <w:rsid w:val="63E32711"/>
    <w:rsid w:val="63EF7EBC"/>
    <w:rsid w:val="63F63B43"/>
    <w:rsid w:val="64D0A22A"/>
    <w:rsid w:val="655F6871"/>
    <w:rsid w:val="662E94EA"/>
    <w:rsid w:val="666B4A7C"/>
    <w:rsid w:val="667B0752"/>
    <w:rsid w:val="6687C735"/>
    <w:rsid w:val="6693D653"/>
    <w:rsid w:val="66D03363"/>
    <w:rsid w:val="66DF0594"/>
    <w:rsid w:val="66DF862D"/>
    <w:rsid w:val="66F967C7"/>
    <w:rsid w:val="66FEF9F6"/>
    <w:rsid w:val="673FE2EB"/>
    <w:rsid w:val="6772002E"/>
    <w:rsid w:val="6773561A"/>
    <w:rsid w:val="677E1D38"/>
    <w:rsid w:val="677FFC69"/>
    <w:rsid w:val="67832891"/>
    <w:rsid w:val="67B39611"/>
    <w:rsid w:val="67B45864"/>
    <w:rsid w:val="67B8BF3F"/>
    <w:rsid w:val="67C72106"/>
    <w:rsid w:val="67CFED5E"/>
    <w:rsid w:val="67DCFA79"/>
    <w:rsid w:val="67FB4F46"/>
    <w:rsid w:val="67FC3898"/>
    <w:rsid w:val="67FE619B"/>
    <w:rsid w:val="693F1BE5"/>
    <w:rsid w:val="695F5B18"/>
    <w:rsid w:val="6971DB76"/>
    <w:rsid w:val="69FC6ED2"/>
    <w:rsid w:val="6A364457"/>
    <w:rsid w:val="6A368EBE"/>
    <w:rsid w:val="6A77CDC8"/>
    <w:rsid w:val="6A97B1F2"/>
    <w:rsid w:val="6AAF9CFF"/>
    <w:rsid w:val="6AF8FC97"/>
    <w:rsid w:val="6B2FBACC"/>
    <w:rsid w:val="6B3CBAD3"/>
    <w:rsid w:val="6B6E75D9"/>
    <w:rsid w:val="6B6FF2F1"/>
    <w:rsid w:val="6B76035F"/>
    <w:rsid w:val="6B7D7E95"/>
    <w:rsid w:val="6BAF2998"/>
    <w:rsid w:val="6BBC3437"/>
    <w:rsid w:val="6BBD1A48"/>
    <w:rsid w:val="6BD69057"/>
    <w:rsid w:val="6BDE905E"/>
    <w:rsid w:val="6BF79ACA"/>
    <w:rsid w:val="6BF7B6AB"/>
    <w:rsid w:val="6BF9638F"/>
    <w:rsid w:val="6BFD8907"/>
    <w:rsid w:val="6BFF3CF1"/>
    <w:rsid w:val="6BFF907C"/>
    <w:rsid w:val="6C6FF9DF"/>
    <w:rsid w:val="6C879BB4"/>
    <w:rsid w:val="6CAAB41C"/>
    <w:rsid w:val="6CBAA7CD"/>
    <w:rsid w:val="6CCFF984"/>
    <w:rsid w:val="6CDE0C0E"/>
    <w:rsid w:val="6CEFC1B6"/>
    <w:rsid w:val="6CFDBDB9"/>
    <w:rsid w:val="6CFFEFF0"/>
    <w:rsid w:val="6D5505DD"/>
    <w:rsid w:val="6D56B703"/>
    <w:rsid w:val="6D7FEA58"/>
    <w:rsid w:val="6DBF0CE2"/>
    <w:rsid w:val="6DBF4BB8"/>
    <w:rsid w:val="6DC23427"/>
    <w:rsid w:val="6DCF8499"/>
    <w:rsid w:val="6DDC8A2E"/>
    <w:rsid w:val="6DED1088"/>
    <w:rsid w:val="6DEFEB15"/>
    <w:rsid w:val="6DF42BC1"/>
    <w:rsid w:val="6DF70212"/>
    <w:rsid w:val="6DFB3EA6"/>
    <w:rsid w:val="6DFD74FC"/>
    <w:rsid w:val="6DFE0687"/>
    <w:rsid w:val="6DFF083A"/>
    <w:rsid w:val="6E177817"/>
    <w:rsid w:val="6E3F02C1"/>
    <w:rsid w:val="6E5E79D0"/>
    <w:rsid w:val="6E6EB841"/>
    <w:rsid w:val="6E6F0B5E"/>
    <w:rsid w:val="6E75269A"/>
    <w:rsid w:val="6E7F5DCC"/>
    <w:rsid w:val="6EAE0849"/>
    <w:rsid w:val="6EB7E99C"/>
    <w:rsid w:val="6EB82C83"/>
    <w:rsid w:val="6EE3AEBD"/>
    <w:rsid w:val="6EEBFFD0"/>
    <w:rsid w:val="6EFAFA21"/>
    <w:rsid w:val="6EFD7160"/>
    <w:rsid w:val="6EFF07E3"/>
    <w:rsid w:val="6EFFAF03"/>
    <w:rsid w:val="6F27A4AC"/>
    <w:rsid w:val="6F3673C8"/>
    <w:rsid w:val="6F39781B"/>
    <w:rsid w:val="6F3F2607"/>
    <w:rsid w:val="6F3F62A4"/>
    <w:rsid w:val="6F5DB8AF"/>
    <w:rsid w:val="6F6C9F78"/>
    <w:rsid w:val="6F77BFFB"/>
    <w:rsid w:val="6F7A0D13"/>
    <w:rsid w:val="6F7B8F9B"/>
    <w:rsid w:val="6F7FB4E0"/>
    <w:rsid w:val="6F7FEB83"/>
    <w:rsid w:val="6FACB1A6"/>
    <w:rsid w:val="6FB30EDF"/>
    <w:rsid w:val="6FBB27F8"/>
    <w:rsid w:val="6FBB2D95"/>
    <w:rsid w:val="6FBBFC54"/>
    <w:rsid w:val="6FBE2137"/>
    <w:rsid w:val="6FBF5E99"/>
    <w:rsid w:val="6FBF80FC"/>
    <w:rsid w:val="6FCC55BB"/>
    <w:rsid w:val="6FCF8C4C"/>
    <w:rsid w:val="6FDF8078"/>
    <w:rsid w:val="6FE74708"/>
    <w:rsid w:val="6FEE1F24"/>
    <w:rsid w:val="6FEF0148"/>
    <w:rsid w:val="6FEF576C"/>
    <w:rsid w:val="6FEFDC64"/>
    <w:rsid w:val="6FF4D1F4"/>
    <w:rsid w:val="6FF974C9"/>
    <w:rsid w:val="6FFBFCD1"/>
    <w:rsid w:val="6FFD1297"/>
    <w:rsid w:val="6FFD1B15"/>
    <w:rsid w:val="6FFDD941"/>
    <w:rsid w:val="6FFEDF7C"/>
    <w:rsid w:val="6FFF3BB4"/>
    <w:rsid w:val="6FFF447F"/>
    <w:rsid w:val="6FFF5361"/>
    <w:rsid w:val="6FFF5414"/>
    <w:rsid w:val="6FFF8A77"/>
    <w:rsid w:val="6FFFCE2B"/>
    <w:rsid w:val="6FFFED16"/>
    <w:rsid w:val="6FFFF35F"/>
    <w:rsid w:val="70B5862F"/>
    <w:rsid w:val="70D93B7E"/>
    <w:rsid w:val="717BBEEC"/>
    <w:rsid w:val="71B94816"/>
    <w:rsid w:val="71CFE23E"/>
    <w:rsid w:val="71EDA2CE"/>
    <w:rsid w:val="71F7FF5A"/>
    <w:rsid w:val="71FF62D1"/>
    <w:rsid w:val="71FF8DA7"/>
    <w:rsid w:val="71FF9B47"/>
    <w:rsid w:val="725707D4"/>
    <w:rsid w:val="725F5412"/>
    <w:rsid w:val="72770986"/>
    <w:rsid w:val="727B7004"/>
    <w:rsid w:val="727F90D0"/>
    <w:rsid w:val="729F089A"/>
    <w:rsid w:val="729F37DE"/>
    <w:rsid w:val="72E70B50"/>
    <w:rsid w:val="72E73FC1"/>
    <w:rsid w:val="72F00E30"/>
    <w:rsid w:val="72FD4AC4"/>
    <w:rsid w:val="72FF2F25"/>
    <w:rsid w:val="72FF9460"/>
    <w:rsid w:val="737718B7"/>
    <w:rsid w:val="73779E39"/>
    <w:rsid w:val="73796527"/>
    <w:rsid w:val="737D4191"/>
    <w:rsid w:val="737DF3A1"/>
    <w:rsid w:val="737FC19A"/>
    <w:rsid w:val="739BA87A"/>
    <w:rsid w:val="739F4594"/>
    <w:rsid w:val="73AB99EB"/>
    <w:rsid w:val="73BBD70B"/>
    <w:rsid w:val="73BC9F56"/>
    <w:rsid w:val="73BD9A23"/>
    <w:rsid w:val="73DB6C91"/>
    <w:rsid w:val="73DFE849"/>
    <w:rsid w:val="73E746BF"/>
    <w:rsid w:val="73F3FA15"/>
    <w:rsid w:val="73F61311"/>
    <w:rsid w:val="73F950A5"/>
    <w:rsid w:val="73FD7C1D"/>
    <w:rsid w:val="73FF2A51"/>
    <w:rsid w:val="73FF8F98"/>
    <w:rsid w:val="73FFA183"/>
    <w:rsid w:val="744BCB39"/>
    <w:rsid w:val="744FF53B"/>
    <w:rsid w:val="74B7E5C5"/>
    <w:rsid w:val="74DB247E"/>
    <w:rsid w:val="74DEFBB8"/>
    <w:rsid w:val="74EB414C"/>
    <w:rsid w:val="7564F85D"/>
    <w:rsid w:val="756F5DD3"/>
    <w:rsid w:val="75756C41"/>
    <w:rsid w:val="757DE146"/>
    <w:rsid w:val="75BDACE0"/>
    <w:rsid w:val="75D63FB0"/>
    <w:rsid w:val="75DDCCF4"/>
    <w:rsid w:val="75DF089C"/>
    <w:rsid w:val="75E1F814"/>
    <w:rsid w:val="75EE0025"/>
    <w:rsid w:val="75FC0D11"/>
    <w:rsid w:val="75FCBC1A"/>
    <w:rsid w:val="75FE1163"/>
    <w:rsid w:val="75FE5A82"/>
    <w:rsid w:val="75FF688B"/>
    <w:rsid w:val="75FF8E67"/>
    <w:rsid w:val="75FFD0AE"/>
    <w:rsid w:val="762E6FBA"/>
    <w:rsid w:val="763F43D4"/>
    <w:rsid w:val="765B8370"/>
    <w:rsid w:val="767DBA77"/>
    <w:rsid w:val="767E1E43"/>
    <w:rsid w:val="7687AB7F"/>
    <w:rsid w:val="76A574E3"/>
    <w:rsid w:val="76B73C74"/>
    <w:rsid w:val="76BE12A4"/>
    <w:rsid w:val="76DF2590"/>
    <w:rsid w:val="76EBA199"/>
    <w:rsid w:val="76EF6B29"/>
    <w:rsid w:val="76F701C9"/>
    <w:rsid w:val="76F706F1"/>
    <w:rsid w:val="76F78306"/>
    <w:rsid w:val="76FF1107"/>
    <w:rsid w:val="76FF11BF"/>
    <w:rsid w:val="771F2018"/>
    <w:rsid w:val="773F84B5"/>
    <w:rsid w:val="774D0647"/>
    <w:rsid w:val="775F2BD4"/>
    <w:rsid w:val="776BF23F"/>
    <w:rsid w:val="7772AEC8"/>
    <w:rsid w:val="7773169D"/>
    <w:rsid w:val="777DAFED"/>
    <w:rsid w:val="777EE21A"/>
    <w:rsid w:val="777F0FCC"/>
    <w:rsid w:val="777F773F"/>
    <w:rsid w:val="777FDAE0"/>
    <w:rsid w:val="778F9C11"/>
    <w:rsid w:val="779D7D21"/>
    <w:rsid w:val="779FE19D"/>
    <w:rsid w:val="77AD6F1E"/>
    <w:rsid w:val="77AE6F97"/>
    <w:rsid w:val="77B567B7"/>
    <w:rsid w:val="77B62885"/>
    <w:rsid w:val="77BA244C"/>
    <w:rsid w:val="77BAE78F"/>
    <w:rsid w:val="77BEFD64"/>
    <w:rsid w:val="77BF7144"/>
    <w:rsid w:val="77CBB0BF"/>
    <w:rsid w:val="77CF3FCF"/>
    <w:rsid w:val="77CF5FA2"/>
    <w:rsid w:val="77D7481B"/>
    <w:rsid w:val="77D9E810"/>
    <w:rsid w:val="77DABCAA"/>
    <w:rsid w:val="77DC27FF"/>
    <w:rsid w:val="77DD67F0"/>
    <w:rsid w:val="77DF0003"/>
    <w:rsid w:val="77DF5BC9"/>
    <w:rsid w:val="77DFA984"/>
    <w:rsid w:val="77DFD134"/>
    <w:rsid w:val="77E7ADEA"/>
    <w:rsid w:val="77EF8EEB"/>
    <w:rsid w:val="77F1E149"/>
    <w:rsid w:val="77F30482"/>
    <w:rsid w:val="77F36E66"/>
    <w:rsid w:val="77F5CA61"/>
    <w:rsid w:val="77F5FE1B"/>
    <w:rsid w:val="77F70575"/>
    <w:rsid w:val="77FB117E"/>
    <w:rsid w:val="77FB11A9"/>
    <w:rsid w:val="77FB2355"/>
    <w:rsid w:val="77FBBBA0"/>
    <w:rsid w:val="77FC887D"/>
    <w:rsid w:val="77FCB15B"/>
    <w:rsid w:val="77FD2243"/>
    <w:rsid w:val="77FD4607"/>
    <w:rsid w:val="77FD4D4C"/>
    <w:rsid w:val="77FD95AF"/>
    <w:rsid w:val="77FE0F2B"/>
    <w:rsid w:val="77FE10A7"/>
    <w:rsid w:val="77FE632D"/>
    <w:rsid w:val="77FEBA1E"/>
    <w:rsid w:val="77FF21B7"/>
    <w:rsid w:val="77FF2314"/>
    <w:rsid w:val="77FF2BF7"/>
    <w:rsid w:val="77FF9A07"/>
    <w:rsid w:val="77FF9E1F"/>
    <w:rsid w:val="77FFD506"/>
    <w:rsid w:val="77FFF837"/>
    <w:rsid w:val="77FFF9A3"/>
    <w:rsid w:val="78ABDB6B"/>
    <w:rsid w:val="78B75DE9"/>
    <w:rsid w:val="78BCB195"/>
    <w:rsid w:val="78BF5CC4"/>
    <w:rsid w:val="78CFCA9A"/>
    <w:rsid w:val="78DD3EC9"/>
    <w:rsid w:val="78F7BC28"/>
    <w:rsid w:val="793A0F97"/>
    <w:rsid w:val="794F67EE"/>
    <w:rsid w:val="795EC4A7"/>
    <w:rsid w:val="7973614A"/>
    <w:rsid w:val="797368C0"/>
    <w:rsid w:val="79774C44"/>
    <w:rsid w:val="7977EF2B"/>
    <w:rsid w:val="797B62E1"/>
    <w:rsid w:val="797B91E7"/>
    <w:rsid w:val="797C35E7"/>
    <w:rsid w:val="797F9372"/>
    <w:rsid w:val="799E3BB1"/>
    <w:rsid w:val="79BFED78"/>
    <w:rsid w:val="79CBA337"/>
    <w:rsid w:val="79D74C83"/>
    <w:rsid w:val="79DF1692"/>
    <w:rsid w:val="79EE7430"/>
    <w:rsid w:val="79EF2AA5"/>
    <w:rsid w:val="79F662DC"/>
    <w:rsid w:val="79F6F9E8"/>
    <w:rsid w:val="79F882B4"/>
    <w:rsid w:val="79FB070C"/>
    <w:rsid w:val="79FB838A"/>
    <w:rsid w:val="79FF2963"/>
    <w:rsid w:val="79FF483D"/>
    <w:rsid w:val="7A3E53F3"/>
    <w:rsid w:val="7A5FE373"/>
    <w:rsid w:val="7A77A293"/>
    <w:rsid w:val="7A7E40FA"/>
    <w:rsid w:val="7A9319BA"/>
    <w:rsid w:val="7AB64C21"/>
    <w:rsid w:val="7ABB4157"/>
    <w:rsid w:val="7AF34F50"/>
    <w:rsid w:val="7AF53D46"/>
    <w:rsid w:val="7AF71372"/>
    <w:rsid w:val="7AF79B03"/>
    <w:rsid w:val="7AFAA194"/>
    <w:rsid w:val="7AFF014B"/>
    <w:rsid w:val="7AFFEA9B"/>
    <w:rsid w:val="7B117832"/>
    <w:rsid w:val="7B2FA79D"/>
    <w:rsid w:val="7B3FD123"/>
    <w:rsid w:val="7B59BE77"/>
    <w:rsid w:val="7B675A9A"/>
    <w:rsid w:val="7B6B2543"/>
    <w:rsid w:val="7B7E6C7B"/>
    <w:rsid w:val="7B7EC4C1"/>
    <w:rsid w:val="7B7F4483"/>
    <w:rsid w:val="7B7F6347"/>
    <w:rsid w:val="7B7F8EB9"/>
    <w:rsid w:val="7B7FECD1"/>
    <w:rsid w:val="7B99EF35"/>
    <w:rsid w:val="7B9B1E46"/>
    <w:rsid w:val="7BA3C12D"/>
    <w:rsid w:val="7BAD6B58"/>
    <w:rsid w:val="7BB79FE1"/>
    <w:rsid w:val="7BBBB5D5"/>
    <w:rsid w:val="7BBF4790"/>
    <w:rsid w:val="7BC3917F"/>
    <w:rsid w:val="7BC9C5C0"/>
    <w:rsid w:val="7BCD332D"/>
    <w:rsid w:val="7BDE3762"/>
    <w:rsid w:val="7BDEA086"/>
    <w:rsid w:val="7BE9DE25"/>
    <w:rsid w:val="7BEB6B8E"/>
    <w:rsid w:val="7BEE624E"/>
    <w:rsid w:val="7BEF449F"/>
    <w:rsid w:val="7BF1A4BC"/>
    <w:rsid w:val="7BF55004"/>
    <w:rsid w:val="7BF70255"/>
    <w:rsid w:val="7BFAB8FC"/>
    <w:rsid w:val="7BFB3ED9"/>
    <w:rsid w:val="7BFDFA02"/>
    <w:rsid w:val="7BFE009B"/>
    <w:rsid w:val="7BFF2FCE"/>
    <w:rsid w:val="7BFF4C29"/>
    <w:rsid w:val="7BFF529D"/>
    <w:rsid w:val="7BFF5DCB"/>
    <w:rsid w:val="7BFF7116"/>
    <w:rsid w:val="7BFF830D"/>
    <w:rsid w:val="7BFF8952"/>
    <w:rsid w:val="7BFFCE69"/>
    <w:rsid w:val="7C233169"/>
    <w:rsid w:val="7C3F09ED"/>
    <w:rsid w:val="7C67261F"/>
    <w:rsid w:val="7C6E667E"/>
    <w:rsid w:val="7C7D14BA"/>
    <w:rsid w:val="7C9FC851"/>
    <w:rsid w:val="7C9FDD5C"/>
    <w:rsid w:val="7CCBB7ED"/>
    <w:rsid w:val="7CCFF788"/>
    <w:rsid w:val="7CDCF11B"/>
    <w:rsid w:val="7CDD1DDC"/>
    <w:rsid w:val="7CEC0702"/>
    <w:rsid w:val="7CEF5326"/>
    <w:rsid w:val="7CF34B8B"/>
    <w:rsid w:val="7CF5AC7E"/>
    <w:rsid w:val="7CF73B74"/>
    <w:rsid w:val="7CFC9092"/>
    <w:rsid w:val="7D1E58C2"/>
    <w:rsid w:val="7D2C5AB2"/>
    <w:rsid w:val="7D3B48F9"/>
    <w:rsid w:val="7D3E9056"/>
    <w:rsid w:val="7D5790BA"/>
    <w:rsid w:val="7D5F0A79"/>
    <w:rsid w:val="7D675EF1"/>
    <w:rsid w:val="7D75E66A"/>
    <w:rsid w:val="7D7F3DCB"/>
    <w:rsid w:val="7D8F9D5A"/>
    <w:rsid w:val="7D9DD9DD"/>
    <w:rsid w:val="7D9FE544"/>
    <w:rsid w:val="7DA7817F"/>
    <w:rsid w:val="7DAF214A"/>
    <w:rsid w:val="7DAF4B96"/>
    <w:rsid w:val="7DAFF424"/>
    <w:rsid w:val="7DB262C9"/>
    <w:rsid w:val="7DB90F9A"/>
    <w:rsid w:val="7DBB433F"/>
    <w:rsid w:val="7DBD0F5E"/>
    <w:rsid w:val="7DBF2873"/>
    <w:rsid w:val="7DC3D58E"/>
    <w:rsid w:val="7DCB42B2"/>
    <w:rsid w:val="7DD9411D"/>
    <w:rsid w:val="7DDB6D92"/>
    <w:rsid w:val="7DE6039A"/>
    <w:rsid w:val="7DEB2886"/>
    <w:rsid w:val="7DEC39C0"/>
    <w:rsid w:val="7DECEEB2"/>
    <w:rsid w:val="7DEF73AD"/>
    <w:rsid w:val="7DEFF6B7"/>
    <w:rsid w:val="7DF35003"/>
    <w:rsid w:val="7DF6ECC4"/>
    <w:rsid w:val="7DF93FF0"/>
    <w:rsid w:val="7DFA5A7F"/>
    <w:rsid w:val="7DFAC72E"/>
    <w:rsid w:val="7DFB1240"/>
    <w:rsid w:val="7DFBF21F"/>
    <w:rsid w:val="7DFD2F9C"/>
    <w:rsid w:val="7DFD3600"/>
    <w:rsid w:val="7DFD3922"/>
    <w:rsid w:val="7DFE048F"/>
    <w:rsid w:val="7DFE2FAB"/>
    <w:rsid w:val="7DFE4A5A"/>
    <w:rsid w:val="7DFF22E7"/>
    <w:rsid w:val="7DFF3C66"/>
    <w:rsid w:val="7DFF7E43"/>
    <w:rsid w:val="7DFF9EC7"/>
    <w:rsid w:val="7DFFF918"/>
    <w:rsid w:val="7E35EBE8"/>
    <w:rsid w:val="7E378B9E"/>
    <w:rsid w:val="7E3E1F3F"/>
    <w:rsid w:val="7E5DA090"/>
    <w:rsid w:val="7E6D9579"/>
    <w:rsid w:val="7E6D9BA6"/>
    <w:rsid w:val="7E732D38"/>
    <w:rsid w:val="7E733A37"/>
    <w:rsid w:val="7E75D894"/>
    <w:rsid w:val="7E75FE9F"/>
    <w:rsid w:val="7E76A910"/>
    <w:rsid w:val="7E7EB67F"/>
    <w:rsid w:val="7E7F5B18"/>
    <w:rsid w:val="7E7F6CD7"/>
    <w:rsid w:val="7E9F17A6"/>
    <w:rsid w:val="7EA9A441"/>
    <w:rsid w:val="7EABD01D"/>
    <w:rsid w:val="7EAD8457"/>
    <w:rsid w:val="7EAFA0C5"/>
    <w:rsid w:val="7EB3D4B3"/>
    <w:rsid w:val="7EBD92A0"/>
    <w:rsid w:val="7EC771F6"/>
    <w:rsid w:val="7ECA02B6"/>
    <w:rsid w:val="7ECF4645"/>
    <w:rsid w:val="7ED36198"/>
    <w:rsid w:val="7ED79D7F"/>
    <w:rsid w:val="7EE8500A"/>
    <w:rsid w:val="7EEE6B95"/>
    <w:rsid w:val="7EEFC093"/>
    <w:rsid w:val="7EEFD53B"/>
    <w:rsid w:val="7EF099BD"/>
    <w:rsid w:val="7EF3EE79"/>
    <w:rsid w:val="7EF50BC3"/>
    <w:rsid w:val="7EF669E6"/>
    <w:rsid w:val="7EF68F91"/>
    <w:rsid w:val="7EF770B2"/>
    <w:rsid w:val="7EF77A88"/>
    <w:rsid w:val="7EF7C77B"/>
    <w:rsid w:val="7EF7E68C"/>
    <w:rsid w:val="7EFB07D1"/>
    <w:rsid w:val="7EFB7F88"/>
    <w:rsid w:val="7EFCD954"/>
    <w:rsid w:val="7EFD3589"/>
    <w:rsid w:val="7EFD6937"/>
    <w:rsid w:val="7EFE0DBC"/>
    <w:rsid w:val="7EFF4470"/>
    <w:rsid w:val="7EFF8C0F"/>
    <w:rsid w:val="7EFFB3E7"/>
    <w:rsid w:val="7EFFC266"/>
    <w:rsid w:val="7EFFC597"/>
    <w:rsid w:val="7EFFE7DB"/>
    <w:rsid w:val="7EFFFC14"/>
    <w:rsid w:val="7F0D3DB3"/>
    <w:rsid w:val="7F1FC84E"/>
    <w:rsid w:val="7F29AC50"/>
    <w:rsid w:val="7F2EE05D"/>
    <w:rsid w:val="7F3B0BC8"/>
    <w:rsid w:val="7F3F1B91"/>
    <w:rsid w:val="7F4FAFCF"/>
    <w:rsid w:val="7F4FB274"/>
    <w:rsid w:val="7F52C86B"/>
    <w:rsid w:val="7F5CA62A"/>
    <w:rsid w:val="7F5DAF7C"/>
    <w:rsid w:val="7F5EAD45"/>
    <w:rsid w:val="7F5F009D"/>
    <w:rsid w:val="7F6EFB01"/>
    <w:rsid w:val="7F6FA2B2"/>
    <w:rsid w:val="7F7600EB"/>
    <w:rsid w:val="7F7687BA"/>
    <w:rsid w:val="7F76D45F"/>
    <w:rsid w:val="7F77EC50"/>
    <w:rsid w:val="7F79E79F"/>
    <w:rsid w:val="7F7B5B87"/>
    <w:rsid w:val="7F7BFDBE"/>
    <w:rsid w:val="7F7D0D0E"/>
    <w:rsid w:val="7F7D40B4"/>
    <w:rsid w:val="7F7D58EC"/>
    <w:rsid w:val="7F7F0129"/>
    <w:rsid w:val="7F7F08AB"/>
    <w:rsid w:val="7F7F317E"/>
    <w:rsid w:val="7F7F7E3B"/>
    <w:rsid w:val="7F7F9665"/>
    <w:rsid w:val="7F7FD7D4"/>
    <w:rsid w:val="7F879C5A"/>
    <w:rsid w:val="7F8D47AA"/>
    <w:rsid w:val="7F8FDFFE"/>
    <w:rsid w:val="7F9B4F03"/>
    <w:rsid w:val="7F9DCECD"/>
    <w:rsid w:val="7F9F58FA"/>
    <w:rsid w:val="7F9F7D39"/>
    <w:rsid w:val="7F9FD830"/>
    <w:rsid w:val="7FA71A12"/>
    <w:rsid w:val="7FAEE3C8"/>
    <w:rsid w:val="7FB3036C"/>
    <w:rsid w:val="7FB6054D"/>
    <w:rsid w:val="7FB68A57"/>
    <w:rsid w:val="7FB6A019"/>
    <w:rsid w:val="7FB74AF5"/>
    <w:rsid w:val="7FB9AE0B"/>
    <w:rsid w:val="7FBB1C71"/>
    <w:rsid w:val="7FBC144C"/>
    <w:rsid w:val="7FBDD7A1"/>
    <w:rsid w:val="7FBE3750"/>
    <w:rsid w:val="7FBEA5CE"/>
    <w:rsid w:val="7FBF1B3E"/>
    <w:rsid w:val="7FBF1FD3"/>
    <w:rsid w:val="7FBF2D57"/>
    <w:rsid w:val="7FBF45F9"/>
    <w:rsid w:val="7FBF6B90"/>
    <w:rsid w:val="7FBFB613"/>
    <w:rsid w:val="7FBFC640"/>
    <w:rsid w:val="7FBFD807"/>
    <w:rsid w:val="7FCF56F8"/>
    <w:rsid w:val="7FCF5D0B"/>
    <w:rsid w:val="7FCF8828"/>
    <w:rsid w:val="7FD188D6"/>
    <w:rsid w:val="7FD60AF7"/>
    <w:rsid w:val="7FD61068"/>
    <w:rsid w:val="7FD74E77"/>
    <w:rsid w:val="7FD7B9BF"/>
    <w:rsid w:val="7FDBB797"/>
    <w:rsid w:val="7FDCA8CA"/>
    <w:rsid w:val="7FDD3912"/>
    <w:rsid w:val="7FDD713E"/>
    <w:rsid w:val="7FDDBD0E"/>
    <w:rsid w:val="7FDEB65A"/>
    <w:rsid w:val="7FDF0AC4"/>
    <w:rsid w:val="7FDF3B85"/>
    <w:rsid w:val="7FDF44E9"/>
    <w:rsid w:val="7FDF62F5"/>
    <w:rsid w:val="7FDF7749"/>
    <w:rsid w:val="7FDF8885"/>
    <w:rsid w:val="7FDFA149"/>
    <w:rsid w:val="7FDFB64A"/>
    <w:rsid w:val="7FDFFBAA"/>
    <w:rsid w:val="7FE3832E"/>
    <w:rsid w:val="7FE4B1C3"/>
    <w:rsid w:val="7FE6A08A"/>
    <w:rsid w:val="7FE71B8F"/>
    <w:rsid w:val="7FEB1567"/>
    <w:rsid w:val="7FED0D7D"/>
    <w:rsid w:val="7FEF27F8"/>
    <w:rsid w:val="7FEF455B"/>
    <w:rsid w:val="7FEF9515"/>
    <w:rsid w:val="7FEFC1EC"/>
    <w:rsid w:val="7FEFC849"/>
    <w:rsid w:val="7FF270BE"/>
    <w:rsid w:val="7FF35F1B"/>
    <w:rsid w:val="7FF56113"/>
    <w:rsid w:val="7FF6653B"/>
    <w:rsid w:val="7FF66DD3"/>
    <w:rsid w:val="7FF6B390"/>
    <w:rsid w:val="7FF79BA0"/>
    <w:rsid w:val="7FF7A052"/>
    <w:rsid w:val="7FF7D450"/>
    <w:rsid w:val="7FF7D797"/>
    <w:rsid w:val="7FF7DFC7"/>
    <w:rsid w:val="7FF81E93"/>
    <w:rsid w:val="7FF88C98"/>
    <w:rsid w:val="7FF8B9C8"/>
    <w:rsid w:val="7FFA72BB"/>
    <w:rsid w:val="7FFAAD9C"/>
    <w:rsid w:val="7FFB1016"/>
    <w:rsid w:val="7FFB3D2D"/>
    <w:rsid w:val="7FFB5F30"/>
    <w:rsid w:val="7FFBA703"/>
    <w:rsid w:val="7FFCC8F6"/>
    <w:rsid w:val="7FFD133A"/>
    <w:rsid w:val="7FFD1F77"/>
    <w:rsid w:val="7FFD2247"/>
    <w:rsid w:val="7FFD2AE2"/>
    <w:rsid w:val="7FFDCC62"/>
    <w:rsid w:val="7FFDD55E"/>
    <w:rsid w:val="7FFE1F61"/>
    <w:rsid w:val="7FFE4CF9"/>
    <w:rsid w:val="7FFE4DD9"/>
    <w:rsid w:val="7FFE689A"/>
    <w:rsid w:val="7FFEAF5B"/>
    <w:rsid w:val="7FFEC36B"/>
    <w:rsid w:val="7FFEE0C9"/>
    <w:rsid w:val="7FFF0108"/>
    <w:rsid w:val="7FFF1C38"/>
    <w:rsid w:val="7FFF1CF6"/>
    <w:rsid w:val="7FFF1D8E"/>
    <w:rsid w:val="7FFF2F2E"/>
    <w:rsid w:val="7FFF3678"/>
    <w:rsid w:val="7FFF4B42"/>
    <w:rsid w:val="7FFF4CA6"/>
    <w:rsid w:val="7FFF61D9"/>
    <w:rsid w:val="7FFF86D7"/>
    <w:rsid w:val="7FFFA028"/>
    <w:rsid w:val="7FFFA205"/>
    <w:rsid w:val="7FFFADC7"/>
    <w:rsid w:val="7FFFB840"/>
    <w:rsid w:val="7FFFDA86"/>
    <w:rsid w:val="7FFFEE75"/>
    <w:rsid w:val="7FFFFD0E"/>
    <w:rsid w:val="7FFFFF86"/>
    <w:rsid w:val="84BFDB59"/>
    <w:rsid w:val="857E5204"/>
    <w:rsid w:val="87FFFE7A"/>
    <w:rsid w:val="8BFDC8F8"/>
    <w:rsid w:val="8CAF83F1"/>
    <w:rsid w:val="8D7B8523"/>
    <w:rsid w:val="8DCDF2C6"/>
    <w:rsid w:val="8DD7C471"/>
    <w:rsid w:val="8DFEE5F2"/>
    <w:rsid w:val="8EBBFA06"/>
    <w:rsid w:val="8EDE3521"/>
    <w:rsid w:val="8F6F6BA1"/>
    <w:rsid w:val="8FE5FAD4"/>
    <w:rsid w:val="90F7AFE4"/>
    <w:rsid w:val="930BD35E"/>
    <w:rsid w:val="93DE98A0"/>
    <w:rsid w:val="93FE1437"/>
    <w:rsid w:val="945D53FA"/>
    <w:rsid w:val="94DF00E8"/>
    <w:rsid w:val="95F6F438"/>
    <w:rsid w:val="95FFFDB1"/>
    <w:rsid w:val="967750AF"/>
    <w:rsid w:val="976F88EA"/>
    <w:rsid w:val="977C2BB5"/>
    <w:rsid w:val="977F48C0"/>
    <w:rsid w:val="979F5034"/>
    <w:rsid w:val="97B79C41"/>
    <w:rsid w:val="97D7C768"/>
    <w:rsid w:val="97F37A92"/>
    <w:rsid w:val="97FAFD4B"/>
    <w:rsid w:val="97FDC83D"/>
    <w:rsid w:val="997B53E4"/>
    <w:rsid w:val="99C3EC06"/>
    <w:rsid w:val="99DF2A9D"/>
    <w:rsid w:val="99EE6022"/>
    <w:rsid w:val="9AEF71FC"/>
    <w:rsid w:val="9AFF072F"/>
    <w:rsid w:val="9AFF873B"/>
    <w:rsid w:val="9B174329"/>
    <w:rsid w:val="9B5FFD61"/>
    <w:rsid w:val="9B8F4D87"/>
    <w:rsid w:val="9BB645E1"/>
    <w:rsid w:val="9BBD57AB"/>
    <w:rsid w:val="9BFA6D84"/>
    <w:rsid w:val="9CEAE693"/>
    <w:rsid w:val="9CFB3049"/>
    <w:rsid w:val="9D2F5715"/>
    <w:rsid w:val="9D3787F1"/>
    <w:rsid w:val="9D3E6CA4"/>
    <w:rsid w:val="9D4B5CFF"/>
    <w:rsid w:val="9DDE81CF"/>
    <w:rsid w:val="9DDFA85A"/>
    <w:rsid w:val="9DFF3A09"/>
    <w:rsid w:val="9E8E995B"/>
    <w:rsid w:val="9EDBA8CB"/>
    <w:rsid w:val="9EF3DAFE"/>
    <w:rsid w:val="9EFF9D0C"/>
    <w:rsid w:val="9F245B4F"/>
    <w:rsid w:val="9F2F4214"/>
    <w:rsid w:val="9F2F49AA"/>
    <w:rsid w:val="9F6F0826"/>
    <w:rsid w:val="9F7928F8"/>
    <w:rsid w:val="9F8E2E00"/>
    <w:rsid w:val="9F91A019"/>
    <w:rsid w:val="9F92C727"/>
    <w:rsid w:val="9FAC3FD5"/>
    <w:rsid w:val="9FBFF168"/>
    <w:rsid w:val="9FDFDF4F"/>
    <w:rsid w:val="9FFA63B6"/>
    <w:rsid w:val="9FFDCE7E"/>
    <w:rsid w:val="9FFE2F11"/>
    <w:rsid w:val="9FFEBB9A"/>
    <w:rsid w:val="9FFF49C3"/>
    <w:rsid w:val="9FFFCFBA"/>
    <w:rsid w:val="A0D54668"/>
    <w:rsid w:val="A3F2BF53"/>
    <w:rsid w:val="A5FF32E3"/>
    <w:rsid w:val="A66F956B"/>
    <w:rsid w:val="A69FE16A"/>
    <w:rsid w:val="A73642B7"/>
    <w:rsid w:val="A77DDD4F"/>
    <w:rsid w:val="A77F6AA6"/>
    <w:rsid w:val="A7AB3E6F"/>
    <w:rsid w:val="A7AFECCE"/>
    <w:rsid w:val="A7EFE0B0"/>
    <w:rsid w:val="A7FE3E6F"/>
    <w:rsid w:val="A7FEC605"/>
    <w:rsid w:val="A89F9B0D"/>
    <w:rsid w:val="A96A6FB3"/>
    <w:rsid w:val="A9BC9BAB"/>
    <w:rsid w:val="A9F1C892"/>
    <w:rsid w:val="AAE6E227"/>
    <w:rsid w:val="AAFB9FBD"/>
    <w:rsid w:val="AB4C14B6"/>
    <w:rsid w:val="AB53FDE2"/>
    <w:rsid w:val="AB7FD4D1"/>
    <w:rsid w:val="ABBF1DCE"/>
    <w:rsid w:val="ABD66D10"/>
    <w:rsid w:val="AD54EC51"/>
    <w:rsid w:val="AD77DB0A"/>
    <w:rsid w:val="AD9F0A4E"/>
    <w:rsid w:val="ADDFF688"/>
    <w:rsid w:val="ADE4C6FB"/>
    <w:rsid w:val="ADEF46AB"/>
    <w:rsid w:val="ADF71CA9"/>
    <w:rsid w:val="ADFEAE55"/>
    <w:rsid w:val="ADFFEB3C"/>
    <w:rsid w:val="AEBE337F"/>
    <w:rsid w:val="AECBBFCB"/>
    <w:rsid w:val="AEEB09AF"/>
    <w:rsid w:val="AF38EEB0"/>
    <w:rsid w:val="AF4BB9A4"/>
    <w:rsid w:val="AF5350D9"/>
    <w:rsid w:val="AF77B7D7"/>
    <w:rsid w:val="AF7F08A3"/>
    <w:rsid w:val="AFBF37C0"/>
    <w:rsid w:val="AFCEC857"/>
    <w:rsid w:val="AFCFDB66"/>
    <w:rsid w:val="AFDFF155"/>
    <w:rsid w:val="AFF652A5"/>
    <w:rsid w:val="AFF6F60E"/>
    <w:rsid w:val="AFFB7A75"/>
    <w:rsid w:val="AFFD8ACA"/>
    <w:rsid w:val="AFFF0CFD"/>
    <w:rsid w:val="AFFF2675"/>
    <w:rsid w:val="B1CFC8DC"/>
    <w:rsid w:val="B1DF610B"/>
    <w:rsid w:val="B1EFEE5D"/>
    <w:rsid w:val="B1F9A450"/>
    <w:rsid w:val="B24E8F5A"/>
    <w:rsid w:val="B378661A"/>
    <w:rsid w:val="B39AEAEA"/>
    <w:rsid w:val="B3B77AA8"/>
    <w:rsid w:val="B3DF3D10"/>
    <w:rsid w:val="B3FD752A"/>
    <w:rsid w:val="B3FDC10A"/>
    <w:rsid w:val="B53BDAAC"/>
    <w:rsid w:val="B55E6728"/>
    <w:rsid w:val="B58FFBF0"/>
    <w:rsid w:val="B5B38E5E"/>
    <w:rsid w:val="B5BA9085"/>
    <w:rsid w:val="B65DD3CA"/>
    <w:rsid w:val="B67D9D46"/>
    <w:rsid w:val="B68BF684"/>
    <w:rsid w:val="B6D7ED5F"/>
    <w:rsid w:val="B6DD0E15"/>
    <w:rsid w:val="B6EBBA70"/>
    <w:rsid w:val="B6EF39AD"/>
    <w:rsid w:val="B6F9B71D"/>
    <w:rsid w:val="B6FFA319"/>
    <w:rsid w:val="B72F9091"/>
    <w:rsid w:val="B76F78E6"/>
    <w:rsid w:val="B779C43F"/>
    <w:rsid w:val="B77DFB42"/>
    <w:rsid w:val="B797249A"/>
    <w:rsid w:val="B7B4380D"/>
    <w:rsid w:val="B7B54975"/>
    <w:rsid w:val="B7BF097B"/>
    <w:rsid w:val="B7DEE52E"/>
    <w:rsid w:val="B7EAF4C8"/>
    <w:rsid w:val="B7F3601B"/>
    <w:rsid w:val="B7FF2E9A"/>
    <w:rsid w:val="B7FF5049"/>
    <w:rsid w:val="B8BF4E20"/>
    <w:rsid w:val="B98A6C4B"/>
    <w:rsid w:val="B9A95E24"/>
    <w:rsid w:val="B9FFE955"/>
    <w:rsid w:val="B9FFF40A"/>
    <w:rsid w:val="BA3DDCE5"/>
    <w:rsid w:val="BA79EF22"/>
    <w:rsid w:val="BA7B23C6"/>
    <w:rsid w:val="BA7F8574"/>
    <w:rsid w:val="BACB5873"/>
    <w:rsid w:val="BAE57DCE"/>
    <w:rsid w:val="BAFA7005"/>
    <w:rsid w:val="BB3FACEF"/>
    <w:rsid w:val="BB75B373"/>
    <w:rsid w:val="BB9FBF16"/>
    <w:rsid w:val="BBB7B277"/>
    <w:rsid w:val="BBBE6EEC"/>
    <w:rsid w:val="BBD971CC"/>
    <w:rsid w:val="BBEB7539"/>
    <w:rsid w:val="BBECB1FF"/>
    <w:rsid w:val="BBF20409"/>
    <w:rsid w:val="BBF3909B"/>
    <w:rsid w:val="BBF50AB3"/>
    <w:rsid w:val="BBFA5988"/>
    <w:rsid w:val="BBFB9D15"/>
    <w:rsid w:val="BBFE3BD4"/>
    <w:rsid w:val="BC3E3FDC"/>
    <w:rsid w:val="BC3F82D7"/>
    <w:rsid w:val="BC7F2CCC"/>
    <w:rsid w:val="BCB71658"/>
    <w:rsid w:val="BCFEEE5E"/>
    <w:rsid w:val="BCFFA84A"/>
    <w:rsid w:val="BD0C1A20"/>
    <w:rsid w:val="BD0DFEE6"/>
    <w:rsid w:val="BD4E0F2F"/>
    <w:rsid w:val="BD59B948"/>
    <w:rsid w:val="BD5F43BB"/>
    <w:rsid w:val="BD6BCC93"/>
    <w:rsid w:val="BD7EE2EC"/>
    <w:rsid w:val="BD7FA3DF"/>
    <w:rsid w:val="BDAB225E"/>
    <w:rsid w:val="BDADD469"/>
    <w:rsid w:val="BDB55A52"/>
    <w:rsid w:val="BDB7D7D4"/>
    <w:rsid w:val="BDBBECD0"/>
    <w:rsid w:val="BDBDE326"/>
    <w:rsid w:val="BDBF52EC"/>
    <w:rsid w:val="BDD737EF"/>
    <w:rsid w:val="BDD96ADB"/>
    <w:rsid w:val="BDF7413A"/>
    <w:rsid w:val="BDFFB72E"/>
    <w:rsid w:val="BDFFFD8F"/>
    <w:rsid w:val="BE37D96A"/>
    <w:rsid w:val="BE5612B8"/>
    <w:rsid w:val="BE7F2D5C"/>
    <w:rsid w:val="BE958377"/>
    <w:rsid w:val="BEBBD2AC"/>
    <w:rsid w:val="BEBCAA87"/>
    <w:rsid w:val="BEBD018F"/>
    <w:rsid w:val="BEBD905B"/>
    <w:rsid w:val="BEDE40C2"/>
    <w:rsid w:val="BEE7FCF9"/>
    <w:rsid w:val="BEE9809D"/>
    <w:rsid w:val="BEEDAF12"/>
    <w:rsid w:val="BEF5B28F"/>
    <w:rsid w:val="BEFD2DFC"/>
    <w:rsid w:val="BEFDD8A2"/>
    <w:rsid w:val="BEFF710F"/>
    <w:rsid w:val="BEFFF8FF"/>
    <w:rsid w:val="BF12FE00"/>
    <w:rsid w:val="BF1967ED"/>
    <w:rsid w:val="BF3FB1E0"/>
    <w:rsid w:val="BF4F3AD0"/>
    <w:rsid w:val="BF50006C"/>
    <w:rsid w:val="BF5F7011"/>
    <w:rsid w:val="BF73DED4"/>
    <w:rsid w:val="BF77EE26"/>
    <w:rsid w:val="BF79443B"/>
    <w:rsid w:val="BF7A1C44"/>
    <w:rsid w:val="BF7B5450"/>
    <w:rsid w:val="BF7D436B"/>
    <w:rsid w:val="BF7D859F"/>
    <w:rsid w:val="BF8B6FF7"/>
    <w:rsid w:val="BF97CD64"/>
    <w:rsid w:val="BF9F27EF"/>
    <w:rsid w:val="BF9F5E98"/>
    <w:rsid w:val="BFB7F71E"/>
    <w:rsid w:val="BFBBB4F8"/>
    <w:rsid w:val="BFBBC7FB"/>
    <w:rsid w:val="BFBDA6A6"/>
    <w:rsid w:val="BFBF5211"/>
    <w:rsid w:val="BFBF5E5E"/>
    <w:rsid w:val="BFBFDDF8"/>
    <w:rsid w:val="BFC695FC"/>
    <w:rsid w:val="BFCF9A21"/>
    <w:rsid w:val="BFD8F084"/>
    <w:rsid w:val="BFDA0663"/>
    <w:rsid w:val="BFDBA35B"/>
    <w:rsid w:val="BFDCC19B"/>
    <w:rsid w:val="BFDD89E8"/>
    <w:rsid w:val="BFDF45EB"/>
    <w:rsid w:val="BFDF7784"/>
    <w:rsid w:val="BFDF8F1D"/>
    <w:rsid w:val="BFE762F6"/>
    <w:rsid w:val="BFEEACD4"/>
    <w:rsid w:val="BFEF313E"/>
    <w:rsid w:val="BFEFC670"/>
    <w:rsid w:val="BFF1412B"/>
    <w:rsid w:val="BFF50FBF"/>
    <w:rsid w:val="BFF537CE"/>
    <w:rsid w:val="BFF56BF5"/>
    <w:rsid w:val="BFF60DCE"/>
    <w:rsid w:val="BFF72C69"/>
    <w:rsid w:val="BFF764B5"/>
    <w:rsid w:val="BFF76EEE"/>
    <w:rsid w:val="BFF93045"/>
    <w:rsid w:val="BFFB1980"/>
    <w:rsid w:val="BFFBDE5A"/>
    <w:rsid w:val="BFFCB32B"/>
    <w:rsid w:val="BFFF8FF1"/>
    <w:rsid w:val="BFFF9217"/>
    <w:rsid w:val="BFFF963E"/>
    <w:rsid w:val="BFFFB32D"/>
    <w:rsid w:val="BFFFE5DC"/>
    <w:rsid w:val="BFFFF752"/>
    <w:rsid w:val="BFFFFCE3"/>
    <w:rsid w:val="C27F405A"/>
    <w:rsid w:val="C2F5BAFA"/>
    <w:rsid w:val="C4CEFD87"/>
    <w:rsid w:val="C4EE8ABD"/>
    <w:rsid w:val="C53B14A5"/>
    <w:rsid w:val="C5F332CE"/>
    <w:rsid w:val="C5FB8B8C"/>
    <w:rsid w:val="C5FF0EDE"/>
    <w:rsid w:val="C6019226"/>
    <w:rsid w:val="C6348A27"/>
    <w:rsid w:val="C6DD1654"/>
    <w:rsid w:val="C6FD0E9C"/>
    <w:rsid w:val="C7EABD39"/>
    <w:rsid w:val="C7FF29CC"/>
    <w:rsid w:val="C8F69588"/>
    <w:rsid w:val="C97DE94C"/>
    <w:rsid w:val="C9D3BB68"/>
    <w:rsid w:val="C9F341F7"/>
    <w:rsid w:val="CA7F36D2"/>
    <w:rsid w:val="CAFB93D1"/>
    <w:rsid w:val="CB4C10AF"/>
    <w:rsid w:val="CB6F5D14"/>
    <w:rsid w:val="CBE73C00"/>
    <w:rsid w:val="CBFF55C6"/>
    <w:rsid w:val="CCD5E57A"/>
    <w:rsid w:val="CDE31E6A"/>
    <w:rsid w:val="CDFB6E8F"/>
    <w:rsid w:val="CE7F7D9F"/>
    <w:rsid w:val="CEA2B071"/>
    <w:rsid w:val="CEBFC783"/>
    <w:rsid w:val="CEFBE605"/>
    <w:rsid w:val="CEFE6430"/>
    <w:rsid w:val="CF7B700F"/>
    <w:rsid w:val="CF7B7C9E"/>
    <w:rsid w:val="CF7BE5B8"/>
    <w:rsid w:val="CF7D39B7"/>
    <w:rsid w:val="CF7FC272"/>
    <w:rsid w:val="CF7FCBC0"/>
    <w:rsid w:val="CF8F71FA"/>
    <w:rsid w:val="CFAD8D46"/>
    <w:rsid w:val="CFAFDA8B"/>
    <w:rsid w:val="CFBA260E"/>
    <w:rsid w:val="CFBBA028"/>
    <w:rsid w:val="CFBBBEE0"/>
    <w:rsid w:val="CFBE4BBD"/>
    <w:rsid w:val="CFBF4860"/>
    <w:rsid w:val="CFBFA846"/>
    <w:rsid w:val="CFCFA196"/>
    <w:rsid w:val="CFDD99CD"/>
    <w:rsid w:val="CFDE0CE5"/>
    <w:rsid w:val="CFDE8215"/>
    <w:rsid w:val="CFE6F754"/>
    <w:rsid w:val="CFF20E28"/>
    <w:rsid w:val="CFF2A467"/>
    <w:rsid w:val="CFF7A1E0"/>
    <w:rsid w:val="CFFBC93E"/>
    <w:rsid w:val="CFFD194B"/>
    <w:rsid w:val="CFFDD8A4"/>
    <w:rsid w:val="CFFF7115"/>
    <w:rsid w:val="CFFFE7F4"/>
    <w:rsid w:val="CFFFED59"/>
    <w:rsid w:val="D14A89F4"/>
    <w:rsid w:val="D1B9E96F"/>
    <w:rsid w:val="D1BEFD52"/>
    <w:rsid w:val="D2D79FCE"/>
    <w:rsid w:val="D2F51B4F"/>
    <w:rsid w:val="D2FB2E08"/>
    <w:rsid w:val="D33FD7E7"/>
    <w:rsid w:val="D36D79C4"/>
    <w:rsid w:val="D37733B2"/>
    <w:rsid w:val="D37F9700"/>
    <w:rsid w:val="D39F2FAC"/>
    <w:rsid w:val="D3D7A988"/>
    <w:rsid w:val="D3DFBA35"/>
    <w:rsid w:val="D3EBD1E3"/>
    <w:rsid w:val="D3EFEE59"/>
    <w:rsid w:val="D45BC637"/>
    <w:rsid w:val="D51FC156"/>
    <w:rsid w:val="D57D142C"/>
    <w:rsid w:val="D5DBC462"/>
    <w:rsid w:val="D5DE3D13"/>
    <w:rsid w:val="D5FD4610"/>
    <w:rsid w:val="D6A9CA74"/>
    <w:rsid w:val="D6AF8C09"/>
    <w:rsid w:val="D6E57543"/>
    <w:rsid w:val="D6EA8E97"/>
    <w:rsid w:val="D6F78D3F"/>
    <w:rsid w:val="D6FE0AB4"/>
    <w:rsid w:val="D6FE5614"/>
    <w:rsid w:val="D72BE598"/>
    <w:rsid w:val="D73D3AC9"/>
    <w:rsid w:val="D73F2DBD"/>
    <w:rsid w:val="D77975C6"/>
    <w:rsid w:val="D77D4B9D"/>
    <w:rsid w:val="D77E5B8E"/>
    <w:rsid w:val="D77EDD3E"/>
    <w:rsid w:val="D78BF769"/>
    <w:rsid w:val="D7AD3BB8"/>
    <w:rsid w:val="D7AFFBFF"/>
    <w:rsid w:val="D7B7C274"/>
    <w:rsid w:val="D7BE4025"/>
    <w:rsid w:val="D7BE579E"/>
    <w:rsid w:val="D7BE905E"/>
    <w:rsid w:val="D7CA3C75"/>
    <w:rsid w:val="D7E569D5"/>
    <w:rsid w:val="D7ED2202"/>
    <w:rsid w:val="D7EE3140"/>
    <w:rsid w:val="D7F35923"/>
    <w:rsid w:val="D7FBA53C"/>
    <w:rsid w:val="D7FDC702"/>
    <w:rsid w:val="D7FF4378"/>
    <w:rsid w:val="D7FFFA56"/>
    <w:rsid w:val="D83A6B8E"/>
    <w:rsid w:val="D8CFF6C2"/>
    <w:rsid w:val="D8D746C3"/>
    <w:rsid w:val="D97DB578"/>
    <w:rsid w:val="D97ED2A1"/>
    <w:rsid w:val="D9CD6C88"/>
    <w:rsid w:val="D9CDBD8A"/>
    <w:rsid w:val="DA7F9D52"/>
    <w:rsid w:val="DAD4A192"/>
    <w:rsid w:val="DADD522C"/>
    <w:rsid w:val="DAE5209A"/>
    <w:rsid w:val="DAFBDF48"/>
    <w:rsid w:val="DAFFC1EA"/>
    <w:rsid w:val="DB4C3570"/>
    <w:rsid w:val="DB7548F0"/>
    <w:rsid w:val="DB75C42C"/>
    <w:rsid w:val="DB7E7203"/>
    <w:rsid w:val="DB7F90C9"/>
    <w:rsid w:val="DB7FADAB"/>
    <w:rsid w:val="DBAB1E48"/>
    <w:rsid w:val="DBB32E2C"/>
    <w:rsid w:val="DBB60264"/>
    <w:rsid w:val="DBBAE0F7"/>
    <w:rsid w:val="DBBB6611"/>
    <w:rsid w:val="DBBE32D7"/>
    <w:rsid w:val="DBC791AF"/>
    <w:rsid w:val="DBCEAC10"/>
    <w:rsid w:val="DBD30C64"/>
    <w:rsid w:val="DBD75EFD"/>
    <w:rsid w:val="DBDC5544"/>
    <w:rsid w:val="DBEFA14E"/>
    <w:rsid w:val="DBF30150"/>
    <w:rsid w:val="DBF69FD2"/>
    <w:rsid w:val="DBF76BD8"/>
    <w:rsid w:val="DBFF18DC"/>
    <w:rsid w:val="DC79B0EF"/>
    <w:rsid w:val="DC7F0C57"/>
    <w:rsid w:val="DC933EB7"/>
    <w:rsid w:val="DC977690"/>
    <w:rsid w:val="DCDDB072"/>
    <w:rsid w:val="DCDDE224"/>
    <w:rsid w:val="DCEBE550"/>
    <w:rsid w:val="DCEF9EB8"/>
    <w:rsid w:val="DCF5C1E6"/>
    <w:rsid w:val="DCFE6EEF"/>
    <w:rsid w:val="DD576DAA"/>
    <w:rsid w:val="DD6D7396"/>
    <w:rsid w:val="DD6DAFC5"/>
    <w:rsid w:val="DD768328"/>
    <w:rsid w:val="DD7BB970"/>
    <w:rsid w:val="DD7EC4C3"/>
    <w:rsid w:val="DDABB36D"/>
    <w:rsid w:val="DDB3DAA0"/>
    <w:rsid w:val="DDBA1877"/>
    <w:rsid w:val="DDF57231"/>
    <w:rsid w:val="DDF7804C"/>
    <w:rsid w:val="DDFB53FB"/>
    <w:rsid w:val="DDFD5372"/>
    <w:rsid w:val="DDFFE8DA"/>
    <w:rsid w:val="DE37595E"/>
    <w:rsid w:val="DE3F5748"/>
    <w:rsid w:val="DE3FF6C0"/>
    <w:rsid w:val="DE58AC3E"/>
    <w:rsid w:val="DE7A5E7E"/>
    <w:rsid w:val="DE7B1E80"/>
    <w:rsid w:val="DEB6B492"/>
    <w:rsid w:val="DEBF9A57"/>
    <w:rsid w:val="DED75537"/>
    <w:rsid w:val="DED86D48"/>
    <w:rsid w:val="DEDF9B56"/>
    <w:rsid w:val="DEE7E524"/>
    <w:rsid w:val="DEEF1D61"/>
    <w:rsid w:val="DEF784C5"/>
    <w:rsid w:val="DEFB191E"/>
    <w:rsid w:val="DEFB6824"/>
    <w:rsid w:val="DEFD9A24"/>
    <w:rsid w:val="DEFFE804"/>
    <w:rsid w:val="DF2F7F37"/>
    <w:rsid w:val="DF3DC4DA"/>
    <w:rsid w:val="DF3FA3A3"/>
    <w:rsid w:val="DF47CC1F"/>
    <w:rsid w:val="DF65BE30"/>
    <w:rsid w:val="DF6ECC80"/>
    <w:rsid w:val="DF6F8DA0"/>
    <w:rsid w:val="DF77BADD"/>
    <w:rsid w:val="DF7A85C8"/>
    <w:rsid w:val="DF7D20C0"/>
    <w:rsid w:val="DF7F2290"/>
    <w:rsid w:val="DF7F5C60"/>
    <w:rsid w:val="DF9CF928"/>
    <w:rsid w:val="DF9FF1C8"/>
    <w:rsid w:val="DFA63C58"/>
    <w:rsid w:val="DFB16A57"/>
    <w:rsid w:val="DFB52163"/>
    <w:rsid w:val="DFBFD0F2"/>
    <w:rsid w:val="DFC81C51"/>
    <w:rsid w:val="DFCD0278"/>
    <w:rsid w:val="DFCF5CE2"/>
    <w:rsid w:val="DFCF892F"/>
    <w:rsid w:val="DFD7F09F"/>
    <w:rsid w:val="DFDF395F"/>
    <w:rsid w:val="DFDF8899"/>
    <w:rsid w:val="DFDFB2F7"/>
    <w:rsid w:val="DFE505CE"/>
    <w:rsid w:val="DFEAB22E"/>
    <w:rsid w:val="DFEB669D"/>
    <w:rsid w:val="DFEF089A"/>
    <w:rsid w:val="DFEFDBA6"/>
    <w:rsid w:val="DFEFF4F1"/>
    <w:rsid w:val="DFF58A85"/>
    <w:rsid w:val="DFF5EA06"/>
    <w:rsid w:val="DFF68728"/>
    <w:rsid w:val="DFF73D9F"/>
    <w:rsid w:val="DFFAF45C"/>
    <w:rsid w:val="DFFB1788"/>
    <w:rsid w:val="DFFBB17D"/>
    <w:rsid w:val="DFFDB029"/>
    <w:rsid w:val="DFFDBEBD"/>
    <w:rsid w:val="DFFE46BC"/>
    <w:rsid w:val="DFFE916A"/>
    <w:rsid w:val="DFFF2871"/>
    <w:rsid w:val="DFFF2C9E"/>
    <w:rsid w:val="DFFF3D7A"/>
    <w:rsid w:val="DFFF433D"/>
    <w:rsid w:val="DFFF6407"/>
    <w:rsid w:val="DFFF8D3E"/>
    <w:rsid w:val="DFFFE4AD"/>
    <w:rsid w:val="E0FF8EF2"/>
    <w:rsid w:val="E1AFCC34"/>
    <w:rsid w:val="E1BFFDA6"/>
    <w:rsid w:val="E2EB8F0C"/>
    <w:rsid w:val="E37F5899"/>
    <w:rsid w:val="E3969534"/>
    <w:rsid w:val="E3AFF69D"/>
    <w:rsid w:val="E3CDCA17"/>
    <w:rsid w:val="E3F1ACC9"/>
    <w:rsid w:val="E3F3920C"/>
    <w:rsid w:val="E3FCB23F"/>
    <w:rsid w:val="E3FF2B3F"/>
    <w:rsid w:val="E4FF0400"/>
    <w:rsid w:val="E51DD714"/>
    <w:rsid w:val="E56A58E8"/>
    <w:rsid w:val="E57F3C05"/>
    <w:rsid w:val="E5E6EBF0"/>
    <w:rsid w:val="E5E7F800"/>
    <w:rsid w:val="E5EF7E56"/>
    <w:rsid w:val="E5F3CA26"/>
    <w:rsid w:val="E5FF7582"/>
    <w:rsid w:val="E5FF87BE"/>
    <w:rsid w:val="E6FE8439"/>
    <w:rsid w:val="E6FF03AA"/>
    <w:rsid w:val="E6FFDA41"/>
    <w:rsid w:val="E75FF5EB"/>
    <w:rsid w:val="E7630388"/>
    <w:rsid w:val="E76F5FE9"/>
    <w:rsid w:val="E777C324"/>
    <w:rsid w:val="E77DD82F"/>
    <w:rsid w:val="E7A6E55E"/>
    <w:rsid w:val="E7A71495"/>
    <w:rsid w:val="E7B2FBA2"/>
    <w:rsid w:val="E7BCE2BD"/>
    <w:rsid w:val="E7BE45C2"/>
    <w:rsid w:val="E7DF6897"/>
    <w:rsid w:val="E7DFBE69"/>
    <w:rsid w:val="E7EBB199"/>
    <w:rsid w:val="E7EEAB84"/>
    <w:rsid w:val="E7EF5CDE"/>
    <w:rsid w:val="E7F2DA9C"/>
    <w:rsid w:val="E7FA6C45"/>
    <w:rsid w:val="E7FB91AE"/>
    <w:rsid w:val="E7FCF8F4"/>
    <w:rsid w:val="E7FE1B80"/>
    <w:rsid w:val="E7FE3AC8"/>
    <w:rsid w:val="E7FF436A"/>
    <w:rsid w:val="E7FFD9C5"/>
    <w:rsid w:val="E85B4B57"/>
    <w:rsid w:val="E8FB6D9C"/>
    <w:rsid w:val="E8FE2836"/>
    <w:rsid w:val="E91D0B76"/>
    <w:rsid w:val="E93E9D7D"/>
    <w:rsid w:val="E973A8FE"/>
    <w:rsid w:val="E9BF2DF0"/>
    <w:rsid w:val="E9D1BC31"/>
    <w:rsid w:val="E9D7F635"/>
    <w:rsid w:val="E9DF15BC"/>
    <w:rsid w:val="E9F71EFB"/>
    <w:rsid w:val="E9FDB532"/>
    <w:rsid w:val="E9FF22C4"/>
    <w:rsid w:val="EA9FE7AF"/>
    <w:rsid w:val="EABFAFCC"/>
    <w:rsid w:val="EADB49CD"/>
    <w:rsid w:val="EADD05C3"/>
    <w:rsid w:val="EAF6FFE5"/>
    <w:rsid w:val="EAFA99BB"/>
    <w:rsid w:val="EAFF7B10"/>
    <w:rsid w:val="EB172DA5"/>
    <w:rsid w:val="EB33F02A"/>
    <w:rsid w:val="EB6FB9B4"/>
    <w:rsid w:val="EBA3D582"/>
    <w:rsid w:val="EBBF020D"/>
    <w:rsid w:val="EBDFD68B"/>
    <w:rsid w:val="EBE78CF5"/>
    <w:rsid w:val="EBE7DEBC"/>
    <w:rsid w:val="EBF32752"/>
    <w:rsid w:val="EBF5D083"/>
    <w:rsid w:val="EBF6B4D1"/>
    <w:rsid w:val="EBF77891"/>
    <w:rsid w:val="EBFB7AFA"/>
    <w:rsid w:val="EBFBA949"/>
    <w:rsid w:val="EBFF90E8"/>
    <w:rsid w:val="EC1CF9F2"/>
    <w:rsid w:val="EC5D5C03"/>
    <w:rsid w:val="EC9F5F83"/>
    <w:rsid w:val="ECDF0128"/>
    <w:rsid w:val="ECDF4909"/>
    <w:rsid w:val="ECEE4820"/>
    <w:rsid w:val="ECF7B19D"/>
    <w:rsid w:val="ECFB6522"/>
    <w:rsid w:val="ECFEBE43"/>
    <w:rsid w:val="ED35C7B1"/>
    <w:rsid w:val="ED374EA6"/>
    <w:rsid w:val="ED4A85F7"/>
    <w:rsid w:val="ED5E998E"/>
    <w:rsid w:val="ED6D3F42"/>
    <w:rsid w:val="ED6DD263"/>
    <w:rsid w:val="ED9E1079"/>
    <w:rsid w:val="EDB4E729"/>
    <w:rsid w:val="EDBF0D65"/>
    <w:rsid w:val="EDBF26A9"/>
    <w:rsid w:val="EDD9C1EA"/>
    <w:rsid w:val="EDDF71A8"/>
    <w:rsid w:val="EDEF0490"/>
    <w:rsid w:val="EDF7362D"/>
    <w:rsid w:val="EDFD97E7"/>
    <w:rsid w:val="EDFF1260"/>
    <w:rsid w:val="EDFF2082"/>
    <w:rsid w:val="EDFF2522"/>
    <w:rsid w:val="EE304D7A"/>
    <w:rsid w:val="EE3D4778"/>
    <w:rsid w:val="EE5E4880"/>
    <w:rsid w:val="EE5F2781"/>
    <w:rsid w:val="EE67B3EC"/>
    <w:rsid w:val="EE6F1EA5"/>
    <w:rsid w:val="EE76FFA2"/>
    <w:rsid w:val="EE7759A9"/>
    <w:rsid w:val="EE7F17C6"/>
    <w:rsid w:val="EE7FFA30"/>
    <w:rsid w:val="EE8F14FF"/>
    <w:rsid w:val="EEBBD467"/>
    <w:rsid w:val="EEEB3ADC"/>
    <w:rsid w:val="EEEF7D73"/>
    <w:rsid w:val="EEEFAAA1"/>
    <w:rsid w:val="EEF3EBCB"/>
    <w:rsid w:val="EEFBFD17"/>
    <w:rsid w:val="EEFCD562"/>
    <w:rsid w:val="EEFFACE3"/>
    <w:rsid w:val="EF277438"/>
    <w:rsid w:val="EF4F14E2"/>
    <w:rsid w:val="EF5D5D64"/>
    <w:rsid w:val="EF5F7C6E"/>
    <w:rsid w:val="EF6E1D66"/>
    <w:rsid w:val="EF77938F"/>
    <w:rsid w:val="EF7CFB1E"/>
    <w:rsid w:val="EF972BFD"/>
    <w:rsid w:val="EF9FDC62"/>
    <w:rsid w:val="EFA8C607"/>
    <w:rsid w:val="EFB53A1E"/>
    <w:rsid w:val="EFB7371F"/>
    <w:rsid w:val="EFBF9650"/>
    <w:rsid w:val="EFBFE4D1"/>
    <w:rsid w:val="EFBFFF41"/>
    <w:rsid w:val="EFC7A20F"/>
    <w:rsid w:val="EFC82FCE"/>
    <w:rsid w:val="EFCB1F56"/>
    <w:rsid w:val="EFCEF55D"/>
    <w:rsid w:val="EFD6A289"/>
    <w:rsid w:val="EFD6BA5E"/>
    <w:rsid w:val="EFDCA4C8"/>
    <w:rsid w:val="EFDF3160"/>
    <w:rsid w:val="EFEB54B6"/>
    <w:rsid w:val="EFEBAC4A"/>
    <w:rsid w:val="EFEC2F4A"/>
    <w:rsid w:val="EFF6BB03"/>
    <w:rsid w:val="EFF6C76C"/>
    <w:rsid w:val="EFF95113"/>
    <w:rsid w:val="EFFA968C"/>
    <w:rsid w:val="EFFB0DF1"/>
    <w:rsid w:val="EFFBDDB7"/>
    <w:rsid w:val="EFFF24E7"/>
    <w:rsid w:val="EFFF936E"/>
    <w:rsid w:val="EFFF9ED0"/>
    <w:rsid w:val="EFFFA4BF"/>
    <w:rsid w:val="EFFFBA27"/>
    <w:rsid w:val="EFFFEE05"/>
    <w:rsid w:val="EFFFFBD1"/>
    <w:rsid w:val="F04C66E7"/>
    <w:rsid w:val="F167A79B"/>
    <w:rsid w:val="F17FC27C"/>
    <w:rsid w:val="F18D542E"/>
    <w:rsid w:val="F1F3E8AA"/>
    <w:rsid w:val="F27FAC9D"/>
    <w:rsid w:val="F2B70297"/>
    <w:rsid w:val="F2DE9397"/>
    <w:rsid w:val="F2ECA158"/>
    <w:rsid w:val="F2EFCD22"/>
    <w:rsid w:val="F2FBC795"/>
    <w:rsid w:val="F33FB2E5"/>
    <w:rsid w:val="F36B9B5C"/>
    <w:rsid w:val="F3BF5A64"/>
    <w:rsid w:val="F3DAE125"/>
    <w:rsid w:val="F3E31AE4"/>
    <w:rsid w:val="F3E68EB8"/>
    <w:rsid w:val="F3EBB905"/>
    <w:rsid w:val="F3EE74CE"/>
    <w:rsid w:val="F3EE7D44"/>
    <w:rsid w:val="F3FB1578"/>
    <w:rsid w:val="F3FB3FA4"/>
    <w:rsid w:val="F3FCBAB1"/>
    <w:rsid w:val="F3FF5A25"/>
    <w:rsid w:val="F3FF661F"/>
    <w:rsid w:val="F47D1B16"/>
    <w:rsid w:val="F4ED5942"/>
    <w:rsid w:val="F4ED96EB"/>
    <w:rsid w:val="F5353C57"/>
    <w:rsid w:val="F545A2A5"/>
    <w:rsid w:val="F55EB37C"/>
    <w:rsid w:val="F56F1E53"/>
    <w:rsid w:val="F57E1E93"/>
    <w:rsid w:val="F57FAF16"/>
    <w:rsid w:val="F59EA968"/>
    <w:rsid w:val="F5BE8554"/>
    <w:rsid w:val="F5BF5807"/>
    <w:rsid w:val="F5D7E09E"/>
    <w:rsid w:val="F5D92CF3"/>
    <w:rsid w:val="F5DF712A"/>
    <w:rsid w:val="F5ED66F7"/>
    <w:rsid w:val="F5EF066E"/>
    <w:rsid w:val="F5F3A3D2"/>
    <w:rsid w:val="F5FC623D"/>
    <w:rsid w:val="F5FE689D"/>
    <w:rsid w:val="F5FF32C0"/>
    <w:rsid w:val="F5FF4ADC"/>
    <w:rsid w:val="F5FFDB20"/>
    <w:rsid w:val="F6377015"/>
    <w:rsid w:val="F65FC7D7"/>
    <w:rsid w:val="F67DB94C"/>
    <w:rsid w:val="F67EEB63"/>
    <w:rsid w:val="F6BD4D08"/>
    <w:rsid w:val="F6BFE87F"/>
    <w:rsid w:val="F6DBB6BE"/>
    <w:rsid w:val="F6DD9F36"/>
    <w:rsid w:val="F6EF1B4A"/>
    <w:rsid w:val="F6F4B4FC"/>
    <w:rsid w:val="F6F671DE"/>
    <w:rsid w:val="F6FD9CD9"/>
    <w:rsid w:val="F6FDF3FE"/>
    <w:rsid w:val="F6FF8099"/>
    <w:rsid w:val="F6FF8113"/>
    <w:rsid w:val="F6FFF071"/>
    <w:rsid w:val="F7175AC8"/>
    <w:rsid w:val="F71C2EA1"/>
    <w:rsid w:val="F74DC0BA"/>
    <w:rsid w:val="F76C6C60"/>
    <w:rsid w:val="F76E338E"/>
    <w:rsid w:val="F77D28B6"/>
    <w:rsid w:val="F77F56FE"/>
    <w:rsid w:val="F77F7361"/>
    <w:rsid w:val="F7965CAF"/>
    <w:rsid w:val="F7A7FDEF"/>
    <w:rsid w:val="F7AF22D9"/>
    <w:rsid w:val="F7B53564"/>
    <w:rsid w:val="F7BD13AA"/>
    <w:rsid w:val="F7BF9678"/>
    <w:rsid w:val="F7CFE963"/>
    <w:rsid w:val="F7D2A3F0"/>
    <w:rsid w:val="F7D39644"/>
    <w:rsid w:val="F7DBD56C"/>
    <w:rsid w:val="F7DD537D"/>
    <w:rsid w:val="F7DE1424"/>
    <w:rsid w:val="F7DF1CD0"/>
    <w:rsid w:val="F7DF8852"/>
    <w:rsid w:val="F7DFE9F1"/>
    <w:rsid w:val="F7E760A0"/>
    <w:rsid w:val="F7E7B1B7"/>
    <w:rsid w:val="F7E7BE01"/>
    <w:rsid w:val="F7EBD53F"/>
    <w:rsid w:val="F7EF5761"/>
    <w:rsid w:val="F7EFAF82"/>
    <w:rsid w:val="F7EFBA21"/>
    <w:rsid w:val="F7F4810F"/>
    <w:rsid w:val="F7F597CE"/>
    <w:rsid w:val="F7F69C3D"/>
    <w:rsid w:val="F7F73347"/>
    <w:rsid w:val="F7F783E0"/>
    <w:rsid w:val="F7F7BC70"/>
    <w:rsid w:val="F7FA3C05"/>
    <w:rsid w:val="F7FB1281"/>
    <w:rsid w:val="F7FB2F80"/>
    <w:rsid w:val="F7FC61AD"/>
    <w:rsid w:val="F7FED5CB"/>
    <w:rsid w:val="F7FF0055"/>
    <w:rsid w:val="F7FF0B89"/>
    <w:rsid w:val="F7FF2EC5"/>
    <w:rsid w:val="F7FF47EE"/>
    <w:rsid w:val="F7FF6205"/>
    <w:rsid w:val="F7FF8A1F"/>
    <w:rsid w:val="F7FF9159"/>
    <w:rsid w:val="F7FF9A29"/>
    <w:rsid w:val="F7FFC096"/>
    <w:rsid w:val="F8F4E3B1"/>
    <w:rsid w:val="F8FE291A"/>
    <w:rsid w:val="F94EDF3D"/>
    <w:rsid w:val="F97F2FFF"/>
    <w:rsid w:val="F98F3811"/>
    <w:rsid w:val="F99F0FB4"/>
    <w:rsid w:val="F9B9E4CA"/>
    <w:rsid w:val="F9BBD574"/>
    <w:rsid w:val="F9BBD61A"/>
    <w:rsid w:val="F9DD7D5E"/>
    <w:rsid w:val="F9DE74CC"/>
    <w:rsid w:val="F9EBEBB5"/>
    <w:rsid w:val="F9EF33E9"/>
    <w:rsid w:val="F9EF3BF7"/>
    <w:rsid w:val="F9FF5344"/>
    <w:rsid w:val="F9FFDAB9"/>
    <w:rsid w:val="FA1BB464"/>
    <w:rsid w:val="FA2F5D50"/>
    <w:rsid w:val="FA3D6A01"/>
    <w:rsid w:val="FA4F2FD2"/>
    <w:rsid w:val="FA7F63B6"/>
    <w:rsid w:val="FAB5F5E2"/>
    <w:rsid w:val="FAB7B361"/>
    <w:rsid w:val="FABF49DB"/>
    <w:rsid w:val="FADEDCD1"/>
    <w:rsid w:val="FADFD94B"/>
    <w:rsid w:val="FAED0469"/>
    <w:rsid w:val="FAEF9270"/>
    <w:rsid w:val="FAF74729"/>
    <w:rsid w:val="FAF7A369"/>
    <w:rsid w:val="FAFD6323"/>
    <w:rsid w:val="FAFDAEA9"/>
    <w:rsid w:val="FAFDE2AA"/>
    <w:rsid w:val="FAFF64F7"/>
    <w:rsid w:val="FAFFEB14"/>
    <w:rsid w:val="FB158230"/>
    <w:rsid w:val="FB3DD404"/>
    <w:rsid w:val="FB4F3E20"/>
    <w:rsid w:val="FB572466"/>
    <w:rsid w:val="FB5A5CC9"/>
    <w:rsid w:val="FB6DAA54"/>
    <w:rsid w:val="FB7BDFF0"/>
    <w:rsid w:val="FB7EAA51"/>
    <w:rsid w:val="FB7F29E2"/>
    <w:rsid w:val="FB7F5CC5"/>
    <w:rsid w:val="FB9A1988"/>
    <w:rsid w:val="FB9B04D6"/>
    <w:rsid w:val="FB9D3785"/>
    <w:rsid w:val="FBA19D7E"/>
    <w:rsid w:val="FBA90F58"/>
    <w:rsid w:val="FBAE61DA"/>
    <w:rsid w:val="FBAF2FB7"/>
    <w:rsid w:val="FBB16ACB"/>
    <w:rsid w:val="FBB53EAA"/>
    <w:rsid w:val="FBB74441"/>
    <w:rsid w:val="FBB8CC3D"/>
    <w:rsid w:val="FBB9811B"/>
    <w:rsid w:val="FBBFF35E"/>
    <w:rsid w:val="FBC10074"/>
    <w:rsid w:val="FBC7F385"/>
    <w:rsid w:val="FBCAEAA7"/>
    <w:rsid w:val="FBCD5F7B"/>
    <w:rsid w:val="FBD31828"/>
    <w:rsid w:val="FBD90E21"/>
    <w:rsid w:val="FBD99877"/>
    <w:rsid w:val="FBDEB89B"/>
    <w:rsid w:val="FBDEEEB7"/>
    <w:rsid w:val="FBDF2668"/>
    <w:rsid w:val="FBE51DCE"/>
    <w:rsid w:val="FBEBD981"/>
    <w:rsid w:val="FBED9BF5"/>
    <w:rsid w:val="FBEEFA35"/>
    <w:rsid w:val="FBEF69BE"/>
    <w:rsid w:val="FBEF970E"/>
    <w:rsid w:val="FBEFED87"/>
    <w:rsid w:val="FBEFF77B"/>
    <w:rsid w:val="FBF3A110"/>
    <w:rsid w:val="FBF7324F"/>
    <w:rsid w:val="FBF78394"/>
    <w:rsid w:val="FBF7A2F3"/>
    <w:rsid w:val="FBF93E8B"/>
    <w:rsid w:val="FBFA5703"/>
    <w:rsid w:val="FBFAC041"/>
    <w:rsid w:val="FBFB1EE7"/>
    <w:rsid w:val="FBFBD79B"/>
    <w:rsid w:val="FBFCEF19"/>
    <w:rsid w:val="FBFE2D9C"/>
    <w:rsid w:val="FBFE360D"/>
    <w:rsid w:val="FBFF6C50"/>
    <w:rsid w:val="FBFFB037"/>
    <w:rsid w:val="FBFFF001"/>
    <w:rsid w:val="FC0F8C33"/>
    <w:rsid w:val="FC5F5B86"/>
    <w:rsid w:val="FC66582E"/>
    <w:rsid w:val="FC6F9725"/>
    <w:rsid w:val="FC7916C1"/>
    <w:rsid w:val="FC7B4318"/>
    <w:rsid w:val="FC7F12F8"/>
    <w:rsid w:val="FC9D5086"/>
    <w:rsid w:val="FCBAB7F0"/>
    <w:rsid w:val="FCBBC47A"/>
    <w:rsid w:val="FCBD2532"/>
    <w:rsid w:val="FCBFE95B"/>
    <w:rsid w:val="FCCFC948"/>
    <w:rsid w:val="FCD7B453"/>
    <w:rsid w:val="FCEFB19F"/>
    <w:rsid w:val="FCF7712F"/>
    <w:rsid w:val="FCFBF04E"/>
    <w:rsid w:val="FCFF5C0C"/>
    <w:rsid w:val="FCFFDDAD"/>
    <w:rsid w:val="FD0F7737"/>
    <w:rsid w:val="FD1D6CB9"/>
    <w:rsid w:val="FD3F1C34"/>
    <w:rsid w:val="FD3F55D5"/>
    <w:rsid w:val="FD4820A8"/>
    <w:rsid w:val="FD4B5F4C"/>
    <w:rsid w:val="FD57F8BC"/>
    <w:rsid w:val="FD595933"/>
    <w:rsid w:val="FD67C237"/>
    <w:rsid w:val="FD6BA22D"/>
    <w:rsid w:val="FD73DC08"/>
    <w:rsid w:val="FD79D35E"/>
    <w:rsid w:val="FD7BFB04"/>
    <w:rsid w:val="FD7E8C41"/>
    <w:rsid w:val="FD7FE69F"/>
    <w:rsid w:val="FD8B4468"/>
    <w:rsid w:val="FD9F5887"/>
    <w:rsid w:val="FDAFFA4F"/>
    <w:rsid w:val="FDB29952"/>
    <w:rsid w:val="FDB66ED8"/>
    <w:rsid w:val="FDB6D0DC"/>
    <w:rsid w:val="FDBD2B45"/>
    <w:rsid w:val="FDBDD0F9"/>
    <w:rsid w:val="FDD2C12C"/>
    <w:rsid w:val="FDD5C0A7"/>
    <w:rsid w:val="FDD78DCA"/>
    <w:rsid w:val="FDDEF527"/>
    <w:rsid w:val="FDE478F3"/>
    <w:rsid w:val="FDEEBF0A"/>
    <w:rsid w:val="FDEF77D3"/>
    <w:rsid w:val="FDF10611"/>
    <w:rsid w:val="FDF19AAE"/>
    <w:rsid w:val="FDF33DEB"/>
    <w:rsid w:val="FDF39077"/>
    <w:rsid w:val="FDF50C0C"/>
    <w:rsid w:val="FDFBEAA7"/>
    <w:rsid w:val="FDFC0278"/>
    <w:rsid w:val="FDFF29B9"/>
    <w:rsid w:val="FDFF4BBA"/>
    <w:rsid w:val="FDFF614F"/>
    <w:rsid w:val="FDFF96CF"/>
    <w:rsid w:val="FE37073E"/>
    <w:rsid w:val="FE5B5BB5"/>
    <w:rsid w:val="FE5D9BFB"/>
    <w:rsid w:val="FE5E5D33"/>
    <w:rsid w:val="FE5FC279"/>
    <w:rsid w:val="FE734873"/>
    <w:rsid w:val="FE77886F"/>
    <w:rsid w:val="FE7791BD"/>
    <w:rsid w:val="FE7DB88C"/>
    <w:rsid w:val="FE7E40B0"/>
    <w:rsid w:val="FE7F1256"/>
    <w:rsid w:val="FE8BD0D1"/>
    <w:rsid w:val="FE8F3112"/>
    <w:rsid w:val="FE9F2A5E"/>
    <w:rsid w:val="FE9FA002"/>
    <w:rsid w:val="FE9FE7A3"/>
    <w:rsid w:val="FEA70D80"/>
    <w:rsid w:val="FEAB90CD"/>
    <w:rsid w:val="FEB4F1CB"/>
    <w:rsid w:val="FEBC0DEF"/>
    <w:rsid w:val="FEBD0EFE"/>
    <w:rsid w:val="FEBE3D5C"/>
    <w:rsid w:val="FEBE4F9B"/>
    <w:rsid w:val="FEBF0CD9"/>
    <w:rsid w:val="FED30A38"/>
    <w:rsid w:val="FED7B654"/>
    <w:rsid w:val="FED9F924"/>
    <w:rsid w:val="FEDE244F"/>
    <w:rsid w:val="FEDF18EC"/>
    <w:rsid w:val="FEE2C1B5"/>
    <w:rsid w:val="FEEE2D72"/>
    <w:rsid w:val="FEEF1159"/>
    <w:rsid w:val="FEEF358F"/>
    <w:rsid w:val="FEEF569F"/>
    <w:rsid w:val="FEEF94AF"/>
    <w:rsid w:val="FEF19A71"/>
    <w:rsid w:val="FEF3D4E0"/>
    <w:rsid w:val="FEF7504B"/>
    <w:rsid w:val="FEF823D9"/>
    <w:rsid w:val="FEFA5502"/>
    <w:rsid w:val="FEFBEBC6"/>
    <w:rsid w:val="FEFC5B69"/>
    <w:rsid w:val="FEFD6796"/>
    <w:rsid w:val="FEFDAA47"/>
    <w:rsid w:val="FEFDACF5"/>
    <w:rsid w:val="FEFE48E8"/>
    <w:rsid w:val="FEFEEB3F"/>
    <w:rsid w:val="FEFF2D5D"/>
    <w:rsid w:val="FEFF888D"/>
    <w:rsid w:val="FEFFA108"/>
    <w:rsid w:val="FF0BDFA5"/>
    <w:rsid w:val="FF0F2028"/>
    <w:rsid w:val="FF111CAD"/>
    <w:rsid w:val="FF177979"/>
    <w:rsid w:val="FF2D4299"/>
    <w:rsid w:val="FF398A42"/>
    <w:rsid w:val="FF3C2EC7"/>
    <w:rsid w:val="FF3EE941"/>
    <w:rsid w:val="FF3F37EF"/>
    <w:rsid w:val="FF3FF706"/>
    <w:rsid w:val="FF4DCAEB"/>
    <w:rsid w:val="FF4DE630"/>
    <w:rsid w:val="FF515E92"/>
    <w:rsid w:val="FF533544"/>
    <w:rsid w:val="FF5B605B"/>
    <w:rsid w:val="FF5B9AA1"/>
    <w:rsid w:val="FF67D7EE"/>
    <w:rsid w:val="FF67D879"/>
    <w:rsid w:val="FF67DE7C"/>
    <w:rsid w:val="FF6B70FD"/>
    <w:rsid w:val="FF6D4FED"/>
    <w:rsid w:val="FF6DFAD9"/>
    <w:rsid w:val="FF6F300A"/>
    <w:rsid w:val="FF6F3900"/>
    <w:rsid w:val="FF6F6858"/>
    <w:rsid w:val="FF6FD34A"/>
    <w:rsid w:val="FF7325B9"/>
    <w:rsid w:val="FF73F5EA"/>
    <w:rsid w:val="FF7514D8"/>
    <w:rsid w:val="FF75828F"/>
    <w:rsid w:val="FF774285"/>
    <w:rsid w:val="FF7746BD"/>
    <w:rsid w:val="FF775F9F"/>
    <w:rsid w:val="FF79E237"/>
    <w:rsid w:val="FF7BA787"/>
    <w:rsid w:val="FF7BFC14"/>
    <w:rsid w:val="FF7D78C6"/>
    <w:rsid w:val="FF7DA42E"/>
    <w:rsid w:val="FF7E0D7B"/>
    <w:rsid w:val="FF7EA750"/>
    <w:rsid w:val="FF7F1E8C"/>
    <w:rsid w:val="FF7FA0A6"/>
    <w:rsid w:val="FF7FBEFD"/>
    <w:rsid w:val="FF7FC15F"/>
    <w:rsid w:val="FF7FD15A"/>
    <w:rsid w:val="FF7FF9C9"/>
    <w:rsid w:val="FF8D3DA2"/>
    <w:rsid w:val="FF8F0E1B"/>
    <w:rsid w:val="FF9285FF"/>
    <w:rsid w:val="FF9C6E18"/>
    <w:rsid w:val="FF9F9FD0"/>
    <w:rsid w:val="FFA7A6CB"/>
    <w:rsid w:val="FFAEEADC"/>
    <w:rsid w:val="FFAF9AA5"/>
    <w:rsid w:val="FFAFFB66"/>
    <w:rsid w:val="FFB4F033"/>
    <w:rsid w:val="FFB73178"/>
    <w:rsid w:val="FFB7518D"/>
    <w:rsid w:val="FFB7FD8D"/>
    <w:rsid w:val="FFB9775D"/>
    <w:rsid w:val="FFBAE573"/>
    <w:rsid w:val="FFBB04DA"/>
    <w:rsid w:val="FFBB1D96"/>
    <w:rsid w:val="FFBB5090"/>
    <w:rsid w:val="FFBB5F58"/>
    <w:rsid w:val="FFBBA505"/>
    <w:rsid w:val="FFBEAD7B"/>
    <w:rsid w:val="FFBF10DA"/>
    <w:rsid w:val="FFBFA88A"/>
    <w:rsid w:val="FFBFC0BF"/>
    <w:rsid w:val="FFBFE3B5"/>
    <w:rsid w:val="FFC5A520"/>
    <w:rsid w:val="FFCBA38F"/>
    <w:rsid w:val="FFCD447E"/>
    <w:rsid w:val="FFCFEBD9"/>
    <w:rsid w:val="FFD5B99D"/>
    <w:rsid w:val="FFD960AF"/>
    <w:rsid w:val="FFD9C06D"/>
    <w:rsid w:val="FFDAC362"/>
    <w:rsid w:val="FFDCE7E1"/>
    <w:rsid w:val="FFDD93F9"/>
    <w:rsid w:val="FFDE1C86"/>
    <w:rsid w:val="FFDE364C"/>
    <w:rsid w:val="FFDEA57E"/>
    <w:rsid w:val="FFDEF26F"/>
    <w:rsid w:val="FFDF12A1"/>
    <w:rsid w:val="FFDFECB7"/>
    <w:rsid w:val="FFDFF26D"/>
    <w:rsid w:val="FFE5E78B"/>
    <w:rsid w:val="FFE7332D"/>
    <w:rsid w:val="FFE7BBA3"/>
    <w:rsid w:val="FFEAF065"/>
    <w:rsid w:val="FFEBBDB5"/>
    <w:rsid w:val="FFEBD716"/>
    <w:rsid w:val="FFEDED06"/>
    <w:rsid w:val="FFEE5017"/>
    <w:rsid w:val="FFEF0CDF"/>
    <w:rsid w:val="FFEF4AC1"/>
    <w:rsid w:val="FFEF5514"/>
    <w:rsid w:val="FFEFAD83"/>
    <w:rsid w:val="FFEFD705"/>
    <w:rsid w:val="FFF00D4D"/>
    <w:rsid w:val="FFF10EDE"/>
    <w:rsid w:val="FFF1F268"/>
    <w:rsid w:val="FFF2688B"/>
    <w:rsid w:val="FFF2C53F"/>
    <w:rsid w:val="FFF32B98"/>
    <w:rsid w:val="FFF35243"/>
    <w:rsid w:val="FFF3B9FE"/>
    <w:rsid w:val="FFF48D26"/>
    <w:rsid w:val="FFF55AE3"/>
    <w:rsid w:val="FFF56C80"/>
    <w:rsid w:val="FFF67845"/>
    <w:rsid w:val="FFF7472B"/>
    <w:rsid w:val="FFF7B56C"/>
    <w:rsid w:val="FFF9F989"/>
    <w:rsid w:val="FFFAD9F2"/>
    <w:rsid w:val="FFFB4BC0"/>
    <w:rsid w:val="FFFB5299"/>
    <w:rsid w:val="FFFB6BE5"/>
    <w:rsid w:val="FFFBABAD"/>
    <w:rsid w:val="FFFBBF8F"/>
    <w:rsid w:val="FFFBEEB3"/>
    <w:rsid w:val="FFFCC055"/>
    <w:rsid w:val="FFFD1D45"/>
    <w:rsid w:val="FFFD2DE7"/>
    <w:rsid w:val="FFFD535A"/>
    <w:rsid w:val="FFFD6C80"/>
    <w:rsid w:val="FFFDB8BC"/>
    <w:rsid w:val="FFFE0BEA"/>
    <w:rsid w:val="FFFE602D"/>
    <w:rsid w:val="FFFE6F33"/>
    <w:rsid w:val="FFFEAEB2"/>
    <w:rsid w:val="FFFEB3C6"/>
    <w:rsid w:val="FFFF0087"/>
    <w:rsid w:val="FFFF12A8"/>
    <w:rsid w:val="FFFF2353"/>
    <w:rsid w:val="FFFF2CB6"/>
    <w:rsid w:val="FFFF2F45"/>
    <w:rsid w:val="FFFF31D3"/>
    <w:rsid w:val="FFFF4B09"/>
    <w:rsid w:val="FFFF4E2F"/>
    <w:rsid w:val="FFFF4E57"/>
    <w:rsid w:val="FFFF6873"/>
    <w:rsid w:val="FFFF8CE3"/>
    <w:rsid w:val="FFFFAEAC"/>
    <w:rsid w:val="FFFFB7FD"/>
    <w:rsid w:val="FFFFBB1B"/>
    <w:rsid w:val="FFFFBCD6"/>
    <w:rsid w:val="FFFFBF2D"/>
    <w:rsid w:val="FFFFD7D9"/>
    <w:rsid w:val="FFFFE3F3"/>
    <w:rsid w:val="FFFFF654"/>
    <w:rsid w:val="FFFFF9CF"/>
    <w:rsid w:val="FFFFF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DejaVu Sans" w:hAnsi="DejaVu Sans"/>
      <w:b/>
      <w:sz w:val="44"/>
    </w:rPr>
  </w:style>
  <w:style w:type="paragraph" w:styleId="5">
    <w:name w:val="Normal Indent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/>
      <w:b/>
      <w:color w:val="000000"/>
      <w:sz w:val="32"/>
    </w:rPr>
  </w:style>
  <w:style w:type="paragraph" w:styleId="6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7">
    <w:name w:val="Body Text Indent 2"/>
    <w:basedOn w:val="8"/>
    <w:next w:val="1"/>
    <w:qFormat/>
    <w:uiPriority w:val="0"/>
    <w:pPr>
      <w:spacing w:line="590" w:lineRule="exact"/>
      <w:ind w:firstLine="880" w:firstLineChars="200"/>
    </w:pPr>
    <w:rPr>
      <w:rFonts w:eastAsia="方正仿宋_GBK"/>
    </w:rPr>
  </w:style>
  <w:style w:type="paragraph" w:customStyle="1" w:styleId="8">
    <w:name w:val="正文_0"/>
    <w:basedOn w:val="1"/>
    <w:next w:val="7"/>
    <w:qFormat/>
    <w:uiPriority w:val="0"/>
    <w:rPr>
      <w:rFonts w:cs="宋体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0"/>
    <w:rPr>
      <w:i/>
    </w:rPr>
  </w:style>
  <w:style w:type="paragraph" w:customStyle="1" w:styleId="16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</w:rPr>
  </w:style>
  <w:style w:type="character" w:customStyle="1" w:styleId="17">
    <w:name w:val="font11"/>
    <w:basedOn w:val="13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9">
    <w:name w:val="font01"/>
    <w:basedOn w:val="13"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20">
    <w:name w:val="10"/>
    <w:basedOn w:val="1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692</Words>
  <Characters>3951</Characters>
  <Lines>32</Lines>
  <Paragraphs>9</Paragraphs>
  <TotalTime>26</TotalTime>
  <ScaleCrop>false</ScaleCrop>
  <LinksUpToDate>false</LinksUpToDate>
  <CharactersWithSpaces>4634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2022-02-14T15:12:00Z</dcterms:created>
  <dc:creator>Administrator</dc:creator>
  <cp:lastModifiedBy>pc</cp:lastModifiedBy>
  <cp:lastPrinted>2022-12-09T16:57:00Z</cp:lastPrinted>
  <dcterms:modified xsi:type="dcterms:W3CDTF">2023-01-29T08:14:32Z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