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pict>
          <v:group id="_x0000_s1028" o:spid="_x0000_s1028" o:spt="203" style="position:absolute;left:0pt;margin-top:7.6pt;height:179.85pt;width:449.45pt;mso-position-horizontal:center;z-index:251658240;mso-width-relative:page;mso-height-relative:page;" coordorigin="1422,3594" coordsize="8989,3597">
            <o:lock v:ext="edit"/>
            <v:shape id="_x0000_s1026" o:spid="_x0000_s1026" o:spt="136" type="#_x0000_t136" style="position:absolute;left:1742;top:3594;height:1298;width:8383;" fillcolor="#FF0000" filled="t" stroked="t" coordsize="21600,21600">
              <v:path/>
              <v:fill on="t" focussize="0,0"/>
              <v:stroke color="#FF0000"/>
              <v:imagedata o:title=""/>
              <o:lock v:ext="edit"/>
              <v:textpath on="t" fitshape="t" fitpath="t" trim="t" xscale="f" string="六安市人民政府残疾人工作委员会文件" style="font-family:方正小标宋_GBK;font-size:36pt;v-text-align:center;"/>
            </v:shape>
            <v:line id="_x0000_s1027" o:spid="_x0000_s1027" o:spt="20" style="position:absolute;left:1422;top:7191;height:0;width:8989;" stroked="t" coordsize="21600,21600">
              <v:path arrowok="t"/>
              <v:fill focussize="0,0"/>
              <v:stroke weight="3pt" color="#FF0000"/>
              <v:imagedata o:title=""/>
              <o:lock v:ext="edit"/>
            </v:line>
          </v:group>
        </w:pict>
      </w:r>
    </w:p>
    <w:p>
      <w:pPr>
        <w:rPr>
          <w:sz w:val="32"/>
          <w:szCs w:val="32"/>
        </w:rPr>
      </w:pPr>
    </w:p>
    <w:p>
      <w:pPr>
        <w:rPr>
          <w:sz w:val="32"/>
          <w:szCs w:val="32"/>
        </w:rPr>
      </w:pPr>
    </w:p>
    <w:p>
      <w:pPr>
        <w:rPr>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
        </w:rPr>
        <w:t>六市残工委</w:t>
      </w:r>
      <w:r>
        <w:rPr>
          <w:rFonts w:hint="eastAsia" w:ascii="仿宋_GB2312" w:hAnsi="仿宋_GB2312" w:eastAsia="仿宋_GB2312" w:cs="仿宋_GB2312"/>
          <w:sz w:val="32"/>
          <w:szCs w:val="32"/>
        </w:rPr>
        <w:t>[2022] 6号</w:t>
      </w:r>
    </w:p>
    <w:p>
      <w:pPr>
        <w:rPr>
          <w:sz w:val="32"/>
          <w:szCs w:val="32"/>
        </w:rPr>
      </w:pPr>
    </w:p>
    <w:p>
      <w:pPr>
        <w:rPr>
          <w:sz w:val="32"/>
          <w:szCs w:val="32"/>
        </w:rPr>
      </w:pPr>
    </w:p>
    <w:p>
      <w:pPr>
        <w:rPr>
          <w:sz w:val="32"/>
          <w:szCs w:val="32"/>
        </w:rPr>
      </w:pPr>
    </w:p>
    <w:p>
      <w:pPr>
        <w:autoSpaceDE w:val="0"/>
        <w:spacing w:line="600" w:lineRule="exact"/>
        <w:jc w:val="center"/>
        <w:rPr>
          <w:rFonts w:eastAsia="方正小标宋_GBK"/>
          <w:color w:val="000000"/>
          <w:sz w:val="44"/>
          <w:szCs w:val="44"/>
        </w:rPr>
      </w:pPr>
      <w:r>
        <w:rPr>
          <w:rFonts w:eastAsia="方正小标宋_GBK"/>
          <w:color w:val="000000"/>
          <w:sz w:val="44"/>
          <w:szCs w:val="44"/>
        </w:rPr>
        <w:t>关于2022年第三季度残疾人重点工作</w:t>
      </w:r>
    </w:p>
    <w:p>
      <w:pPr>
        <w:autoSpaceDE w:val="0"/>
        <w:spacing w:line="600" w:lineRule="exact"/>
        <w:jc w:val="center"/>
        <w:rPr>
          <w:rFonts w:eastAsia="方正小标宋_GBK"/>
          <w:color w:val="000000"/>
          <w:sz w:val="44"/>
          <w:szCs w:val="44"/>
        </w:rPr>
      </w:pPr>
      <w:r>
        <w:rPr>
          <w:rFonts w:eastAsia="方正小标宋_GBK"/>
          <w:color w:val="000000"/>
          <w:sz w:val="44"/>
          <w:szCs w:val="44"/>
        </w:rPr>
        <w:t>完成情况的通报</w:t>
      </w:r>
    </w:p>
    <w:p>
      <w:pPr>
        <w:autoSpaceDE w:val="0"/>
        <w:spacing w:line="560" w:lineRule="exact"/>
        <w:jc w:val="center"/>
        <w:rPr>
          <w:rFonts w:eastAsia="方正小标宋_GBK"/>
          <w:color w:val="000000"/>
          <w:sz w:val="44"/>
          <w:szCs w:val="44"/>
        </w:rPr>
      </w:pPr>
    </w:p>
    <w:p>
      <w:pPr>
        <w:autoSpaceDE w:val="0"/>
        <w:spacing w:line="560" w:lineRule="exact"/>
        <w:rPr>
          <w:rFonts w:eastAsia="仿宋_GB2312"/>
          <w:color w:val="000000"/>
          <w:sz w:val="32"/>
          <w:szCs w:val="32"/>
        </w:rPr>
      </w:pPr>
      <w:r>
        <w:rPr>
          <w:rFonts w:eastAsia="仿宋_GB2312"/>
          <w:color w:val="000000"/>
          <w:sz w:val="32"/>
          <w:szCs w:val="32"/>
        </w:rPr>
        <w:t>各县区政府残工委：</w:t>
      </w:r>
    </w:p>
    <w:p>
      <w:pPr>
        <w:autoSpaceDE w:val="0"/>
        <w:spacing w:line="560" w:lineRule="exact"/>
        <w:ind w:firstLine="626" w:firstLineChars="200"/>
        <w:rPr>
          <w:rFonts w:eastAsia="仿宋_GB2312"/>
          <w:color w:val="000000"/>
          <w:sz w:val="32"/>
          <w:szCs w:val="32"/>
        </w:rPr>
      </w:pPr>
      <w:r>
        <w:rPr>
          <w:rFonts w:eastAsia="仿宋_GB2312"/>
          <w:color w:val="000000"/>
          <w:sz w:val="32"/>
          <w:szCs w:val="32"/>
        </w:rPr>
        <w:t>为狠抓工作落实，聚焦争先进位，奋力创先争优，确保圆满完成年度工作任务。根据年初工作安排，现将第三季度残疾人重点工作完成情况通报如下。</w:t>
      </w:r>
    </w:p>
    <w:p>
      <w:pPr>
        <w:autoSpaceDE w:val="0"/>
        <w:spacing w:line="560" w:lineRule="exact"/>
        <w:ind w:firstLine="640"/>
        <w:rPr>
          <w:rFonts w:eastAsia="黑体"/>
          <w:color w:val="000000"/>
          <w:sz w:val="32"/>
          <w:szCs w:val="32"/>
        </w:rPr>
      </w:pPr>
      <w:r>
        <w:rPr>
          <w:rFonts w:eastAsia="黑体"/>
          <w:color w:val="000000"/>
          <w:sz w:val="32"/>
          <w:szCs w:val="32"/>
        </w:rPr>
        <w:t>一、工作整体情况</w:t>
      </w:r>
    </w:p>
    <w:p>
      <w:pPr>
        <w:autoSpaceDE w:val="0"/>
        <w:spacing w:line="560" w:lineRule="exact"/>
        <w:ind w:firstLine="626" w:firstLineChars="200"/>
        <w:rPr>
          <w:rFonts w:eastAsia="楷体_GB2312"/>
          <w:b/>
          <w:bCs/>
          <w:color w:val="000000"/>
          <w:sz w:val="32"/>
          <w:szCs w:val="32"/>
        </w:rPr>
      </w:pPr>
      <w:r>
        <w:rPr>
          <w:rFonts w:eastAsia="楷体_GB2312"/>
          <w:b/>
          <w:bCs/>
          <w:color w:val="000000"/>
          <w:sz w:val="32"/>
          <w:szCs w:val="32"/>
        </w:rPr>
        <w:t>（一）省政府目标管理绩效考核项目</w:t>
      </w:r>
    </w:p>
    <w:p>
      <w:pPr>
        <w:autoSpaceDE w:val="0"/>
        <w:spacing w:line="560" w:lineRule="exact"/>
        <w:ind w:firstLine="626" w:firstLineChars="200"/>
        <w:rPr>
          <w:rFonts w:eastAsia="仿宋_GB2312"/>
          <w:color w:val="000000"/>
          <w:sz w:val="32"/>
          <w:szCs w:val="32"/>
        </w:rPr>
      </w:pPr>
      <w:r>
        <w:rPr>
          <w:rFonts w:hint="eastAsia" w:eastAsia="仿宋_GB2312"/>
          <w:b/>
          <w:bCs/>
          <w:color w:val="000000"/>
          <w:sz w:val="32"/>
          <w:szCs w:val="32"/>
        </w:rPr>
        <w:t>1.着力实施</w:t>
      </w:r>
      <w:r>
        <w:rPr>
          <w:rFonts w:eastAsia="仿宋_GB2312"/>
          <w:b/>
          <w:bCs/>
          <w:color w:val="000000"/>
          <w:sz w:val="32"/>
          <w:szCs w:val="32"/>
        </w:rPr>
        <w:t>困难重度残疾人家庭无障碍改造</w:t>
      </w:r>
      <w:r>
        <w:rPr>
          <w:rFonts w:hint="eastAsia" w:eastAsia="仿宋_GB2312"/>
          <w:b/>
          <w:bCs/>
          <w:color w:val="000000"/>
          <w:sz w:val="32"/>
          <w:szCs w:val="32"/>
        </w:rPr>
        <w:t>。</w:t>
      </w:r>
      <w:r>
        <w:rPr>
          <w:rFonts w:eastAsia="仿宋_GB2312"/>
          <w:color w:val="000000"/>
          <w:sz w:val="32"/>
          <w:szCs w:val="32"/>
        </w:rPr>
        <w:t>2022年</w:t>
      </w:r>
      <w:r>
        <w:rPr>
          <w:rFonts w:hint="eastAsia" w:eastAsia="仿宋_GB2312"/>
          <w:color w:val="000000"/>
          <w:sz w:val="32"/>
          <w:szCs w:val="32"/>
        </w:rPr>
        <w:t>8月</w:t>
      </w:r>
      <w:r>
        <w:rPr>
          <w:rFonts w:eastAsia="仿宋_GB2312"/>
          <w:color w:val="000000"/>
          <w:sz w:val="32"/>
          <w:szCs w:val="32"/>
        </w:rPr>
        <w:t>，省政府对各市政府目标管理绩效考核</w:t>
      </w:r>
      <w:r>
        <w:rPr>
          <w:rFonts w:hint="eastAsia" w:eastAsia="仿宋_GB2312"/>
          <w:color w:val="000000"/>
          <w:sz w:val="32"/>
          <w:szCs w:val="32"/>
        </w:rPr>
        <w:t>残联</w:t>
      </w:r>
      <w:r>
        <w:rPr>
          <w:rFonts w:eastAsia="仿宋_GB2312"/>
          <w:color w:val="000000"/>
          <w:sz w:val="32"/>
          <w:szCs w:val="32"/>
        </w:rPr>
        <w:t>项目调整为“工作评价--重要政策措施落实情况”，共3分，涉及16项内容，其中，残联为残疾人保障工作，具体内容为困难重度残疾人家庭无障碍改造。我市“十四五”期间需实施困难重度残疾人家庭无障碍改造6099户，今年计划不低于1445户。截止9月30日，全市已完成2022年任务293户，年度工作完成率为20.28%，其中霍山县</w:t>
      </w:r>
      <w:r>
        <w:rPr>
          <w:rFonts w:hint="eastAsia" w:eastAsia="仿宋_GB2312"/>
          <w:color w:val="000000"/>
          <w:sz w:val="32"/>
          <w:szCs w:val="32"/>
        </w:rPr>
        <w:t>率先在全市超额完成年度目标任务</w:t>
      </w:r>
      <w:r>
        <w:rPr>
          <w:rFonts w:eastAsia="仿宋_GB2312"/>
          <w:color w:val="000000"/>
          <w:sz w:val="32"/>
          <w:szCs w:val="32"/>
        </w:rPr>
        <w:t>。</w:t>
      </w:r>
    </w:p>
    <w:p>
      <w:pPr>
        <w:autoSpaceDE w:val="0"/>
        <w:spacing w:line="580" w:lineRule="exact"/>
        <w:ind w:firstLine="626" w:firstLineChars="200"/>
        <w:rPr>
          <w:rFonts w:eastAsia="仿宋_GB2312"/>
          <w:color w:val="000000"/>
          <w:sz w:val="32"/>
          <w:szCs w:val="32"/>
        </w:rPr>
      </w:pPr>
      <w:r>
        <w:rPr>
          <w:rFonts w:hint="eastAsia" w:eastAsia="仿宋_GB2312"/>
          <w:b/>
          <w:bCs/>
          <w:color w:val="000000"/>
          <w:sz w:val="32"/>
          <w:szCs w:val="32"/>
        </w:rPr>
        <w:t>2.</w:t>
      </w:r>
      <w:r>
        <w:rPr>
          <w:rFonts w:eastAsia="仿宋_GB2312"/>
          <w:b/>
          <w:bCs/>
          <w:color w:val="000000"/>
          <w:sz w:val="32"/>
          <w:szCs w:val="32"/>
        </w:rPr>
        <w:t>兜底保障困难残疾人康复民生实事。</w:t>
      </w:r>
      <w:r>
        <w:rPr>
          <w:rFonts w:hint="eastAsia" w:eastAsia="仿宋_GB2312"/>
          <w:color w:val="000000"/>
          <w:sz w:val="32"/>
          <w:szCs w:val="32"/>
        </w:rPr>
        <w:t>“困难残疾人康复”属于20项民生实事之一。今年以来，</w:t>
      </w:r>
      <w:r>
        <w:rPr>
          <w:rFonts w:eastAsia="仿宋_GB2312"/>
          <w:color w:val="000000"/>
          <w:sz w:val="32"/>
          <w:szCs w:val="32"/>
        </w:rPr>
        <w:t>各县区进一步扩大救助范围，部分县区提高救助标准，困难精神残疾人药费补助项目基本实现全覆盖，残疾儿童康复救助基本实现应救尽救。各县区月报数据均能做到及时报送、填报规范、无缺漏项</w:t>
      </w:r>
      <w:r>
        <w:rPr>
          <w:rFonts w:hint="eastAsia" w:eastAsia="仿宋_GB2312"/>
          <w:color w:val="000000"/>
          <w:sz w:val="32"/>
          <w:szCs w:val="32"/>
        </w:rPr>
        <w:t>。</w:t>
      </w:r>
      <w:r>
        <w:rPr>
          <w:rFonts w:eastAsia="仿宋_GB2312"/>
          <w:color w:val="000000"/>
          <w:sz w:val="32"/>
          <w:szCs w:val="32"/>
        </w:rPr>
        <w:t>月分析报告内容基本能够反映出各县区工作实施进度以及下一步工作打算</w:t>
      </w:r>
      <w:r>
        <w:rPr>
          <w:rFonts w:hint="eastAsia" w:eastAsia="仿宋_GB2312"/>
          <w:color w:val="000000"/>
          <w:sz w:val="32"/>
          <w:szCs w:val="32"/>
        </w:rPr>
        <w:t>。全国残联信息化服务平台</w:t>
      </w:r>
      <w:r>
        <w:rPr>
          <w:rFonts w:eastAsia="仿宋_GB2312"/>
          <w:color w:val="000000"/>
          <w:sz w:val="32"/>
          <w:szCs w:val="32"/>
        </w:rPr>
        <w:t>数据录入率基本符合要求，个别录入数据不一致问题均有解释说明</w:t>
      </w:r>
      <w:r>
        <w:rPr>
          <w:rFonts w:hint="eastAsia" w:eastAsia="仿宋_GB2312"/>
          <w:color w:val="000000"/>
          <w:sz w:val="32"/>
          <w:szCs w:val="32"/>
        </w:rPr>
        <w:t>。</w:t>
      </w:r>
      <w:r>
        <w:rPr>
          <w:rFonts w:eastAsia="仿宋_GB2312"/>
          <w:color w:val="000000"/>
          <w:sz w:val="32"/>
          <w:szCs w:val="32"/>
        </w:rPr>
        <w:t>各县区</w:t>
      </w:r>
      <w:r>
        <w:rPr>
          <w:rFonts w:hint="eastAsia" w:eastAsia="仿宋_GB2312"/>
          <w:color w:val="000000"/>
          <w:sz w:val="32"/>
          <w:szCs w:val="32"/>
        </w:rPr>
        <w:t>报送</w:t>
      </w:r>
      <w:r>
        <w:rPr>
          <w:rFonts w:eastAsia="仿宋_GB2312"/>
          <w:color w:val="000000"/>
          <w:sz w:val="32"/>
          <w:szCs w:val="32"/>
        </w:rPr>
        <w:t>信息152条，“图看民生”20组，总体能够反映各县区的阶段性成果，以及存在问题；完成第三季度残疾儿童康复定点机构安全隐患排查，针对相关问题，及时整改</w:t>
      </w:r>
      <w:r>
        <w:rPr>
          <w:rFonts w:hint="eastAsia" w:eastAsia="仿宋_GB2312"/>
          <w:color w:val="000000"/>
          <w:sz w:val="32"/>
          <w:szCs w:val="32"/>
        </w:rPr>
        <w:t>。</w:t>
      </w:r>
      <w:r>
        <w:rPr>
          <w:rFonts w:eastAsia="仿宋_GB2312"/>
          <w:color w:val="000000"/>
          <w:sz w:val="32"/>
          <w:szCs w:val="32"/>
        </w:rPr>
        <w:t>市、县区残联全面落实“残疾预防日”工作。截止9月30日，困难精神残疾人药费补助项目已救助14962人，打卡发放资金1496.2万元，完成率224.72%；完成残疾儿童抢救性康复训练项目1785人，完成率204.23%；残疾儿童假肢和矫形器适配215人，完成率325.76%；儿童辅助器具适配154人，完成率265.52%</w:t>
      </w:r>
      <w:r>
        <w:rPr>
          <w:rFonts w:hint="eastAsia" w:eastAsia="仿宋_GB2312"/>
          <w:color w:val="000000"/>
          <w:sz w:val="32"/>
          <w:szCs w:val="32"/>
        </w:rPr>
        <w:t>。</w:t>
      </w:r>
    </w:p>
    <w:p>
      <w:pPr>
        <w:autoSpaceDE w:val="0"/>
        <w:spacing w:line="600" w:lineRule="exact"/>
        <w:ind w:firstLine="626"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（二）残疾人精准康复服务</w:t>
      </w:r>
    </w:p>
    <w:p>
      <w:pPr>
        <w:autoSpaceDE w:val="0"/>
        <w:spacing w:line="600" w:lineRule="exact"/>
        <w:ind w:firstLine="626" w:firstLineChars="200"/>
        <w:rPr>
          <w:rFonts w:eastAsia="黑体"/>
          <w:color w:val="000000"/>
          <w:sz w:val="32"/>
          <w:szCs w:val="32"/>
        </w:rPr>
      </w:pPr>
      <w:r>
        <w:rPr>
          <w:rFonts w:eastAsia="仿宋_GB2312"/>
          <w:color w:val="000000"/>
          <w:sz w:val="32"/>
          <w:szCs w:val="32"/>
        </w:rPr>
        <w:t>截至9月30日，全市残疾人精准康复服务率为97.71%，其中，农村低收入残疾人康复服务率为98.04%，重度残疾人康复服务率为98.06%；辅具适配率为98.66%，均已完成省级考核“第三季度完成任务70%以上”的目标。</w:t>
      </w:r>
    </w:p>
    <w:p>
      <w:pPr>
        <w:pStyle w:val="3"/>
        <w:autoSpaceDE w:val="0"/>
        <w:snapToGrid/>
        <w:spacing w:line="580" w:lineRule="exact"/>
        <w:jc w:val="both"/>
        <w:rPr>
          <w:rFonts w:eastAsia="仿宋_GB2312"/>
          <w:color w:val="000000"/>
          <w:sz w:val="32"/>
          <w:szCs w:val="32"/>
        </w:rPr>
      </w:pPr>
      <w:r>
        <w:rPr>
          <w:rFonts w:eastAsia="仿宋_GB2312"/>
          <w:color w:val="000000"/>
          <w:sz w:val="32"/>
          <w:szCs w:val="32"/>
        </w:rPr>
        <w:t xml:space="preserve">  </w:t>
      </w:r>
      <w:r>
        <w:rPr>
          <w:rFonts w:eastAsia="楷体_GB2312"/>
          <w:b/>
          <w:bCs/>
          <w:color w:val="000000"/>
          <w:sz w:val="32"/>
          <w:szCs w:val="32"/>
        </w:rPr>
        <w:t xml:space="preserve">  （三）残疾人就业工作</w:t>
      </w:r>
    </w:p>
    <w:p>
      <w:pPr>
        <w:autoSpaceDE w:val="0"/>
        <w:spacing w:line="580" w:lineRule="exact"/>
        <w:ind w:firstLine="626" w:firstLineChars="200"/>
        <w:rPr>
          <w:rFonts w:eastAsia="仿宋_GB2312"/>
          <w:color w:val="000000"/>
          <w:sz w:val="32"/>
          <w:szCs w:val="32"/>
        </w:rPr>
      </w:pPr>
      <w:r>
        <w:rPr>
          <w:rFonts w:eastAsia="仿宋_GB2312"/>
          <w:b/>
          <w:bCs/>
          <w:color w:val="000000"/>
          <w:sz w:val="32"/>
          <w:szCs w:val="32"/>
        </w:rPr>
        <w:t>1.有序开展按比例安排残疾人就业审核认定工作。</w:t>
      </w:r>
      <w:r>
        <w:rPr>
          <w:rFonts w:eastAsia="仿宋_GB2312"/>
          <w:color w:val="000000"/>
          <w:sz w:val="32"/>
          <w:szCs w:val="32"/>
        </w:rPr>
        <w:t>各县区严格按照按比例就业联网认证要求，及时通知用人单位在规定时间内完成申报工作。截止9月30日，全市按比例安排残疾人就业审核单位262家，安置残疾人就业710人次。</w:t>
      </w:r>
    </w:p>
    <w:p>
      <w:pPr>
        <w:pStyle w:val="10"/>
        <w:autoSpaceDE w:val="0"/>
        <w:spacing w:line="580" w:lineRule="exact"/>
        <w:ind w:firstLine="626" w:firstLineChars="200"/>
        <w:rPr>
          <w:rFonts w:ascii="Times New Roman" w:hAnsi="Times New Roman"/>
          <w:sz w:val="32"/>
          <w:szCs w:val="32"/>
        </w:rPr>
      </w:pPr>
      <w:r>
        <w:rPr>
          <w:rFonts w:ascii="Times New Roman" w:hAnsi="Times New Roman"/>
          <w:b/>
          <w:bCs/>
          <w:sz w:val="32"/>
          <w:szCs w:val="32"/>
        </w:rPr>
        <w:t>2.</w:t>
      </w:r>
      <w:r>
        <w:rPr>
          <w:rFonts w:hint="eastAsia" w:ascii="Times New Roman" w:hAnsi="Times New Roman"/>
          <w:b/>
          <w:bCs/>
          <w:sz w:val="32"/>
          <w:szCs w:val="32"/>
        </w:rPr>
        <w:t>统筹做好</w:t>
      </w:r>
      <w:r>
        <w:rPr>
          <w:rFonts w:ascii="Times New Roman" w:hAnsi="Times New Roman"/>
          <w:b/>
          <w:bCs/>
          <w:sz w:val="32"/>
          <w:szCs w:val="32"/>
        </w:rPr>
        <w:t>残疾人就业创业扶持项目。</w:t>
      </w:r>
      <w:r>
        <w:rPr>
          <w:rFonts w:ascii="Times New Roman" w:hAnsi="Times New Roman"/>
          <w:sz w:val="32"/>
          <w:szCs w:val="32"/>
        </w:rPr>
        <w:t>截止9月30日，全市申报残疾人个人就业创业项目1566户，残疾人社会保险补贴55人，职业技能培训1087人，阳光助残就业帮扶基地8个，阳光大棚等设施农业项目160个，创业孵化基地6个，辅助性就业机构14个，超比例安排残疾人奖励42人，资助高校残疾大学生212人。</w:t>
      </w:r>
    </w:p>
    <w:p>
      <w:pPr>
        <w:autoSpaceDE w:val="0"/>
        <w:spacing w:line="600" w:lineRule="exact"/>
        <w:ind w:firstLine="626" w:firstLineChars="200"/>
        <w:rPr>
          <w:rFonts w:eastAsia="仿宋_GB2312"/>
          <w:color w:val="000000"/>
          <w:sz w:val="32"/>
          <w:szCs w:val="32"/>
        </w:rPr>
      </w:pPr>
      <w:r>
        <w:rPr>
          <w:rFonts w:eastAsia="仿宋_GB2312"/>
          <w:b/>
          <w:bCs/>
          <w:color w:val="000000"/>
          <w:sz w:val="32"/>
          <w:szCs w:val="32"/>
        </w:rPr>
        <w:t>3.有效提升残疾人实名制数据统计工作。</w:t>
      </w:r>
      <w:r>
        <w:rPr>
          <w:rFonts w:eastAsia="仿宋_GB2312"/>
          <w:color w:val="000000"/>
          <w:sz w:val="32"/>
          <w:szCs w:val="32"/>
        </w:rPr>
        <w:t>强化数据更新力度，提升数据质量，确保数据应录尽录。截止9月30日，全市城镇新增就业完成率128.48%，农村新增就业完成率166.61%，城乡年度培训完成率135.84%，残疾高校毕业生调查率100%、就业率94.59%。</w:t>
      </w:r>
    </w:p>
    <w:p>
      <w:pPr>
        <w:pStyle w:val="3"/>
        <w:autoSpaceDE w:val="0"/>
        <w:snapToGrid/>
        <w:spacing w:line="600" w:lineRule="exact"/>
        <w:ind w:firstLine="626" w:firstLineChars="200"/>
        <w:jc w:val="both"/>
        <w:rPr>
          <w:rFonts w:eastAsia="黑体"/>
          <w:color w:val="000000"/>
          <w:sz w:val="32"/>
          <w:szCs w:val="32"/>
        </w:rPr>
      </w:pPr>
      <w:r>
        <w:rPr>
          <w:rFonts w:eastAsia="黑体"/>
          <w:color w:val="000000"/>
          <w:sz w:val="32"/>
          <w:szCs w:val="32"/>
        </w:rPr>
        <w:t>二、存在问题</w:t>
      </w:r>
    </w:p>
    <w:p>
      <w:pPr>
        <w:pStyle w:val="3"/>
        <w:autoSpaceDE w:val="0"/>
        <w:snapToGrid/>
        <w:spacing w:line="600" w:lineRule="exact"/>
        <w:ind w:firstLine="626" w:firstLineChars="200"/>
        <w:jc w:val="both"/>
        <w:rPr>
          <w:rFonts w:eastAsia="楷体_GB2312"/>
          <w:b/>
          <w:bCs/>
          <w:color w:val="000000"/>
          <w:sz w:val="32"/>
          <w:szCs w:val="32"/>
        </w:rPr>
      </w:pPr>
      <w:r>
        <w:rPr>
          <w:rFonts w:eastAsia="楷体_GB2312"/>
          <w:b/>
          <w:bCs/>
          <w:color w:val="000000"/>
          <w:sz w:val="32"/>
          <w:szCs w:val="32"/>
        </w:rPr>
        <w:t>（一）</w:t>
      </w:r>
      <w:r>
        <w:rPr>
          <w:rFonts w:hint="eastAsia" w:eastAsia="楷体_GB2312"/>
          <w:b/>
          <w:bCs/>
          <w:color w:val="000000"/>
          <w:sz w:val="32"/>
          <w:szCs w:val="32"/>
        </w:rPr>
        <w:t>省政府目标管理绩效考核项目方面</w:t>
      </w:r>
    </w:p>
    <w:p>
      <w:pPr>
        <w:pStyle w:val="3"/>
        <w:autoSpaceDE w:val="0"/>
        <w:snapToGrid/>
        <w:spacing w:line="600" w:lineRule="exact"/>
        <w:ind w:firstLine="626" w:firstLineChars="200"/>
        <w:jc w:val="both"/>
        <w:rPr>
          <w:rFonts w:eastAsia="仿宋_GB2312"/>
          <w:color w:val="000000"/>
          <w:sz w:val="32"/>
          <w:szCs w:val="32"/>
        </w:rPr>
      </w:pPr>
      <w:r>
        <w:rPr>
          <w:rFonts w:hint="eastAsia" w:ascii="仿宋_GB2312" w:hAnsi="仿宋_GB2312" w:eastAsia="仿宋_GB2312" w:cs="仿宋_GB2312"/>
          <w:b/>
          <w:bCs/>
          <w:color w:val="000000"/>
          <w:sz w:val="32"/>
          <w:szCs w:val="32"/>
        </w:rPr>
        <w:t>1.困难重度残疾人家庭无障碍改造。</w:t>
      </w:r>
      <w:r>
        <w:rPr>
          <w:rFonts w:eastAsia="仿宋_GB2312"/>
          <w:color w:val="000000"/>
          <w:sz w:val="32"/>
          <w:szCs w:val="32"/>
        </w:rPr>
        <w:t>各县区完成进度不一，部分县区实施无障碍改造进度较为缓慢，紧迫感不强，贯彻落实8月11号全市残疾人教育就业暨困难重度残疾人家庭无障碍改造工作培训会精神有差距，其中叶集区、霍邱县、裕安区入户评估工作刚结束，施工招标工作还在筹备中；开发区还处在摸排筹备阶段；舒城县至今尚未开展入户评估工作，差距较大。已录入数据不规范，部分县区存在无改造前后图片，未填写改造内容等问题。</w:t>
      </w:r>
    </w:p>
    <w:p>
      <w:pPr>
        <w:autoSpaceDE w:val="0"/>
        <w:spacing w:line="600" w:lineRule="exact"/>
        <w:ind w:firstLine="640"/>
        <w:rPr>
          <w:rFonts w:eastAsia="仿宋_GB2312"/>
          <w:color w:val="000000"/>
          <w:sz w:val="32"/>
          <w:szCs w:val="32"/>
        </w:rPr>
      </w:pPr>
      <w:r>
        <w:rPr>
          <w:rFonts w:hint="eastAsia" w:eastAsia="仿宋_GB2312"/>
          <w:b/>
          <w:bCs/>
          <w:color w:val="000000"/>
          <w:sz w:val="32"/>
          <w:szCs w:val="32"/>
        </w:rPr>
        <w:t>2</w:t>
      </w:r>
      <w:r>
        <w:rPr>
          <w:rFonts w:eastAsia="仿宋_GB2312"/>
          <w:b/>
          <w:bCs/>
          <w:color w:val="000000"/>
          <w:sz w:val="32"/>
          <w:szCs w:val="32"/>
        </w:rPr>
        <w:t>.困难残疾人康复民生实事。一是系统录入有待完善。</w:t>
      </w:r>
      <w:r>
        <w:rPr>
          <w:rFonts w:eastAsia="仿宋_GB2312"/>
          <w:color w:val="000000"/>
          <w:sz w:val="32"/>
          <w:szCs w:val="32"/>
        </w:rPr>
        <w:t>叶集区因部分精神残疾人（肇事肇祸）未办理残疾人证，救助信息无法录入系统，导致完成数据与系统录入数据不同步。</w:t>
      </w:r>
      <w:r>
        <w:rPr>
          <w:rFonts w:eastAsia="仿宋_GB2312"/>
          <w:b/>
          <w:bCs/>
          <w:color w:val="000000"/>
          <w:sz w:val="32"/>
          <w:szCs w:val="32"/>
        </w:rPr>
        <w:t>二是基础工作上报有待规范。</w:t>
      </w:r>
      <w:r>
        <w:rPr>
          <w:rFonts w:eastAsia="仿宋_GB2312"/>
          <w:color w:val="000000"/>
          <w:sz w:val="32"/>
          <w:szCs w:val="32"/>
        </w:rPr>
        <w:t>金寨县9月份残疾儿童康复训练汇总</w:t>
      </w:r>
      <w:r>
        <w:rPr>
          <w:rFonts w:hint="eastAsia" w:eastAsia="仿宋_GB2312"/>
          <w:color w:val="000000"/>
          <w:sz w:val="32"/>
          <w:szCs w:val="32"/>
        </w:rPr>
        <w:t>表名单信息</w:t>
      </w:r>
      <w:r>
        <w:rPr>
          <w:rFonts w:eastAsia="仿宋_GB2312"/>
          <w:color w:val="000000"/>
          <w:sz w:val="32"/>
          <w:szCs w:val="32"/>
        </w:rPr>
        <w:t>与残疾儿童康复救助综合管理平台系统信息不一致；各县区“图看民生”报送工作，普遍存在未按照报送要求规范图片格式、编辑等问题。</w:t>
      </w:r>
    </w:p>
    <w:p>
      <w:pPr>
        <w:autoSpaceDE w:val="0"/>
        <w:spacing w:line="600" w:lineRule="exact"/>
        <w:ind w:firstLine="640"/>
        <w:rPr>
          <w:rFonts w:eastAsia="仿宋_GB2312"/>
          <w:b/>
          <w:bCs/>
          <w:color w:val="000000"/>
          <w:sz w:val="32"/>
          <w:szCs w:val="32"/>
        </w:rPr>
      </w:pPr>
      <w:r>
        <w:rPr>
          <w:rFonts w:hint="eastAsia" w:ascii="楷体_GB2312" w:hAnsi="楷体_GB2312" w:eastAsia="楷体_GB2312" w:cs="楷体_GB2312"/>
          <w:b/>
          <w:bCs/>
          <w:color w:val="000000"/>
          <w:sz w:val="32"/>
          <w:szCs w:val="32"/>
        </w:rPr>
        <w:t>（二）残疾人精准康复服务工作</w:t>
      </w:r>
    </w:p>
    <w:p>
      <w:pPr>
        <w:autoSpaceDE w:val="0"/>
        <w:spacing w:line="600" w:lineRule="exact"/>
        <w:ind w:firstLine="640"/>
        <w:rPr>
          <w:rFonts w:eastAsia="仿宋_GB2312"/>
          <w:color w:val="000000"/>
          <w:sz w:val="32"/>
          <w:szCs w:val="32"/>
        </w:rPr>
      </w:pPr>
      <w:r>
        <w:rPr>
          <w:rFonts w:hint="eastAsia" w:eastAsia="仿宋_GB2312"/>
          <w:b/>
          <w:bCs/>
          <w:color w:val="000000"/>
          <w:sz w:val="32"/>
          <w:szCs w:val="32"/>
        </w:rPr>
        <w:t>1.</w:t>
      </w:r>
      <w:r>
        <w:rPr>
          <w:rFonts w:eastAsia="仿宋_GB2312"/>
          <w:b/>
          <w:bCs/>
          <w:color w:val="000000"/>
          <w:sz w:val="32"/>
          <w:szCs w:val="32"/>
        </w:rPr>
        <w:t>政策知晓度和满意度有待提高。</w:t>
      </w:r>
      <w:r>
        <w:rPr>
          <w:rFonts w:eastAsia="仿宋_GB2312"/>
          <w:color w:val="000000"/>
          <w:sz w:val="32"/>
          <w:szCs w:val="32"/>
        </w:rPr>
        <w:t>部分残疾群众不知晓残疾人家庭医生签约服务政策而未能及时签约，或不愿参与签约的情况；部分村医未及时入户提供服务或服务不够精准，导致群众满意度偏低。</w:t>
      </w:r>
      <w:r>
        <w:rPr>
          <w:rFonts w:hint="eastAsia" w:eastAsia="仿宋_GB2312"/>
          <w:b/>
          <w:bCs/>
          <w:color w:val="000000"/>
          <w:sz w:val="32"/>
          <w:szCs w:val="32"/>
        </w:rPr>
        <w:t>2.</w:t>
      </w:r>
      <w:r>
        <w:rPr>
          <w:rFonts w:eastAsia="仿宋_GB2312"/>
          <w:b/>
          <w:bCs/>
          <w:color w:val="000000"/>
          <w:sz w:val="32"/>
          <w:szCs w:val="32"/>
        </w:rPr>
        <w:t>基层服务能力较弱。</w:t>
      </w:r>
      <w:r>
        <w:rPr>
          <w:rFonts w:eastAsia="仿宋_GB2312"/>
          <w:color w:val="000000"/>
          <w:sz w:val="32"/>
          <w:szCs w:val="32"/>
        </w:rPr>
        <w:t>村（社区）医生存在学历较低、专业技术水平不高等现象，无法高效满足残疾人实际康复需求。</w:t>
      </w:r>
      <w:r>
        <w:rPr>
          <w:rFonts w:hint="eastAsia" w:eastAsia="仿宋_GB2312"/>
          <w:b/>
          <w:bCs/>
          <w:color w:val="000000"/>
          <w:sz w:val="32"/>
          <w:szCs w:val="32"/>
        </w:rPr>
        <w:t>3.</w:t>
      </w:r>
      <w:r>
        <w:rPr>
          <w:rFonts w:eastAsia="仿宋_GB2312"/>
          <w:b/>
          <w:bCs/>
          <w:color w:val="000000"/>
          <w:sz w:val="32"/>
          <w:szCs w:val="32"/>
        </w:rPr>
        <w:t>残疾人家庭医生签约服务重点联系点工作推进质量不高。</w:t>
      </w:r>
      <w:r>
        <w:rPr>
          <w:rFonts w:eastAsia="仿宋_GB2312"/>
          <w:color w:val="000000"/>
          <w:sz w:val="32"/>
          <w:szCs w:val="32"/>
        </w:rPr>
        <w:t>霍邱县、开发区等对试点工作重视程度不够，推进力度不大，实施方案和残疾人个性化服务包迟迟未正式印发；其他县区虽已印发实施方案和残疾人个性化服务包，但与残疾人个性化康复需求匹配度不高。</w:t>
      </w:r>
    </w:p>
    <w:p>
      <w:pPr>
        <w:autoSpaceDE w:val="0"/>
        <w:spacing w:line="600" w:lineRule="exact"/>
        <w:ind w:firstLine="640"/>
        <w:rPr>
          <w:rFonts w:eastAsia="楷体_GB2312"/>
          <w:b/>
          <w:bCs/>
          <w:color w:val="000000"/>
          <w:sz w:val="32"/>
          <w:szCs w:val="32"/>
        </w:rPr>
      </w:pPr>
      <w:r>
        <w:rPr>
          <w:rFonts w:eastAsia="楷体_GB2312"/>
          <w:b/>
          <w:bCs/>
          <w:color w:val="000000"/>
          <w:sz w:val="32"/>
          <w:szCs w:val="32"/>
        </w:rPr>
        <w:t>（三）残疾人就业方面</w:t>
      </w:r>
    </w:p>
    <w:p>
      <w:pPr>
        <w:autoSpaceDE w:val="0"/>
        <w:spacing w:line="600" w:lineRule="exact"/>
        <w:ind w:firstLine="640"/>
        <w:rPr>
          <w:rFonts w:eastAsia="仿宋_GB2312"/>
          <w:color w:val="000000"/>
          <w:sz w:val="32"/>
          <w:szCs w:val="32"/>
        </w:rPr>
      </w:pPr>
      <w:r>
        <w:rPr>
          <w:rFonts w:eastAsia="仿宋_GB2312"/>
          <w:b/>
          <w:bCs/>
          <w:color w:val="000000"/>
          <w:sz w:val="32"/>
          <w:szCs w:val="32"/>
        </w:rPr>
        <w:t>1.按比例安排残疾人就业审核认定工作。</w:t>
      </w:r>
      <w:r>
        <w:rPr>
          <w:rFonts w:eastAsia="仿宋_GB2312"/>
          <w:color w:val="000000"/>
          <w:sz w:val="32"/>
          <w:szCs w:val="32"/>
        </w:rPr>
        <w:t>“联网认证”审核工作宣传力度还不够，虽然采取了网站刊登、登报告示、邮寄年审通知、下发工作提示等方式进行宣传，但部分用人单位对网报系统比较陌生，申报不够积极，网报系统中叶集区、舒城县、金寨县残疾人用人单位申报数量较低，未能准确反映残疾人在岗就业数，需加强宣传告知力度，确保残疾人用工单位按时完成申报。</w:t>
      </w:r>
    </w:p>
    <w:p>
      <w:pPr>
        <w:autoSpaceDE w:val="0"/>
        <w:spacing w:line="600" w:lineRule="exact"/>
        <w:ind w:firstLine="640"/>
        <w:rPr>
          <w:rFonts w:eastAsia="仿宋_GB2312"/>
          <w:b/>
          <w:bCs/>
          <w:color w:val="000000"/>
          <w:sz w:val="32"/>
          <w:szCs w:val="32"/>
        </w:rPr>
      </w:pPr>
      <w:r>
        <w:rPr>
          <w:rFonts w:eastAsia="仿宋_GB2312"/>
          <w:b/>
          <w:bCs/>
          <w:color w:val="000000"/>
          <w:sz w:val="32"/>
          <w:szCs w:val="32"/>
        </w:rPr>
        <w:t>2.扶持残疾人就业创业项目实施工作。</w:t>
      </w:r>
      <w:r>
        <w:rPr>
          <w:rFonts w:hint="eastAsia" w:eastAsia="仿宋_GB2312"/>
          <w:color w:val="000000"/>
          <w:sz w:val="32"/>
          <w:szCs w:val="32"/>
        </w:rPr>
        <w:t>各县区</w:t>
      </w:r>
      <w:r>
        <w:rPr>
          <w:rFonts w:eastAsia="仿宋_GB2312"/>
          <w:color w:val="000000"/>
          <w:sz w:val="32"/>
          <w:szCs w:val="32"/>
        </w:rPr>
        <w:t>工作进度不平衡，部分项目已完成或超额完成年度工作任务，但是部分项目距离年度工作目标还有一定的差距，其中，职业技能培训补贴项目，霍邱县、金寨县任务完成率较低；阳光助残就业帮扶基地补贴项目，霍邱县进展缓慢；超比例安排残疾人就业用人单位奖励补贴项目，金寨县、叶集区进展缓慢，金安区完成率较低。</w:t>
      </w:r>
    </w:p>
    <w:p>
      <w:pPr>
        <w:autoSpaceDE w:val="0"/>
        <w:spacing w:line="600" w:lineRule="exact"/>
        <w:ind w:firstLine="640"/>
        <w:rPr>
          <w:rFonts w:eastAsia="仿宋_GB2312"/>
          <w:color w:val="000000"/>
          <w:sz w:val="32"/>
          <w:szCs w:val="32"/>
        </w:rPr>
      </w:pPr>
      <w:r>
        <w:rPr>
          <w:rFonts w:eastAsia="仿宋_GB2312"/>
          <w:b/>
          <w:bCs/>
          <w:color w:val="000000"/>
          <w:sz w:val="32"/>
          <w:szCs w:val="32"/>
        </w:rPr>
        <w:t>3.残疾人就业和职业培训实名制数据统计工作。</w:t>
      </w:r>
      <w:r>
        <w:rPr>
          <w:rFonts w:eastAsia="仿宋_GB2312"/>
          <w:color w:val="000000"/>
          <w:sz w:val="32"/>
          <w:szCs w:val="32"/>
        </w:rPr>
        <w:t>部分县区录入进度不理想</w:t>
      </w:r>
      <w:r>
        <w:rPr>
          <w:rFonts w:hint="eastAsia" w:eastAsia="仿宋_GB2312"/>
          <w:color w:val="000000"/>
          <w:sz w:val="32"/>
          <w:szCs w:val="32"/>
        </w:rPr>
        <w:t>，</w:t>
      </w:r>
      <w:r>
        <w:rPr>
          <w:rFonts w:eastAsia="仿宋_GB2312"/>
          <w:color w:val="000000"/>
          <w:sz w:val="32"/>
          <w:szCs w:val="32"/>
        </w:rPr>
        <w:t>叶集区城乡残疾人年度培训工作未能及时在系统中录入，录入率只有15.22%；开发区实名制数据统计工作整体落后。霍邱县高校残疾毕业生就业率83.33%，霍山县高校残疾毕业生就业率77.78%，未能达到中残联要求的高校毕业生就业率85%以上要求。数据录入不及时，录入时效性较差，存在突击录入数据行为，数据质量有待进一步提升，有“为录入而录入”的现象，数据分析运用不够等。</w:t>
      </w:r>
    </w:p>
    <w:p>
      <w:pPr>
        <w:pStyle w:val="3"/>
        <w:autoSpaceDE w:val="0"/>
        <w:snapToGrid/>
        <w:spacing w:line="600" w:lineRule="exact"/>
        <w:ind w:firstLine="626" w:firstLineChars="200"/>
        <w:jc w:val="both"/>
        <w:rPr>
          <w:rFonts w:eastAsia="黑体"/>
          <w:color w:val="000000"/>
          <w:sz w:val="32"/>
          <w:szCs w:val="32"/>
        </w:rPr>
      </w:pPr>
      <w:r>
        <w:rPr>
          <w:rFonts w:eastAsia="黑体"/>
          <w:color w:val="000000"/>
          <w:sz w:val="32"/>
          <w:szCs w:val="32"/>
        </w:rPr>
        <w:t>三、下一步工作安排</w:t>
      </w:r>
    </w:p>
    <w:p>
      <w:pPr>
        <w:autoSpaceDE w:val="0"/>
        <w:spacing w:line="600" w:lineRule="exact"/>
        <w:ind w:firstLine="626" w:firstLineChars="200"/>
        <w:rPr>
          <w:rFonts w:eastAsia="仿宋_GB2312"/>
          <w:color w:val="000000"/>
          <w:sz w:val="32"/>
          <w:szCs w:val="32"/>
        </w:rPr>
      </w:pPr>
      <w:r>
        <w:rPr>
          <w:rFonts w:eastAsia="楷体_GB2312"/>
          <w:b/>
          <w:bCs/>
          <w:color w:val="000000"/>
          <w:sz w:val="32"/>
          <w:szCs w:val="32"/>
        </w:rPr>
        <w:t>（一）坚持严考核强调度，确保绩效目标有提升。</w:t>
      </w:r>
      <w:r>
        <w:rPr>
          <w:rFonts w:hint="eastAsia" w:ascii="仿宋_GB2312" w:hAnsi="仿宋_GB2312" w:eastAsia="仿宋_GB2312" w:cs="仿宋_GB2312"/>
          <w:b/>
          <w:bCs/>
          <w:color w:val="000000"/>
          <w:sz w:val="32"/>
          <w:szCs w:val="32"/>
        </w:rPr>
        <w:t>一是困难重度残疾人家庭无障碍改造。</w:t>
      </w:r>
      <w:r>
        <w:rPr>
          <w:rFonts w:eastAsia="仿宋_GB2312"/>
          <w:color w:val="000000"/>
          <w:sz w:val="32"/>
          <w:szCs w:val="32"/>
        </w:rPr>
        <w:t>市残联将分县区重点调度、及时推进，确保项目任务完成</w:t>
      </w:r>
      <w:r>
        <w:rPr>
          <w:rFonts w:hint="eastAsia" w:eastAsia="仿宋_GB2312"/>
          <w:color w:val="000000"/>
          <w:sz w:val="32"/>
          <w:szCs w:val="32"/>
        </w:rPr>
        <w:t>。</w:t>
      </w:r>
      <w:r>
        <w:rPr>
          <w:rFonts w:eastAsia="仿宋_GB2312"/>
          <w:color w:val="000000"/>
          <w:sz w:val="32"/>
          <w:szCs w:val="32"/>
        </w:rPr>
        <w:t>对已录入系统的数据逐一审核，发现问题及时通报相应县区纠正，确保录入系统数据准确、规范，确保省政府目标管理考核的困难重度残疾人家庭无障碍改造项目位居全省前五，力争进入前三。</w:t>
      </w:r>
      <w:r>
        <w:rPr>
          <w:rFonts w:hint="eastAsia" w:eastAsia="仿宋_GB2312"/>
          <w:b/>
          <w:bCs/>
          <w:color w:val="000000"/>
          <w:sz w:val="32"/>
          <w:szCs w:val="32"/>
        </w:rPr>
        <w:t>二是困难残疾人康复民生实事。</w:t>
      </w:r>
      <w:r>
        <w:rPr>
          <w:rFonts w:hint="eastAsia" w:ascii="仿宋_GB2312" w:hAnsi="仿宋_GB2312" w:eastAsia="仿宋_GB2312" w:cs="仿宋_GB2312"/>
          <w:color w:val="000000"/>
          <w:sz w:val="32"/>
          <w:szCs w:val="32"/>
        </w:rPr>
        <w:t>做好年度考核迎检工作，</w:t>
      </w:r>
      <w:r>
        <w:rPr>
          <w:rFonts w:eastAsia="仿宋_GB2312"/>
          <w:color w:val="000000"/>
          <w:sz w:val="32"/>
          <w:szCs w:val="32"/>
        </w:rPr>
        <w:t>理清思路，对照各项工作考核指标，全面梳理，及时找出短板补差补缺，进一步夯实全年工作措施，保障各项工作真正落实到位，确保年度工作考核不丢分、不掉队。</w:t>
      </w:r>
    </w:p>
    <w:p>
      <w:pPr>
        <w:autoSpaceDE w:val="0"/>
        <w:spacing w:line="600" w:lineRule="exact"/>
        <w:ind w:firstLine="626" w:firstLineChars="200"/>
        <w:rPr>
          <w:rFonts w:eastAsia="仿宋_GB2312"/>
          <w:color w:val="000000"/>
          <w:sz w:val="32"/>
          <w:szCs w:val="32"/>
        </w:rPr>
      </w:pPr>
      <w:r>
        <w:rPr>
          <w:rFonts w:eastAsia="楷体_GB2312"/>
          <w:b/>
          <w:bCs/>
          <w:color w:val="000000"/>
          <w:sz w:val="32"/>
          <w:szCs w:val="32"/>
        </w:rPr>
        <w:t>（二）坚持重精准兜底线，提升残疾人康复水平。</w:t>
      </w:r>
      <w:r>
        <w:rPr>
          <w:rFonts w:eastAsia="仿宋_GB2312"/>
          <w:b/>
          <w:bCs/>
          <w:color w:val="000000"/>
          <w:sz w:val="32"/>
          <w:szCs w:val="32"/>
        </w:rPr>
        <w:t>一是加大三项国家试点实施力度。</w:t>
      </w:r>
      <w:r>
        <w:rPr>
          <w:rFonts w:eastAsia="仿宋_GB2312"/>
          <w:color w:val="000000"/>
          <w:sz w:val="32"/>
          <w:szCs w:val="32"/>
        </w:rPr>
        <w:t>对残疾人家庭医生签约服务重点联系点工作进度缓慢县区进行督导，</w:t>
      </w:r>
      <w:r>
        <w:rPr>
          <w:rFonts w:hint="eastAsia" w:eastAsia="仿宋_GB2312"/>
          <w:color w:val="000000"/>
          <w:sz w:val="32"/>
          <w:szCs w:val="32"/>
        </w:rPr>
        <w:t>有针对性指导县区实现“真签约，签真约”</w:t>
      </w:r>
      <w:r>
        <w:rPr>
          <w:rFonts w:eastAsia="仿宋_GB2312"/>
          <w:color w:val="000000"/>
          <w:sz w:val="32"/>
          <w:szCs w:val="32"/>
        </w:rPr>
        <w:t>，</w:t>
      </w:r>
      <w:r>
        <w:rPr>
          <w:rFonts w:hint="eastAsia" w:eastAsia="仿宋_GB2312"/>
          <w:color w:val="000000"/>
          <w:sz w:val="32"/>
          <w:szCs w:val="32"/>
        </w:rPr>
        <w:t>让有康复需求的残疾人真正得到康复服务</w:t>
      </w:r>
      <w:r>
        <w:rPr>
          <w:rFonts w:eastAsia="仿宋_GB2312"/>
          <w:color w:val="000000"/>
          <w:sz w:val="32"/>
          <w:szCs w:val="32"/>
        </w:rPr>
        <w:t>。</w:t>
      </w:r>
      <w:r>
        <w:rPr>
          <w:rFonts w:hint="eastAsia" w:eastAsia="仿宋_GB2312"/>
          <w:b/>
          <w:bCs/>
          <w:color w:val="000000"/>
          <w:sz w:val="32"/>
          <w:szCs w:val="32"/>
        </w:rPr>
        <w:t>二</w:t>
      </w:r>
      <w:r>
        <w:rPr>
          <w:rFonts w:eastAsia="仿宋_GB2312"/>
          <w:b/>
          <w:bCs/>
          <w:color w:val="000000"/>
          <w:sz w:val="32"/>
          <w:szCs w:val="32"/>
        </w:rPr>
        <w:t>是推进辅助器具补贴试点工作进度。</w:t>
      </w:r>
      <w:r>
        <w:rPr>
          <w:rFonts w:eastAsia="仿宋_GB2312"/>
          <w:color w:val="000000"/>
          <w:sz w:val="32"/>
          <w:szCs w:val="32"/>
        </w:rPr>
        <w:t>积极</w:t>
      </w:r>
      <w:r>
        <w:rPr>
          <w:rFonts w:hint="eastAsia" w:eastAsia="仿宋_GB2312"/>
          <w:color w:val="000000"/>
          <w:sz w:val="32"/>
          <w:szCs w:val="32"/>
        </w:rPr>
        <w:t>向</w:t>
      </w:r>
      <w:r>
        <w:rPr>
          <w:rFonts w:eastAsia="仿宋_GB2312"/>
          <w:color w:val="000000"/>
          <w:sz w:val="32"/>
          <w:szCs w:val="32"/>
        </w:rPr>
        <w:t>省</w:t>
      </w:r>
      <w:r>
        <w:rPr>
          <w:rFonts w:hint="eastAsia" w:eastAsia="仿宋_GB2312"/>
          <w:color w:val="000000"/>
          <w:sz w:val="32"/>
          <w:szCs w:val="32"/>
        </w:rPr>
        <w:t>残联及省残疾人辅助器具中心汇报</w:t>
      </w:r>
      <w:r>
        <w:rPr>
          <w:rFonts w:eastAsia="仿宋_GB2312"/>
          <w:color w:val="000000"/>
          <w:sz w:val="32"/>
          <w:szCs w:val="32"/>
        </w:rPr>
        <w:t>，解决当前政策出台</w:t>
      </w:r>
      <w:r>
        <w:rPr>
          <w:rFonts w:hint="eastAsia" w:eastAsia="仿宋_GB2312"/>
          <w:color w:val="000000"/>
          <w:sz w:val="32"/>
          <w:szCs w:val="32"/>
        </w:rPr>
        <w:t>存在的瓶颈</w:t>
      </w:r>
      <w:r>
        <w:rPr>
          <w:rFonts w:eastAsia="仿宋_GB2312"/>
          <w:color w:val="000000"/>
          <w:sz w:val="32"/>
          <w:szCs w:val="32"/>
        </w:rPr>
        <w:t>，推动“凤凰助残项目”</w:t>
      </w:r>
      <w:r>
        <w:rPr>
          <w:rFonts w:hint="eastAsia" w:eastAsia="仿宋_GB2312"/>
          <w:color w:val="000000"/>
          <w:sz w:val="32"/>
          <w:szCs w:val="32"/>
        </w:rPr>
        <w:t>尽快实施</w:t>
      </w:r>
      <w:r>
        <w:rPr>
          <w:rFonts w:eastAsia="仿宋_GB2312"/>
          <w:color w:val="000000"/>
          <w:sz w:val="32"/>
          <w:szCs w:val="32"/>
        </w:rPr>
        <w:t>。</w:t>
      </w:r>
      <w:r>
        <w:rPr>
          <w:rFonts w:hint="eastAsia" w:eastAsia="仿宋_GB2312"/>
          <w:b/>
          <w:bCs/>
          <w:color w:val="000000"/>
          <w:sz w:val="32"/>
          <w:szCs w:val="32"/>
        </w:rPr>
        <w:t>三</w:t>
      </w:r>
      <w:r>
        <w:rPr>
          <w:rFonts w:eastAsia="仿宋_GB2312"/>
          <w:b/>
          <w:bCs/>
          <w:color w:val="000000"/>
          <w:sz w:val="32"/>
          <w:szCs w:val="32"/>
        </w:rPr>
        <w:t>是加强政策宣传引导。</w:t>
      </w:r>
      <w:r>
        <w:rPr>
          <w:rFonts w:eastAsia="仿宋_GB2312"/>
          <w:color w:val="000000"/>
          <w:sz w:val="32"/>
          <w:szCs w:val="32"/>
        </w:rPr>
        <w:t>以持证状况调查为契机，扎实开展困难残疾人家庭入户访视工作，充分发挥残疾人专职委员、村（社区）残协及基层卫生人员作用，重点针对部分未签约残疾群众加强政策宣传，引导主动签约，提高签约率，同时督促基层卫生人员严格按签约协议及时上门提供康复服务。</w:t>
      </w:r>
      <w:r>
        <w:rPr>
          <w:rFonts w:hint="eastAsia" w:eastAsia="仿宋_GB2312"/>
          <w:b/>
          <w:bCs/>
          <w:color w:val="000000"/>
          <w:sz w:val="32"/>
          <w:szCs w:val="32"/>
        </w:rPr>
        <w:t>四</w:t>
      </w:r>
      <w:r>
        <w:rPr>
          <w:rFonts w:eastAsia="仿宋_GB2312"/>
          <w:b/>
          <w:bCs/>
          <w:color w:val="000000"/>
          <w:sz w:val="32"/>
          <w:szCs w:val="32"/>
        </w:rPr>
        <w:t>是开展专项培训。</w:t>
      </w:r>
      <w:r>
        <w:rPr>
          <w:rFonts w:eastAsia="仿宋_GB2312"/>
          <w:color w:val="000000"/>
          <w:sz w:val="32"/>
          <w:szCs w:val="32"/>
        </w:rPr>
        <w:t>2022年11月拟举办第二期全市“十四五”残疾人精准康复服务培训班，邀请省级专家授课，对残联系统工作人员和基层卫生系统工作人员进行精准康复业务培训，努力提升服务能力。</w:t>
      </w:r>
    </w:p>
    <w:p>
      <w:pPr>
        <w:autoSpaceDE w:val="0"/>
        <w:ind w:firstLine="626" w:firstLineChars="200"/>
        <w:rPr>
          <w:rFonts w:eastAsia="黑体"/>
          <w:color w:val="000000"/>
          <w:sz w:val="32"/>
          <w:szCs w:val="32"/>
        </w:rPr>
      </w:pPr>
      <w:r>
        <w:rPr>
          <w:rFonts w:eastAsia="楷体_GB2312"/>
          <w:b/>
          <w:bCs/>
          <w:color w:val="000000"/>
          <w:sz w:val="32"/>
          <w:szCs w:val="32"/>
        </w:rPr>
        <w:t>（三）坚持稳就业促增收，提升就业服务保障能力。</w:t>
      </w:r>
      <w:r>
        <w:rPr>
          <w:rFonts w:eastAsia="仿宋_GB2312"/>
          <w:b/>
          <w:bCs/>
          <w:color w:val="000000"/>
          <w:sz w:val="32"/>
          <w:szCs w:val="32"/>
        </w:rPr>
        <w:t>一是加强按比例安排残疾人就业和残保金征收。</w:t>
      </w:r>
      <w:r>
        <w:rPr>
          <w:rFonts w:eastAsia="仿宋_GB2312"/>
          <w:color w:val="000000"/>
          <w:sz w:val="32"/>
          <w:szCs w:val="32"/>
        </w:rPr>
        <w:t>规范做好用人单位按比例安排残疾人就业公示工作，及时召开残保金征收联席会议，按照“残联核证、税务征款、财政总管”的要求做好相关工作，扩大国有企业征收覆盖面，实现年度按比例安置残疾人就业和残保金征收较上年度有所增长。</w:t>
      </w:r>
      <w:r>
        <w:rPr>
          <w:rFonts w:eastAsia="仿宋_GB2312"/>
          <w:b/>
          <w:bCs/>
          <w:color w:val="000000"/>
          <w:sz w:val="32"/>
          <w:szCs w:val="32"/>
        </w:rPr>
        <w:t>二是确保残疾人就业创业扶持项目落地见效。</w:t>
      </w:r>
      <w:r>
        <w:rPr>
          <w:rFonts w:eastAsia="仿宋_GB2312"/>
          <w:sz w:val="32"/>
          <w:szCs w:val="32"/>
        </w:rPr>
        <w:t>高质量组织实施好残疾人就业创业扶持项目，有针对性的开展残疾人职业技能培训和实用技术培训项目，努力提高残疾人培训就业转化率。</w:t>
      </w:r>
      <w:r>
        <w:rPr>
          <w:rFonts w:eastAsia="仿宋_GB2312"/>
          <w:b/>
          <w:bCs/>
          <w:sz w:val="32"/>
          <w:szCs w:val="32"/>
        </w:rPr>
        <w:t>三是提升残疾人实名制统计数据的真实性和运用率。</w:t>
      </w:r>
      <w:r>
        <w:rPr>
          <w:rFonts w:eastAsia="仿宋_GB2312"/>
          <w:color w:val="000000"/>
          <w:sz w:val="32"/>
          <w:szCs w:val="32"/>
        </w:rPr>
        <w:t>常态化开展信息采集和录入工作，切实提高数据准确性。进一步提高残疾人就业和职业培训数据应用意识和应用水平，为科学决策、监督指导、精准服务提供支持。</w:t>
      </w:r>
    </w:p>
    <w:p>
      <w:pPr>
        <w:pStyle w:val="3"/>
        <w:snapToGrid/>
        <w:spacing w:line="560" w:lineRule="exact"/>
        <w:jc w:val="both"/>
        <w:rPr>
          <w:rFonts w:ascii="黑体" w:hAnsi="黑体" w:eastAsia="黑体" w:cs="黑体"/>
          <w:color w:val="000000"/>
          <w:sz w:val="32"/>
          <w:szCs w:val="32"/>
        </w:rPr>
      </w:pPr>
      <w:r>
        <w:rPr>
          <w:rFonts w:hint="eastAsia" w:ascii="黑体" w:hAnsi="黑体" w:eastAsia="黑体" w:cs="黑体"/>
          <w:color w:val="000000"/>
          <w:sz w:val="32"/>
          <w:szCs w:val="32"/>
        </w:rPr>
        <w:t>附 件：</w:t>
      </w:r>
    </w:p>
    <w:p>
      <w:pPr>
        <w:pStyle w:val="3"/>
        <w:snapToGrid/>
        <w:spacing w:line="560" w:lineRule="exact"/>
        <w:jc w:val="both"/>
        <w:rPr>
          <w:rFonts w:eastAsia="仿宋_GB2312"/>
          <w:color w:val="000000"/>
          <w:sz w:val="32"/>
          <w:szCs w:val="32"/>
        </w:rPr>
      </w:pPr>
      <w:r>
        <w:rPr>
          <w:rFonts w:eastAsia="仿宋_GB2312"/>
          <w:color w:val="000000"/>
          <w:sz w:val="32"/>
          <w:szCs w:val="32"/>
        </w:rPr>
        <w:t>1.</w:t>
      </w:r>
      <w:r>
        <w:rPr>
          <w:rFonts w:eastAsia="仿宋_GB2312"/>
          <w:color w:val="000000"/>
          <w:spacing w:val="-8"/>
          <w:sz w:val="32"/>
          <w:szCs w:val="32"/>
        </w:rPr>
        <w:t>六安市2022年第三季度困难</w:t>
      </w:r>
      <w:r>
        <w:rPr>
          <w:rFonts w:eastAsia="仿宋_GB2312"/>
          <w:color w:val="000000"/>
          <w:spacing w:val="-20"/>
          <w:w w:val="95"/>
          <w:sz w:val="32"/>
          <w:szCs w:val="32"/>
        </w:rPr>
        <w:t>重度残疾人家庭无障碍改造进展</w:t>
      </w:r>
      <w:r>
        <w:rPr>
          <w:rFonts w:eastAsia="仿宋_GB2312"/>
          <w:color w:val="000000"/>
          <w:sz w:val="32"/>
          <w:szCs w:val="32"/>
        </w:rPr>
        <w:t>情况表</w:t>
      </w:r>
    </w:p>
    <w:p>
      <w:pPr>
        <w:pStyle w:val="3"/>
        <w:snapToGrid/>
        <w:spacing w:line="560" w:lineRule="exact"/>
        <w:jc w:val="both"/>
        <w:rPr>
          <w:rFonts w:eastAsia="仿宋_GB2312"/>
          <w:color w:val="000000"/>
          <w:sz w:val="32"/>
          <w:szCs w:val="32"/>
        </w:rPr>
      </w:pPr>
      <w:r>
        <w:rPr>
          <w:rFonts w:eastAsia="仿宋_GB2312"/>
          <w:color w:val="000000"/>
          <w:sz w:val="32"/>
          <w:szCs w:val="32"/>
        </w:rPr>
        <w:t>2.六安市2022年第三季度困难残疾人康复民生实事进展情况表</w:t>
      </w:r>
    </w:p>
    <w:p>
      <w:pPr>
        <w:spacing w:line="560" w:lineRule="exact"/>
        <w:rPr>
          <w:rFonts w:eastAsia="仿宋_GB2312"/>
          <w:color w:val="000000"/>
          <w:sz w:val="32"/>
          <w:szCs w:val="32"/>
        </w:rPr>
      </w:pPr>
      <w:r>
        <w:rPr>
          <w:rFonts w:hint="eastAsia" w:eastAsia="仿宋_GB2312"/>
          <w:color w:val="000000"/>
          <w:sz w:val="32"/>
          <w:szCs w:val="32"/>
        </w:rPr>
        <w:t>3.</w:t>
      </w:r>
      <w:r>
        <w:rPr>
          <w:rFonts w:eastAsia="仿宋_GB2312"/>
          <w:color w:val="000000"/>
          <w:sz w:val="32"/>
          <w:szCs w:val="32"/>
        </w:rPr>
        <w:t>六安市2022年第三季度县区基础工作报送情况表</w:t>
      </w:r>
    </w:p>
    <w:p>
      <w:pPr>
        <w:pStyle w:val="3"/>
        <w:rPr>
          <w:rFonts w:eastAsia="仿宋_GB2312"/>
          <w:color w:val="000000"/>
          <w:sz w:val="32"/>
          <w:szCs w:val="32"/>
        </w:rPr>
      </w:pPr>
      <w:r>
        <w:rPr>
          <w:rFonts w:hint="eastAsia" w:eastAsia="仿宋_GB2312"/>
          <w:color w:val="000000"/>
          <w:sz w:val="32"/>
          <w:szCs w:val="32"/>
        </w:rPr>
        <w:t>4.</w:t>
      </w:r>
      <w:r>
        <w:rPr>
          <w:rFonts w:eastAsia="仿宋_GB2312"/>
          <w:color w:val="000000"/>
          <w:spacing w:val="-14"/>
          <w:sz w:val="32"/>
          <w:szCs w:val="32"/>
        </w:rPr>
        <w:t>六安市2022年第三季度县区专项工作完成情况得分表</w:t>
      </w:r>
    </w:p>
    <w:p>
      <w:pPr>
        <w:spacing w:line="560" w:lineRule="exact"/>
        <w:rPr>
          <w:rFonts w:eastAsia="仿宋_GB2312"/>
          <w:color w:val="000000"/>
          <w:spacing w:val="-14"/>
          <w:sz w:val="32"/>
          <w:szCs w:val="32"/>
        </w:rPr>
      </w:pPr>
      <w:r>
        <w:rPr>
          <w:rFonts w:hint="eastAsia" w:eastAsia="仿宋_GB2312"/>
          <w:color w:val="000000"/>
          <w:sz w:val="32"/>
          <w:szCs w:val="32"/>
        </w:rPr>
        <w:t>5</w:t>
      </w:r>
      <w:r>
        <w:rPr>
          <w:rFonts w:eastAsia="仿宋_GB2312"/>
          <w:color w:val="000000"/>
          <w:sz w:val="32"/>
          <w:szCs w:val="32"/>
        </w:rPr>
        <w:t>.六安市2022年第三季度残疾人精准康复服务进展情况表</w:t>
      </w:r>
    </w:p>
    <w:p>
      <w:pPr>
        <w:spacing w:line="560" w:lineRule="exact"/>
        <w:rPr>
          <w:rFonts w:eastAsia="仿宋_GB2312"/>
          <w:color w:val="000000"/>
          <w:spacing w:val="-23"/>
          <w:w w:val="95"/>
          <w:sz w:val="32"/>
          <w:szCs w:val="32"/>
        </w:rPr>
      </w:pPr>
      <w:r>
        <w:rPr>
          <w:rFonts w:hint="eastAsia" w:eastAsia="仿宋_GB2312"/>
          <w:color w:val="000000"/>
          <w:sz w:val="32"/>
          <w:szCs w:val="32"/>
        </w:rPr>
        <w:t>6</w:t>
      </w:r>
      <w:r>
        <w:rPr>
          <w:rFonts w:eastAsia="仿宋_GB2312"/>
          <w:color w:val="000000"/>
          <w:sz w:val="32"/>
          <w:szCs w:val="32"/>
        </w:rPr>
        <w:t>.</w:t>
      </w:r>
      <w:r>
        <w:rPr>
          <w:rFonts w:eastAsia="仿宋_GB2312"/>
          <w:color w:val="000000"/>
          <w:spacing w:val="-23"/>
          <w:w w:val="95"/>
          <w:sz w:val="32"/>
          <w:szCs w:val="32"/>
        </w:rPr>
        <w:t>六安市2022年第三季度按比例安排残疾人就业审核认定情况统计表</w:t>
      </w:r>
    </w:p>
    <w:p>
      <w:pPr>
        <w:pStyle w:val="3"/>
        <w:snapToGrid/>
        <w:spacing w:line="600" w:lineRule="exact"/>
        <w:rPr>
          <w:rFonts w:eastAsia="仿宋_GB2312"/>
          <w:color w:val="000000"/>
          <w:sz w:val="32"/>
          <w:szCs w:val="32"/>
        </w:rPr>
      </w:pPr>
      <w:r>
        <w:rPr>
          <w:rFonts w:hint="eastAsia" w:eastAsia="仿宋_GB2312"/>
          <w:color w:val="000000"/>
          <w:sz w:val="32"/>
          <w:szCs w:val="32"/>
        </w:rPr>
        <w:t>7</w:t>
      </w:r>
      <w:r>
        <w:rPr>
          <w:rFonts w:eastAsia="仿宋_GB2312"/>
          <w:color w:val="000000"/>
          <w:sz w:val="32"/>
          <w:szCs w:val="32"/>
        </w:rPr>
        <w:t>.六安市2022年第三季度高校残疾毕业生录入情况统计表</w:t>
      </w:r>
      <w:r>
        <w:rPr>
          <w:rFonts w:eastAsia="仿宋_GB2312"/>
          <w:color w:val="000000"/>
          <w:sz w:val="32"/>
          <w:szCs w:val="32"/>
        </w:rPr>
        <w:tab/>
      </w:r>
      <w:r>
        <w:rPr>
          <w:rFonts w:hint="eastAsia" w:eastAsia="仿宋_GB2312"/>
          <w:color w:val="000000"/>
          <w:sz w:val="32"/>
          <w:szCs w:val="32"/>
        </w:rPr>
        <w:t xml:space="preserve"> </w:t>
      </w:r>
    </w:p>
    <w:p>
      <w:pPr>
        <w:spacing w:line="600" w:lineRule="exact"/>
        <w:ind w:right="624" w:firstLine="157" w:firstLineChars="50"/>
        <w:rPr>
          <w:sz w:val="32"/>
          <w:szCs w:val="32"/>
        </w:rPr>
      </w:pPr>
    </w:p>
    <w:p>
      <w:pPr>
        <w:spacing w:line="600" w:lineRule="exact"/>
        <w:ind w:right="624" w:firstLine="157" w:firstLineChars="50"/>
        <w:rPr>
          <w:sz w:val="32"/>
          <w:szCs w:val="32"/>
        </w:rPr>
      </w:pPr>
    </w:p>
    <w:p>
      <w:pPr>
        <w:spacing w:line="600" w:lineRule="exact"/>
        <w:ind w:right="624" w:firstLine="4680" w:firstLineChars="1495"/>
        <w:rPr>
          <w:rFonts w:eastAsia="仿宋_GB2312"/>
          <w:sz w:val="32"/>
          <w:szCs w:val="32"/>
        </w:rPr>
      </w:pPr>
      <w:r>
        <w:rPr>
          <w:rFonts w:eastAsia="仿宋_GB2312"/>
          <w:color w:val="000000"/>
          <w:sz w:val="32"/>
          <w:szCs w:val="32"/>
        </w:rPr>
        <w:t>2022年10月</w:t>
      </w:r>
      <w:r>
        <w:rPr>
          <w:rFonts w:hint="eastAsia" w:eastAsia="仿宋_GB2312"/>
          <w:color w:val="000000"/>
          <w:sz w:val="32"/>
          <w:szCs w:val="32"/>
        </w:rPr>
        <w:t>26</w:t>
      </w:r>
      <w:r>
        <w:rPr>
          <w:rFonts w:eastAsia="仿宋_GB2312"/>
          <w:color w:val="000000"/>
          <w:sz w:val="32"/>
          <w:szCs w:val="32"/>
        </w:rPr>
        <w:t>日</w:t>
      </w:r>
    </w:p>
    <w:p>
      <w:pPr>
        <w:rPr>
          <w:sz w:val="32"/>
          <w:szCs w:val="32"/>
        </w:rPr>
      </w:pPr>
    </w:p>
    <w:p/>
    <w:p/>
    <w:p/>
    <w:p/>
    <w:p/>
    <w:p/>
    <w:p/>
    <w:p/>
    <w:p/>
    <w:p/>
    <w:p/>
    <w:p/>
    <w:p/>
    <w:p/>
    <w:p/>
    <w:p/>
    <w:p/>
    <w:p/>
    <w:p/>
    <w:p/>
    <w:p/>
    <w:p/>
    <w:p/>
    <w:p/>
    <w:p/>
    <w:p/>
    <w:p>
      <w:pPr>
        <w:sectPr>
          <w:headerReference r:id="rId3" w:type="default"/>
          <w:footerReference r:id="rId4" w:type="default"/>
          <w:pgSz w:w="11906" w:h="16838"/>
          <w:pgMar w:top="1701" w:right="1701" w:bottom="1701" w:left="1701" w:header="851" w:footer="1531" w:gutter="0"/>
          <w:cols w:space="720" w:num="1"/>
          <w:docGrid w:type="linesAndChars" w:linePitch="305" w:charSpace="-1541"/>
        </w:sectPr>
      </w:pPr>
    </w:p>
    <w:tbl>
      <w:tblPr>
        <w:tblStyle w:val="5"/>
        <w:tblW w:w="10077" w:type="dxa"/>
        <w:jc w:val="center"/>
        <w:tblLayout w:type="autofit"/>
        <w:tblCellMar>
          <w:top w:w="0" w:type="dxa"/>
          <w:left w:w="108" w:type="dxa"/>
          <w:bottom w:w="0" w:type="dxa"/>
          <w:right w:w="108" w:type="dxa"/>
        </w:tblCellMar>
      </w:tblPr>
      <w:tblGrid>
        <w:gridCol w:w="2302"/>
        <w:gridCol w:w="2786"/>
        <w:gridCol w:w="2481"/>
        <w:gridCol w:w="2379"/>
        <w:gridCol w:w="3027"/>
      </w:tblGrid>
      <w:tr>
        <w:tblPrEx>
          <w:tblCellMar>
            <w:top w:w="0" w:type="dxa"/>
            <w:left w:w="108" w:type="dxa"/>
            <w:bottom w:w="0" w:type="dxa"/>
            <w:right w:w="108" w:type="dxa"/>
          </w:tblCellMar>
        </w:tblPrEx>
        <w:trPr>
          <w:trHeight w:val="90" w:hRule="atLeast"/>
          <w:jc w:val="center"/>
        </w:trPr>
        <w:tc>
          <w:tcPr>
            <w:tcW w:w="1788" w:type="dxa"/>
            <w:tcBorders>
              <w:top w:val="nil"/>
              <w:left w:val="nil"/>
              <w:bottom w:val="nil"/>
              <w:right w:val="nil"/>
            </w:tcBorders>
            <w:noWrap/>
            <w:vAlign w:val="bottom"/>
          </w:tcPr>
          <w:p>
            <w:pPr>
              <w:widowControl/>
              <w:jc w:val="left"/>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附件</w:t>
            </w:r>
            <w:r>
              <w:rPr>
                <w:rFonts w:eastAsia="黑体"/>
                <w:color w:val="000000"/>
                <w:kern w:val="0"/>
                <w:sz w:val="28"/>
                <w:szCs w:val="28"/>
                <w:lang w:bidi="ar"/>
              </w:rPr>
              <w:t>1</w:t>
            </w:r>
          </w:p>
        </w:tc>
        <w:tc>
          <w:tcPr>
            <w:tcW w:w="2164" w:type="dxa"/>
            <w:tcBorders>
              <w:top w:val="nil"/>
              <w:left w:val="nil"/>
              <w:bottom w:val="nil"/>
              <w:right w:val="nil"/>
            </w:tcBorders>
            <w:noWrap/>
            <w:vAlign w:val="bottom"/>
          </w:tcPr>
          <w:p>
            <w:pPr>
              <w:rPr>
                <w:color w:val="000000"/>
                <w:sz w:val="24"/>
                <w:szCs w:val="24"/>
              </w:rPr>
            </w:pPr>
          </w:p>
        </w:tc>
        <w:tc>
          <w:tcPr>
            <w:tcW w:w="1927" w:type="dxa"/>
            <w:tcBorders>
              <w:top w:val="nil"/>
              <w:left w:val="nil"/>
              <w:bottom w:val="nil"/>
              <w:right w:val="nil"/>
            </w:tcBorders>
            <w:noWrap/>
            <w:vAlign w:val="bottom"/>
          </w:tcPr>
          <w:p>
            <w:pPr>
              <w:rPr>
                <w:color w:val="000000"/>
                <w:sz w:val="24"/>
                <w:szCs w:val="24"/>
              </w:rPr>
            </w:pPr>
          </w:p>
        </w:tc>
        <w:tc>
          <w:tcPr>
            <w:tcW w:w="1848" w:type="dxa"/>
            <w:tcBorders>
              <w:top w:val="nil"/>
              <w:left w:val="nil"/>
              <w:bottom w:val="nil"/>
              <w:right w:val="nil"/>
            </w:tcBorders>
            <w:noWrap/>
            <w:vAlign w:val="bottom"/>
          </w:tcPr>
          <w:p>
            <w:pPr>
              <w:rPr>
                <w:color w:val="000000"/>
                <w:sz w:val="24"/>
                <w:szCs w:val="24"/>
              </w:rPr>
            </w:pPr>
          </w:p>
        </w:tc>
        <w:tc>
          <w:tcPr>
            <w:tcW w:w="2350" w:type="dxa"/>
            <w:tcBorders>
              <w:top w:val="nil"/>
              <w:left w:val="nil"/>
              <w:bottom w:val="nil"/>
              <w:right w:val="nil"/>
            </w:tcBorders>
            <w:noWrap/>
            <w:vAlign w:val="bottom"/>
          </w:tcPr>
          <w:p>
            <w:pPr>
              <w:rPr>
                <w:color w:val="000000"/>
                <w:sz w:val="24"/>
                <w:szCs w:val="24"/>
              </w:rPr>
            </w:pPr>
          </w:p>
        </w:tc>
      </w:tr>
      <w:tr>
        <w:tblPrEx>
          <w:tblCellMar>
            <w:top w:w="0" w:type="dxa"/>
            <w:left w:w="108" w:type="dxa"/>
            <w:bottom w:w="0" w:type="dxa"/>
            <w:right w:w="108" w:type="dxa"/>
          </w:tblCellMar>
        </w:tblPrEx>
        <w:trPr>
          <w:trHeight w:val="90" w:hRule="atLeast"/>
          <w:jc w:val="center"/>
        </w:trPr>
        <w:tc>
          <w:tcPr>
            <w:tcW w:w="0" w:type="auto"/>
            <w:gridSpan w:val="5"/>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44"/>
                <w:szCs w:val="44"/>
                <w:lang w:bidi="ar"/>
              </w:rPr>
              <w:t>六安市</w:t>
            </w:r>
            <w:r>
              <w:rPr>
                <w:rFonts w:eastAsia="方正小标宋简体"/>
                <w:color w:val="000000"/>
                <w:kern w:val="0"/>
                <w:sz w:val="44"/>
                <w:szCs w:val="44"/>
                <w:lang w:bidi="ar"/>
              </w:rPr>
              <w:t>2022</w:t>
            </w:r>
            <w:r>
              <w:rPr>
                <w:rStyle w:val="17"/>
                <w:rFonts w:hint="default"/>
                <w:lang w:bidi="ar"/>
              </w:rPr>
              <w:t>年第三季度困难重度残疾人家庭无障碍改造进展情况表</w:t>
            </w:r>
          </w:p>
        </w:tc>
      </w:tr>
      <w:tr>
        <w:tblPrEx>
          <w:tblCellMar>
            <w:top w:w="0" w:type="dxa"/>
            <w:left w:w="108" w:type="dxa"/>
            <w:bottom w:w="0" w:type="dxa"/>
            <w:right w:w="108" w:type="dxa"/>
          </w:tblCellMar>
        </w:tblPrEx>
        <w:trPr>
          <w:trHeight w:val="90" w:hRule="atLeast"/>
          <w:jc w:val="center"/>
        </w:trPr>
        <w:tc>
          <w:tcPr>
            <w:tcW w:w="0" w:type="auto"/>
            <w:gridSpan w:val="5"/>
            <w:tcBorders>
              <w:top w:val="nil"/>
              <w:left w:val="nil"/>
              <w:bottom w:val="nil"/>
              <w:right w:val="nil"/>
            </w:tcBorders>
            <w:noWrap/>
            <w:vAlign w:val="center"/>
          </w:tcPr>
          <w:p>
            <w:pPr>
              <w:widowControl/>
              <w:jc w:val="right"/>
              <w:textAlignment w:val="center"/>
              <w:rPr>
                <w:rFonts w:ascii="宋体" w:hAnsi="宋体" w:cs="宋体"/>
                <w:color w:val="000000"/>
                <w:sz w:val="24"/>
                <w:szCs w:val="24"/>
              </w:rPr>
            </w:pPr>
            <w:r>
              <w:rPr>
                <w:rFonts w:hint="eastAsia" w:ascii="宋体" w:hAnsi="宋体" w:cs="宋体"/>
                <w:color w:val="000000"/>
                <w:kern w:val="0"/>
                <w:sz w:val="24"/>
                <w:szCs w:val="24"/>
                <w:lang w:bidi="ar"/>
              </w:rPr>
              <w:t>数据统计截止时间：2022年9月30日</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县区名称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2022</w:t>
            </w:r>
            <w:r>
              <w:rPr>
                <w:rFonts w:hint="eastAsia" w:ascii="黑体" w:hAnsi="宋体" w:eastAsia="黑体" w:cs="黑体"/>
                <w:color w:val="000000"/>
                <w:kern w:val="0"/>
                <w:sz w:val="24"/>
                <w:szCs w:val="24"/>
                <w:lang w:bidi="ar"/>
              </w:rPr>
              <w:t>年任务数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已完成数</w:t>
            </w:r>
          </w:p>
        </w:tc>
        <w:tc>
          <w:tcPr>
            <w:tcW w:w="23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完成进度</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霍山县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&gt;88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103.41%</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金寨县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&gt;201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33.83%</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裕安区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&gt;198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47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23.74%</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叶集区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&gt;49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18.37%</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霍邱县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&gt;365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13.15%</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金安区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&gt;232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22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9.48%</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舒城县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&gt;292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2.73%</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开发区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&gt;20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0.00%</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&gt;1445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293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color w:val="000000"/>
                <w:sz w:val="24"/>
                <w:szCs w:val="24"/>
              </w:rPr>
            </w:pPr>
            <w:r>
              <w:rPr>
                <w:color w:val="000000"/>
                <w:kern w:val="0"/>
                <w:sz w:val="24"/>
                <w:szCs w:val="24"/>
                <w:lang w:bidi="ar"/>
              </w:rPr>
              <w:t>20.28%</w:t>
            </w:r>
          </w:p>
        </w:tc>
      </w:tr>
    </w:tbl>
    <w:p>
      <w:pPr>
        <w:sectPr>
          <w:pgSz w:w="16838" w:h="11906" w:orient="landscape"/>
          <w:pgMar w:top="1701" w:right="1701" w:bottom="1701" w:left="1701" w:header="851" w:footer="1531" w:gutter="0"/>
          <w:cols w:space="720" w:num="1"/>
          <w:docGrid w:type="linesAndChars" w:linePitch="305" w:charSpace="-1541"/>
        </w:sectPr>
      </w:pPr>
    </w:p>
    <w:p>
      <w:pPr>
        <w:widowControl/>
        <w:jc w:val="left"/>
        <w:textAlignment w:val="bottom"/>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附件2</w:t>
      </w:r>
    </w:p>
    <w:p>
      <w:pPr>
        <w:pStyle w:val="2"/>
        <w:keepNext/>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六安市2022年第三季度困难残疾人康复民生实事进展情况表</w:t>
      </w:r>
    </w:p>
    <w:p>
      <w:pPr>
        <w:jc w:val="right"/>
        <w:rPr>
          <w:rFonts w:ascii="宋体" w:hAnsi="宋体" w:cs="宋体"/>
          <w:sz w:val="24"/>
          <w:szCs w:val="24"/>
        </w:rPr>
      </w:pPr>
      <w:r>
        <w:rPr>
          <w:rFonts w:hint="eastAsia" w:ascii="宋体" w:hAnsi="宋体" w:cs="宋体"/>
          <w:sz w:val="24"/>
          <w:szCs w:val="24"/>
        </w:rPr>
        <w:t>数据统计截止时间：2022年9月30日</w:t>
      </w:r>
    </w:p>
    <w:tbl>
      <w:tblPr>
        <w:tblStyle w:val="5"/>
        <w:tblW w:w="13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71"/>
        <w:gridCol w:w="772"/>
        <w:gridCol w:w="772"/>
        <w:gridCol w:w="772"/>
        <w:gridCol w:w="772"/>
        <w:gridCol w:w="772"/>
        <w:gridCol w:w="772"/>
        <w:gridCol w:w="772"/>
        <w:gridCol w:w="772"/>
        <w:gridCol w:w="588"/>
        <w:gridCol w:w="465"/>
        <w:gridCol w:w="930"/>
        <w:gridCol w:w="772"/>
        <w:gridCol w:w="772"/>
        <w:gridCol w:w="408"/>
        <w:gridCol w:w="364"/>
        <w:gridCol w:w="77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746"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地区</w:t>
            </w:r>
          </w:p>
        </w:tc>
        <w:tc>
          <w:tcPr>
            <w:tcW w:w="3087" w:type="dxa"/>
            <w:gridSpan w:val="4"/>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困难精神残疾人药费补助</w:t>
            </w:r>
          </w:p>
        </w:tc>
        <w:tc>
          <w:tcPr>
            <w:tcW w:w="9819" w:type="dxa"/>
            <w:gridSpan w:val="14"/>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残疾儿童康复救助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746" w:type="dxa"/>
            <w:vMerge w:val="continue"/>
            <w:vAlign w:val="center"/>
          </w:tcPr>
          <w:p>
            <w:pPr>
              <w:jc w:val="center"/>
              <w:rPr>
                <w:rFonts w:ascii="黑体" w:hAnsi="宋体" w:eastAsia="黑体" w:cs="黑体"/>
                <w:color w:val="000000"/>
                <w:sz w:val="22"/>
                <w:szCs w:val="22"/>
              </w:rPr>
            </w:pPr>
          </w:p>
        </w:tc>
        <w:tc>
          <w:tcPr>
            <w:tcW w:w="771"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目标</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任务（人）</w:t>
            </w:r>
          </w:p>
        </w:tc>
        <w:tc>
          <w:tcPr>
            <w:tcW w:w="772"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完成（人）</w:t>
            </w:r>
          </w:p>
        </w:tc>
        <w:tc>
          <w:tcPr>
            <w:tcW w:w="772"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完成率(%)</w:t>
            </w:r>
          </w:p>
        </w:tc>
        <w:tc>
          <w:tcPr>
            <w:tcW w:w="772"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发放补助资金</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（万元）</w:t>
            </w:r>
          </w:p>
        </w:tc>
        <w:tc>
          <w:tcPr>
            <w:tcW w:w="2316" w:type="dxa"/>
            <w:gridSpan w:val="3"/>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小计</w:t>
            </w:r>
          </w:p>
        </w:tc>
        <w:tc>
          <w:tcPr>
            <w:tcW w:w="2597" w:type="dxa"/>
            <w:gridSpan w:val="4"/>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残疾儿童康复训练</w:t>
            </w:r>
          </w:p>
        </w:tc>
        <w:tc>
          <w:tcPr>
            <w:tcW w:w="2882" w:type="dxa"/>
            <w:gridSpan w:val="4"/>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残疾儿童装配假肢矫形器</w:t>
            </w:r>
          </w:p>
        </w:tc>
        <w:tc>
          <w:tcPr>
            <w:tcW w:w="2024" w:type="dxa"/>
            <w:gridSpan w:val="3"/>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残疾儿童辅助器具适配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746" w:type="dxa"/>
            <w:vMerge w:val="continue"/>
            <w:vAlign w:val="center"/>
          </w:tcPr>
          <w:p>
            <w:pPr>
              <w:jc w:val="center"/>
              <w:rPr>
                <w:rFonts w:ascii="黑体" w:hAnsi="宋体" w:eastAsia="黑体" w:cs="黑体"/>
                <w:color w:val="000000"/>
                <w:sz w:val="22"/>
                <w:szCs w:val="22"/>
              </w:rPr>
            </w:pPr>
          </w:p>
        </w:tc>
        <w:tc>
          <w:tcPr>
            <w:tcW w:w="771" w:type="dxa"/>
            <w:vMerge w:val="continue"/>
            <w:vAlign w:val="center"/>
          </w:tcPr>
          <w:p>
            <w:pPr>
              <w:jc w:val="center"/>
              <w:rPr>
                <w:rFonts w:ascii="黑体" w:hAnsi="宋体" w:eastAsia="黑体" w:cs="黑体"/>
                <w:color w:val="000000"/>
                <w:sz w:val="22"/>
                <w:szCs w:val="22"/>
              </w:rPr>
            </w:pPr>
          </w:p>
        </w:tc>
        <w:tc>
          <w:tcPr>
            <w:tcW w:w="772" w:type="dxa"/>
            <w:vMerge w:val="continue"/>
            <w:vAlign w:val="center"/>
          </w:tcPr>
          <w:p>
            <w:pPr>
              <w:jc w:val="center"/>
              <w:rPr>
                <w:rFonts w:ascii="黑体" w:hAnsi="宋体" w:eastAsia="黑体" w:cs="黑体"/>
                <w:color w:val="000000"/>
                <w:sz w:val="22"/>
                <w:szCs w:val="22"/>
              </w:rPr>
            </w:pPr>
          </w:p>
        </w:tc>
        <w:tc>
          <w:tcPr>
            <w:tcW w:w="772" w:type="dxa"/>
            <w:vMerge w:val="continue"/>
            <w:vAlign w:val="center"/>
          </w:tcPr>
          <w:p>
            <w:pPr>
              <w:jc w:val="center"/>
              <w:rPr>
                <w:rFonts w:ascii="黑体" w:hAnsi="宋体" w:eastAsia="黑体" w:cs="黑体"/>
                <w:color w:val="000000"/>
                <w:sz w:val="22"/>
                <w:szCs w:val="22"/>
              </w:rPr>
            </w:pPr>
          </w:p>
        </w:tc>
        <w:tc>
          <w:tcPr>
            <w:tcW w:w="772" w:type="dxa"/>
            <w:vMerge w:val="continue"/>
            <w:vAlign w:val="center"/>
          </w:tcPr>
          <w:p>
            <w:pPr>
              <w:jc w:val="center"/>
              <w:rPr>
                <w:rFonts w:ascii="黑体" w:hAnsi="宋体" w:eastAsia="黑体" w:cs="黑体"/>
                <w:color w:val="000000"/>
                <w:sz w:val="22"/>
                <w:szCs w:val="22"/>
              </w:rPr>
            </w:pPr>
          </w:p>
        </w:tc>
        <w:tc>
          <w:tcPr>
            <w:tcW w:w="772"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目标</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任务（人）</w:t>
            </w:r>
          </w:p>
        </w:tc>
        <w:tc>
          <w:tcPr>
            <w:tcW w:w="772"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完成（人）</w:t>
            </w:r>
          </w:p>
        </w:tc>
        <w:tc>
          <w:tcPr>
            <w:tcW w:w="772"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完成率(%)</w:t>
            </w:r>
          </w:p>
        </w:tc>
        <w:tc>
          <w:tcPr>
            <w:tcW w:w="1544" w:type="dxa"/>
            <w:gridSpan w:val="2"/>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省级</w:t>
            </w:r>
          </w:p>
        </w:tc>
        <w:tc>
          <w:tcPr>
            <w:tcW w:w="588"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地方</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完成数</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（扩面）</w:t>
            </w:r>
          </w:p>
        </w:tc>
        <w:tc>
          <w:tcPr>
            <w:tcW w:w="465"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其他</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完成数</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（中央）</w:t>
            </w:r>
          </w:p>
        </w:tc>
        <w:tc>
          <w:tcPr>
            <w:tcW w:w="930"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目标</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任务（例）</w:t>
            </w:r>
          </w:p>
        </w:tc>
        <w:tc>
          <w:tcPr>
            <w:tcW w:w="772"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完成（例）</w:t>
            </w:r>
          </w:p>
        </w:tc>
        <w:tc>
          <w:tcPr>
            <w:tcW w:w="772"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完成率（%）</w:t>
            </w:r>
          </w:p>
        </w:tc>
        <w:tc>
          <w:tcPr>
            <w:tcW w:w="772" w:type="dxa"/>
            <w:gridSpan w:val="2"/>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目标</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任务（例）</w:t>
            </w:r>
          </w:p>
        </w:tc>
        <w:tc>
          <w:tcPr>
            <w:tcW w:w="772"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完成（例）</w:t>
            </w:r>
          </w:p>
        </w:tc>
        <w:tc>
          <w:tcPr>
            <w:tcW w:w="888" w:type="dxa"/>
            <w:vMerge w:val="restart"/>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46" w:type="dxa"/>
            <w:vMerge w:val="continue"/>
            <w:vAlign w:val="center"/>
          </w:tcPr>
          <w:p>
            <w:pPr>
              <w:jc w:val="center"/>
              <w:rPr>
                <w:rFonts w:ascii="黑体" w:hAnsi="宋体" w:eastAsia="黑体" w:cs="黑体"/>
                <w:color w:val="000000"/>
                <w:sz w:val="22"/>
                <w:szCs w:val="22"/>
              </w:rPr>
            </w:pPr>
          </w:p>
        </w:tc>
        <w:tc>
          <w:tcPr>
            <w:tcW w:w="771" w:type="dxa"/>
            <w:vMerge w:val="continue"/>
            <w:vAlign w:val="center"/>
          </w:tcPr>
          <w:p>
            <w:pPr>
              <w:jc w:val="center"/>
              <w:rPr>
                <w:rFonts w:ascii="黑体" w:hAnsi="宋体" w:eastAsia="黑体" w:cs="黑体"/>
                <w:color w:val="000000"/>
                <w:sz w:val="22"/>
                <w:szCs w:val="22"/>
              </w:rPr>
            </w:pPr>
          </w:p>
        </w:tc>
        <w:tc>
          <w:tcPr>
            <w:tcW w:w="772" w:type="dxa"/>
            <w:vMerge w:val="continue"/>
            <w:vAlign w:val="center"/>
          </w:tcPr>
          <w:p>
            <w:pPr>
              <w:jc w:val="center"/>
              <w:rPr>
                <w:rFonts w:ascii="黑体" w:hAnsi="宋体" w:eastAsia="黑体" w:cs="黑体"/>
                <w:color w:val="000000"/>
                <w:sz w:val="22"/>
                <w:szCs w:val="22"/>
              </w:rPr>
            </w:pPr>
          </w:p>
        </w:tc>
        <w:tc>
          <w:tcPr>
            <w:tcW w:w="772" w:type="dxa"/>
            <w:vMerge w:val="continue"/>
            <w:vAlign w:val="center"/>
          </w:tcPr>
          <w:p>
            <w:pPr>
              <w:jc w:val="center"/>
              <w:rPr>
                <w:rFonts w:ascii="黑体" w:hAnsi="宋体" w:eastAsia="黑体" w:cs="黑体"/>
                <w:color w:val="000000"/>
                <w:sz w:val="22"/>
                <w:szCs w:val="22"/>
              </w:rPr>
            </w:pPr>
          </w:p>
        </w:tc>
        <w:tc>
          <w:tcPr>
            <w:tcW w:w="772" w:type="dxa"/>
            <w:vMerge w:val="continue"/>
            <w:vAlign w:val="center"/>
          </w:tcPr>
          <w:p>
            <w:pPr>
              <w:jc w:val="center"/>
              <w:rPr>
                <w:rFonts w:ascii="黑体" w:hAnsi="宋体" w:eastAsia="黑体" w:cs="黑体"/>
                <w:color w:val="000000"/>
                <w:sz w:val="22"/>
                <w:szCs w:val="22"/>
              </w:rPr>
            </w:pPr>
          </w:p>
        </w:tc>
        <w:tc>
          <w:tcPr>
            <w:tcW w:w="772" w:type="dxa"/>
            <w:vMerge w:val="continue"/>
            <w:vAlign w:val="center"/>
          </w:tcPr>
          <w:p>
            <w:pPr>
              <w:jc w:val="center"/>
              <w:rPr>
                <w:rFonts w:ascii="黑体" w:hAnsi="宋体" w:eastAsia="黑体" w:cs="黑体"/>
                <w:color w:val="000000"/>
                <w:sz w:val="22"/>
                <w:szCs w:val="22"/>
              </w:rPr>
            </w:pPr>
          </w:p>
        </w:tc>
        <w:tc>
          <w:tcPr>
            <w:tcW w:w="772" w:type="dxa"/>
            <w:vMerge w:val="continue"/>
            <w:vAlign w:val="center"/>
          </w:tcPr>
          <w:p>
            <w:pPr>
              <w:jc w:val="center"/>
              <w:rPr>
                <w:rFonts w:ascii="黑体" w:hAnsi="宋体" w:eastAsia="黑体" w:cs="黑体"/>
                <w:color w:val="000000"/>
                <w:sz w:val="22"/>
                <w:szCs w:val="22"/>
              </w:rPr>
            </w:pPr>
          </w:p>
        </w:tc>
        <w:tc>
          <w:tcPr>
            <w:tcW w:w="772" w:type="dxa"/>
            <w:vMerge w:val="continue"/>
            <w:vAlign w:val="center"/>
          </w:tcPr>
          <w:p>
            <w:pPr>
              <w:jc w:val="center"/>
              <w:rPr>
                <w:rFonts w:ascii="黑体" w:hAnsi="宋体" w:eastAsia="黑体" w:cs="黑体"/>
                <w:color w:val="000000"/>
                <w:sz w:val="22"/>
                <w:szCs w:val="22"/>
              </w:rPr>
            </w:pPr>
          </w:p>
        </w:tc>
        <w:tc>
          <w:tcPr>
            <w:tcW w:w="772" w:type="dxa"/>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目标</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任务（人）</w:t>
            </w:r>
          </w:p>
        </w:tc>
        <w:tc>
          <w:tcPr>
            <w:tcW w:w="772" w:type="dxa"/>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完成数（人）</w:t>
            </w:r>
          </w:p>
        </w:tc>
        <w:tc>
          <w:tcPr>
            <w:tcW w:w="588" w:type="dxa"/>
            <w:vMerge w:val="continue"/>
            <w:vAlign w:val="center"/>
          </w:tcPr>
          <w:p>
            <w:pPr>
              <w:jc w:val="center"/>
              <w:rPr>
                <w:rFonts w:ascii="黑体" w:hAnsi="宋体" w:eastAsia="黑体" w:cs="黑体"/>
                <w:color w:val="000000"/>
                <w:sz w:val="22"/>
                <w:szCs w:val="22"/>
              </w:rPr>
            </w:pPr>
          </w:p>
        </w:tc>
        <w:tc>
          <w:tcPr>
            <w:tcW w:w="465" w:type="dxa"/>
            <w:vMerge w:val="continue"/>
            <w:vAlign w:val="center"/>
          </w:tcPr>
          <w:p>
            <w:pPr>
              <w:jc w:val="center"/>
              <w:rPr>
                <w:rFonts w:ascii="黑体" w:hAnsi="宋体" w:eastAsia="黑体" w:cs="黑体"/>
                <w:color w:val="000000"/>
                <w:sz w:val="22"/>
                <w:szCs w:val="22"/>
              </w:rPr>
            </w:pPr>
          </w:p>
        </w:tc>
        <w:tc>
          <w:tcPr>
            <w:tcW w:w="930" w:type="dxa"/>
            <w:vMerge w:val="continue"/>
            <w:vAlign w:val="center"/>
          </w:tcPr>
          <w:p>
            <w:pPr>
              <w:jc w:val="center"/>
              <w:rPr>
                <w:rFonts w:ascii="黑体" w:hAnsi="宋体" w:eastAsia="黑体" w:cs="黑体"/>
                <w:color w:val="000000"/>
                <w:sz w:val="22"/>
                <w:szCs w:val="22"/>
              </w:rPr>
            </w:pPr>
          </w:p>
        </w:tc>
        <w:tc>
          <w:tcPr>
            <w:tcW w:w="772" w:type="dxa"/>
            <w:vMerge w:val="continue"/>
            <w:vAlign w:val="center"/>
          </w:tcPr>
          <w:p>
            <w:pPr>
              <w:jc w:val="center"/>
              <w:rPr>
                <w:rFonts w:ascii="黑体" w:hAnsi="宋体" w:eastAsia="黑体" w:cs="黑体"/>
                <w:color w:val="000000"/>
                <w:sz w:val="22"/>
                <w:szCs w:val="22"/>
              </w:rPr>
            </w:pPr>
          </w:p>
        </w:tc>
        <w:tc>
          <w:tcPr>
            <w:tcW w:w="772" w:type="dxa"/>
            <w:vMerge w:val="continue"/>
            <w:vAlign w:val="center"/>
          </w:tcPr>
          <w:p>
            <w:pPr>
              <w:jc w:val="center"/>
              <w:rPr>
                <w:rFonts w:ascii="黑体" w:hAnsi="宋体" w:eastAsia="黑体" w:cs="黑体"/>
                <w:color w:val="000000"/>
                <w:sz w:val="22"/>
                <w:szCs w:val="22"/>
              </w:rPr>
            </w:pPr>
          </w:p>
        </w:tc>
        <w:tc>
          <w:tcPr>
            <w:tcW w:w="772" w:type="dxa"/>
            <w:gridSpan w:val="2"/>
            <w:vMerge w:val="continue"/>
            <w:vAlign w:val="center"/>
          </w:tcPr>
          <w:p>
            <w:pPr>
              <w:jc w:val="center"/>
              <w:rPr>
                <w:rFonts w:ascii="黑体" w:hAnsi="宋体" w:eastAsia="黑体" w:cs="黑体"/>
                <w:color w:val="000000"/>
                <w:sz w:val="22"/>
                <w:szCs w:val="22"/>
              </w:rPr>
            </w:pPr>
          </w:p>
        </w:tc>
        <w:tc>
          <w:tcPr>
            <w:tcW w:w="772" w:type="dxa"/>
            <w:vMerge w:val="continue"/>
            <w:vAlign w:val="center"/>
          </w:tcPr>
          <w:p>
            <w:pPr>
              <w:jc w:val="center"/>
              <w:rPr>
                <w:rFonts w:ascii="黑体" w:hAnsi="宋体" w:eastAsia="黑体" w:cs="黑体"/>
                <w:color w:val="000000"/>
                <w:sz w:val="22"/>
                <w:szCs w:val="22"/>
              </w:rPr>
            </w:pPr>
          </w:p>
        </w:tc>
        <w:tc>
          <w:tcPr>
            <w:tcW w:w="888" w:type="dxa"/>
            <w:vMerge w:val="continue"/>
            <w:vAlign w:val="center"/>
          </w:tcPr>
          <w:p>
            <w:pPr>
              <w:jc w:val="center"/>
              <w:rPr>
                <w:rFonts w:ascii="黑体" w:hAnsi="宋体" w:eastAsia="黑体" w:cs="黑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trPr>
        <w:tc>
          <w:tcPr>
            <w:tcW w:w="746" w:type="dxa"/>
            <w:textDirection w:val="tbRlV"/>
            <w:vAlign w:val="center"/>
          </w:tcPr>
          <w:p>
            <w:pPr>
              <w:widowControl/>
              <w:ind w:left="113" w:right="113"/>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霍邱县</w:t>
            </w:r>
          </w:p>
        </w:tc>
        <w:tc>
          <w:tcPr>
            <w:tcW w:w="771" w:type="dxa"/>
            <w:noWrap/>
            <w:vAlign w:val="center"/>
          </w:tcPr>
          <w:p>
            <w:pPr>
              <w:widowControl/>
              <w:jc w:val="center"/>
              <w:textAlignment w:val="center"/>
              <w:rPr>
                <w:b/>
                <w:color w:val="000000"/>
                <w:sz w:val="24"/>
                <w:szCs w:val="24"/>
              </w:rPr>
            </w:pPr>
            <w:r>
              <w:rPr>
                <w:b/>
                <w:color w:val="000000"/>
                <w:kern w:val="0"/>
                <w:sz w:val="24"/>
                <w:szCs w:val="24"/>
                <w:lang w:bidi="ar"/>
              </w:rPr>
              <w:t>1884</w:t>
            </w:r>
          </w:p>
        </w:tc>
        <w:tc>
          <w:tcPr>
            <w:tcW w:w="772" w:type="dxa"/>
            <w:noWrap/>
            <w:vAlign w:val="center"/>
          </w:tcPr>
          <w:p>
            <w:pPr>
              <w:widowControl/>
              <w:jc w:val="center"/>
              <w:textAlignment w:val="center"/>
              <w:rPr>
                <w:color w:val="000000"/>
                <w:sz w:val="24"/>
                <w:szCs w:val="24"/>
              </w:rPr>
            </w:pPr>
            <w:r>
              <w:rPr>
                <w:color w:val="000000"/>
                <w:kern w:val="0"/>
                <w:sz w:val="24"/>
                <w:szCs w:val="24"/>
                <w:lang w:bidi="ar"/>
              </w:rPr>
              <w:t>4402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233.65</w:t>
            </w:r>
          </w:p>
        </w:tc>
        <w:tc>
          <w:tcPr>
            <w:tcW w:w="772" w:type="dxa"/>
            <w:noWrap/>
            <w:vAlign w:val="center"/>
          </w:tcPr>
          <w:p>
            <w:pPr>
              <w:widowControl/>
              <w:jc w:val="center"/>
              <w:textAlignment w:val="center"/>
              <w:rPr>
                <w:color w:val="000000"/>
                <w:sz w:val="24"/>
                <w:szCs w:val="24"/>
              </w:rPr>
            </w:pPr>
            <w:r>
              <w:rPr>
                <w:color w:val="000000"/>
                <w:kern w:val="0"/>
                <w:sz w:val="24"/>
                <w:szCs w:val="24"/>
                <w:lang w:bidi="ar"/>
              </w:rPr>
              <w:t>440.2</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227</w:t>
            </w:r>
          </w:p>
        </w:tc>
        <w:tc>
          <w:tcPr>
            <w:tcW w:w="772" w:type="dxa"/>
            <w:noWrap/>
            <w:vAlign w:val="center"/>
          </w:tcPr>
          <w:p>
            <w:pPr>
              <w:widowControl/>
              <w:jc w:val="center"/>
              <w:textAlignment w:val="center"/>
              <w:rPr>
                <w:color w:val="000000"/>
                <w:sz w:val="24"/>
                <w:szCs w:val="24"/>
              </w:rPr>
            </w:pPr>
            <w:r>
              <w:rPr>
                <w:color w:val="000000"/>
                <w:kern w:val="0"/>
                <w:sz w:val="24"/>
                <w:szCs w:val="24"/>
                <w:lang w:bidi="ar"/>
              </w:rPr>
              <w:t>469</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206.61</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193</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193</w:t>
            </w:r>
          </w:p>
        </w:tc>
        <w:tc>
          <w:tcPr>
            <w:tcW w:w="588" w:type="dxa"/>
            <w:noWrap/>
            <w:vAlign w:val="center"/>
          </w:tcPr>
          <w:p>
            <w:pPr>
              <w:widowControl/>
              <w:jc w:val="center"/>
              <w:textAlignment w:val="center"/>
              <w:rPr>
                <w:color w:val="000000"/>
                <w:sz w:val="24"/>
                <w:szCs w:val="24"/>
              </w:rPr>
            </w:pPr>
            <w:r>
              <w:rPr>
                <w:color w:val="000000"/>
                <w:kern w:val="0"/>
                <w:sz w:val="24"/>
                <w:szCs w:val="24"/>
                <w:lang w:bidi="ar"/>
              </w:rPr>
              <w:t>105</w:t>
            </w:r>
          </w:p>
        </w:tc>
        <w:tc>
          <w:tcPr>
            <w:tcW w:w="465" w:type="dxa"/>
            <w:noWrap/>
            <w:vAlign w:val="center"/>
          </w:tcPr>
          <w:p>
            <w:pPr>
              <w:widowControl/>
              <w:jc w:val="center"/>
              <w:textAlignment w:val="center"/>
              <w:rPr>
                <w:color w:val="000000"/>
                <w:sz w:val="24"/>
                <w:szCs w:val="24"/>
              </w:rPr>
            </w:pPr>
            <w:r>
              <w:rPr>
                <w:color w:val="000000"/>
                <w:kern w:val="0"/>
                <w:sz w:val="24"/>
                <w:szCs w:val="24"/>
                <w:lang w:bidi="ar"/>
              </w:rPr>
              <w:t>95</w:t>
            </w:r>
          </w:p>
        </w:tc>
        <w:tc>
          <w:tcPr>
            <w:tcW w:w="930" w:type="dxa"/>
            <w:noWrap/>
            <w:vAlign w:val="center"/>
          </w:tcPr>
          <w:p>
            <w:pPr>
              <w:widowControl/>
              <w:jc w:val="center"/>
              <w:textAlignment w:val="center"/>
              <w:rPr>
                <w:b/>
                <w:color w:val="000000"/>
                <w:sz w:val="24"/>
                <w:szCs w:val="24"/>
              </w:rPr>
            </w:pPr>
            <w:r>
              <w:rPr>
                <w:b/>
                <w:color w:val="000000"/>
                <w:kern w:val="0"/>
                <w:sz w:val="24"/>
                <w:szCs w:val="24"/>
                <w:lang w:bidi="ar"/>
              </w:rPr>
              <w:t>18</w:t>
            </w:r>
          </w:p>
        </w:tc>
        <w:tc>
          <w:tcPr>
            <w:tcW w:w="772" w:type="dxa"/>
            <w:noWrap/>
            <w:vAlign w:val="center"/>
          </w:tcPr>
          <w:p>
            <w:pPr>
              <w:widowControl/>
              <w:jc w:val="center"/>
              <w:textAlignment w:val="center"/>
              <w:rPr>
                <w:color w:val="000000"/>
                <w:sz w:val="24"/>
                <w:szCs w:val="24"/>
              </w:rPr>
            </w:pPr>
            <w:r>
              <w:rPr>
                <w:color w:val="000000"/>
                <w:kern w:val="0"/>
                <w:sz w:val="24"/>
                <w:szCs w:val="24"/>
                <w:lang w:bidi="ar"/>
              </w:rPr>
              <w:t>46</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255.56</w:t>
            </w:r>
          </w:p>
        </w:tc>
        <w:tc>
          <w:tcPr>
            <w:tcW w:w="772" w:type="dxa"/>
            <w:gridSpan w:val="2"/>
            <w:noWrap/>
            <w:vAlign w:val="center"/>
          </w:tcPr>
          <w:p>
            <w:pPr>
              <w:widowControl/>
              <w:jc w:val="center"/>
              <w:textAlignment w:val="center"/>
              <w:rPr>
                <w:b/>
                <w:color w:val="000000"/>
                <w:sz w:val="24"/>
                <w:szCs w:val="24"/>
              </w:rPr>
            </w:pPr>
            <w:r>
              <w:rPr>
                <w:b/>
                <w:color w:val="000000"/>
                <w:kern w:val="0"/>
                <w:sz w:val="24"/>
                <w:szCs w:val="24"/>
                <w:lang w:bidi="ar"/>
              </w:rPr>
              <w:t>16</w:t>
            </w:r>
          </w:p>
        </w:tc>
        <w:tc>
          <w:tcPr>
            <w:tcW w:w="772" w:type="dxa"/>
            <w:noWrap/>
            <w:vAlign w:val="center"/>
          </w:tcPr>
          <w:p>
            <w:pPr>
              <w:widowControl/>
              <w:jc w:val="center"/>
              <w:textAlignment w:val="center"/>
              <w:rPr>
                <w:color w:val="000000"/>
                <w:sz w:val="24"/>
                <w:szCs w:val="24"/>
              </w:rPr>
            </w:pPr>
            <w:r>
              <w:rPr>
                <w:color w:val="000000"/>
                <w:kern w:val="0"/>
                <w:sz w:val="24"/>
                <w:szCs w:val="24"/>
                <w:lang w:bidi="ar"/>
              </w:rPr>
              <w:t>30</w:t>
            </w:r>
          </w:p>
        </w:tc>
        <w:tc>
          <w:tcPr>
            <w:tcW w:w="888" w:type="dxa"/>
            <w:noWrap/>
            <w:vAlign w:val="center"/>
          </w:tcPr>
          <w:p>
            <w:pPr>
              <w:widowControl/>
              <w:jc w:val="center"/>
              <w:textAlignment w:val="center"/>
              <w:rPr>
                <w:color w:val="000000"/>
                <w:sz w:val="24"/>
                <w:szCs w:val="24"/>
              </w:rPr>
            </w:pPr>
            <w:r>
              <w:rPr>
                <w:color w:val="000000"/>
                <w:kern w:val="0"/>
                <w:sz w:val="24"/>
                <w:szCs w:val="24"/>
                <w:lang w:bidi="ar"/>
              </w:rPr>
              <w:t>187.50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746" w:type="dxa"/>
            <w:textDirection w:val="tbRlV"/>
            <w:vAlign w:val="center"/>
          </w:tcPr>
          <w:p>
            <w:pPr>
              <w:widowControl/>
              <w:ind w:left="113" w:right="113"/>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金寨县</w:t>
            </w:r>
          </w:p>
        </w:tc>
        <w:tc>
          <w:tcPr>
            <w:tcW w:w="771" w:type="dxa"/>
            <w:noWrap/>
            <w:vAlign w:val="center"/>
          </w:tcPr>
          <w:p>
            <w:pPr>
              <w:widowControl/>
              <w:jc w:val="center"/>
              <w:textAlignment w:val="center"/>
              <w:rPr>
                <w:b/>
                <w:color w:val="000000"/>
                <w:sz w:val="24"/>
                <w:szCs w:val="24"/>
              </w:rPr>
            </w:pPr>
            <w:r>
              <w:rPr>
                <w:b/>
                <w:color w:val="000000"/>
                <w:kern w:val="0"/>
                <w:sz w:val="24"/>
                <w:szCs w:val="24"/>
                <w:lang w:bidi="ar"/>
              </w:rPr>
              <w:t>775</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1507</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194.45</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150.7</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102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312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305.88</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87</w:t>
            </w:r>
          </w:p>
        </w:tc>
        <w:tc>
          <w:tcPr>
            <w:tcW w:w="772" w:type="dxa"/>
            <w:noWrap/>
            <w:vAlign w:val="center"/>
          </w:tcPr>
          <w:p>
            <w:pPr>
              <w:widowControl/>
              <w:jc w:val="center"/>
              <w:textAlignment w:val="center"/>
              <w:rPr>
                <w:color w:val="000000"/>
                <w:sz w:val="24"/>
                <w:szCs w:val="24"/>
              </w:rPr>
            </w:pPr>
            <w:r>
              <w:rPr>
                <w:color w:val="000000"/>
                <w:kern w:val="0"/>
                <w:sz w:val="24"/>
                <w:szCs w:val="24"/>
                <w:lang w:bidi="ar"/>
              </w:rPr>
              <w:t>87</w:t>
            </w:r>
          </w:p>
        </w:tc>
        <w:tc>
          <w:tcPr>
            <w:tcW w:w="588" w:type="dxa"/>
            <w:noWrap/>
            <w:vAlign w:val="center"/>
          </w:tcPr>
          <w:p>
            <w:pPr>
              <w:widowControl/>
              <w:jc w:val="center"/>
              <w:textAlignment w:val="center"/>
              <w:rPr>
                <w:color w:val="000000"/>
                <w:sz w:val="24"/>
                <w:szCs w:val="24"/>
              </w:rPr>
            </w:pPr>
            <w:r>
              <w:rPr>
                <w:color w:val="000000"/>
                <w:kern w:val="0"/>
                <w:sz w:val="24"/>
                <w:szCs w:val="24"/>
                <w:lang w:bidi="ar"/>
              </w:rPr>
              <w:t>122</w:t>
            </w:r>
          </w:p>
        </w:tc>
        <w:tc>
          <w:tcPr>
            <w:tcW w:w="465" w:type="dxa"/>
            <w:noWrap/>
            <w:vAlign w:val="center"/>
          </w:tcPr>
          <w:p>
            <w:pPr>
              <w:widowControl/>
              <w:jc w:val="center"/>
              <w:textAlignment w:val="center"/>
              <w:rPr>
                <w:color w:val="000000"/>
                <w:sz w:val="24"/>
                <w:szCs w:val="24"/>
              </w:rPr>
            </w:pPr>
            <w:r>
              <w:rPr>
                <w:color w:val="000000"/>
                <w:kern w:val="0"/>
                <w:sz w:val="24"/>
                <w:szCs w:val="24"/>
                <w:lang w:bidi="ar"/>
              </w:rPr>
              <w:t>87</w:t>
            </w:r>
          </w:p>
        </w:tc>
        <w:tc>
          <w:tcPr>
            <w:tcW w:w="930" w:type="dxa"/>
            <w:noWrap/>
            <w:vAlign w:val="center"/>
          </w:tcPr>
          <w:p>
            <w:pPr>
              <w:widowControl/>
              <w:jc w:val="center"/>
              <w:textAlignment w:val="center"/>
              <w:rPr>
                <w:b/>
                <w:color w:val="000000"/>
                <w:sz w:val="24"/>
                <w:szCs w:val="24"/>
              </w:rPr>
            </w:pPr>
            <w:r>
              <w:rPr>
                <w:b/>
                <w:color w:val="000000"/>
                <w:kern w:val="0"/>
                <w:sz w:val="24"/>
                <w:szCs w:val="24"/>
                <w:lang w:bidi="ar"/>
              </w:rPr>
              <w:t>8</w:t>
            </w:r>
          </w:p>
        </w:tc>
        <w:tc>
          <w:tcPr>
            <w:tcW w:w="772" w:type="dxa"/>
            <w:noWrap/>
            <w:vAlign w:val="center"/>
          </w:tcPr>
          <w:p>
            <w:pPr>
              <w:widowControl/>
              <w:jc w:val="center"/>
              <w:textAlignment w:val="center"/>
              <w:rPr>
                <w:color w:val="000000"/>
                <w:sz w:val="24"/>
                <w:szCs w:val="24"/>
              </w:rPr>
            </w:pPr>
            <w:r>
              <w:rPr>
                <w:color w:val="000000"/>
                <w:kern w:val="0"/>
                <w:sz w:val="24"/>
                <w:szCs w:val="24"/>
                <w:lang w:bidi="ar"/>
              </w:rPr>
              <w:t>8</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100.00</w:t>
            </w:r>
          </w:p>
        </w:tc>
        <w:tc>
          <w:tcPr>
            <w:tcW w:w="772" w:type="dxa"/>
            <w:gridSpan w:val="2"/>
            <w:noWrap/>
            <w:vAlign w:val="center"/>
          </w:tcPr>
          <w:p>
            <w:pPr>
              <w:widowControl/>
              <w:jc w:val="center"/>
              <w:textAlignment w:val="center"/>
              <w:rPr>
                <w:b/>
                <w:color w:val="000000"/>
                <w:sz w:val="24"/>
                <w:szCs w:val="24"/>
              </w:rPr>
            </w:pPr>
            <w:r>
              <w:rPr>
                <w:b/>
                <w:color w:val="000000"/>
                <w:kern w:val="0"/>
                <w:sz w:val="24"/>
                <w:szCs w:val="24"/>
                <w:lang w:bidi="ar"/>
              </w:rPr>
              <w:t>7</w:t>
            </w:r>
          </w:p>
        </w:tc>
        <w:tc>
          <w:tcPr>
            <w:tcW w:w="772" w:type="dxa"/>
            <w:noWrap/>
            <w:vAlign w:val="center"/>
          </w:tcPr>
          <w:p>
            <w:pPr>
              <w:widowControl/>
              <w:jc w:val="center"/>
              <w:textAlignment w:val="center"/>
              <w:rPr>
                <w:color w:val="000000"/>
                <w:sz w:val="24"/>
                <w:szCs w:val="24"/>
              </w:rPr>
            </w:pPr>
            <w:r>
              <w:rPr>
                <w:color w:val="000000"/>
                <w:kern w:val="0"/>
                <w:sz w:val="24"/>
                <w:szCs w:val="24"/>
                <w:lang w:bidi="ar"/>
              </w:rPr>
              <w:t>8</w:t>
            </w:r>
          </w:p>
        </w:tc>
        <w:tc>
          <w:tcPr>
            <w:tcW w:w="888" w:type="dxa"/>
            <w:noWrap/>
            <w:vAlign w:val="center"/>
          </w:tcPr>
          <w:p>
            <w:pPr>
              <w:widowControl/>
              <w:jc w:val="center"/>
              <w:textAlignment w:val="center"/>
              <w:rPr>
                <w:color w:val="000000"/>
                <w:sz w:val="24"/>
                <w:szCs w:val="24"/>
              </w:rPr>
            </w:pPr>
            <w:r>
              <w:rPr>
                <w:color w:val="000000"/>
                <w:kern w:val="0"/>
                <w:sz w:val="24"/>
                <w:szCs w:val="24"/>
                <w:lang w:bidi="ar"/>
              </w:rPr>
              <w:t>114.29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746" w:type="dxa"/>
            <w:textDirection w:val="tbRlV"/>
            <w:vAlign w:val="center"/>
          </w:tcPr>
          <w:p>
            <w:pPr>
              <w:widowControl/>
              <w:ind w:left="113" w:right="113"/>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霍山县</w:t>
            </w:r>
          </w:p>
        </w:tc>
        <w:tc>
          <w:tcPr>
            <w:tcW w:w="771" w:type="dxa"/>
            <w:noWrap/>
            <w:vAlign w:val="center"/>
          </w:tcPr>
          <w:p>
            <w:pPr>
              <w:widowControl/>
              <w:jc w:val="center"/>
              <w:textAlignment w:val="center"/>
              <w:rPr>
                <w:b/>
                <w:color w:val="000000"/>
                <w:sz w:val="24"/>
                <w:szCs w:val="24"/>
              </w:rPr>
            </w:pPr>
            <w:r>
              <w:rPr>
                <w:b/>
                <w:color w:val="000000"/>
                <w:kern w:val="0"/>
                <w:sz w:val="24"/>
                <w:szCs w:val="24"/>
                <w:lang w:bidi="ar"/>
              </w:rPr>
              <w:t>419</w:t>
            </w:r>
          </w:p>
        </w:tc>
        <w:tc>
          <w:tcPr>
            <w:tcW w:w="772" w:type="dxa"/>
            <w:noWrap/>
            <w:vAlign w:val="center"/>
          </w:tcPr>
          <w:p>
            <w:pPr>
              <w:widowControl/>
              <w:jc w:val="center"/>
              <w:textAlignment w:val="center"/>
              <w:rPr>
                <w:color w:val="000000"/>
                <w:sz w:val="24"/>
                <w:szCs w:val="24"/>
              </w:rPr>
            </w:pPr>
            <w:r>
              <w:rPr>
                <w:color w:val="000000"/>
                <w:kern w:val="0"/>
                <w:sz w:val="24"/>
                <w:szCs w:val="24"/>
                <w:lang w:bidi="ar"/>
              </w:rPr>
              <w:t>832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198.57</w:t>
            </w:r>
          </w:p>
        </w:tc>
        <w:tc>
          <w:tcPr>
            <w:tcW w:w="772" w:type="dxa"/>
            <w:noWrap/>
            <w:vAlign w:val="center"/>
          </w:tcPr>
          <w:p>
            <w:pPr>
              <w:widowControl/>
              <w:jc w:val="center"/>
              <w:textAlignment w:val="center"/>
              <w:rPr>
                <w:color w:val="000000"/>
                <w:sz w:val="24"/>
                <w:szCs w:val="24"/>
              </w:rPr>
            </w:pPr>
            <w:r>
              <w:rPr>
                <w:color w:val="000000"/>
                <w:kern w:val="0"/>
                <w:sz w:val="24"/>
                <w:szCs w:val="24"/>
                <w:lang w:bidi="ar"/>
              </w:rPr>
              <w:t>83.2</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71</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145</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204.23</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63</w:t>
            </w:r>
          </w:p>
        </w:tc>
        <w:tc>
          <w:tcPr>
            <w:tcW w:w="772" w:type="dxa"/>
            <w:noWrap/>
            <w:vAlign w:val="center"/>
          </w:tcPr>
          <w:p>
            <w:pPr>
              <w:widowControl/>
              <w:jc w:val="center"/>
              <w:textAlignment w:val="center"/>
              <w:rPr>
                <w:color w:val="000000"/>
                <w:sz w:val="24"/>
                <w:szCs w:val="24"/>
              </w:rPr>
            </w:pPr>
            <w:r>
              <w:rPr>
                <w:color w:val="000000"/>
                <w:kern w:val="0"/>
                <w:sz w:val="24"/>
                <w:szCs w:val="24"/>
                <w:lang w:bidi="ar"/>
              </w:rPr>
              <w:t>63</w:t>
            </w:r>
          </w:p>
        </w:tc>
        <w:tc>
          <w:tcPr>
            <w:tcW w:w="588" w:type="dxa"/>
            <w:noWrap/>
            <w:vAlign w:val="center"/>
          </w:tcPr>
          <w:p>
            <w:pPr>
              <w:widowControl/>
              <w:jc w:val="center"/>
              <w:textAlignment w:val="center"/>
              <w:rPr>
                <w:color w:val="000000"/>
                <w:sz w:val="24"/>
                <w:szCs w:val="24"/>
              </w:rPr>
            </w:pPr>
            <w:r>
              <w:rPr>
                <w:color w:val="000000"/>
                <w:kern w:val="0"/>
                <w:sz w:val="24"/>
                <w:szCs w:val="24"/>
                <w:lang w:bidi="ar"/>
              </w:rPr>
              <w:t>10</w:t>
            </w:r>
          </w:p>
        </w:tc>
        <w:tc>
          <w:tcPr>
            <w:tcW w:w="465" w:type="dxa"/>
            <w:noWrap/>
            <w:vAlign w:val="center"/>
          </w:tcPr>
          <w:p>
            <w:pPr>
              <w:widowControl/>
              <w:jc w:val="center"/>
              <w:textAlignment w:val="center"/>
              <w:rPr>
                <w:color w:val="000000"/>
                <w:sz w:val="24"/>
                <w:szCs w:val="24"/>
              </w:rPr>
            </w:pPr>
            <w:r>
              <w:rPr>
                <w:color w:val="000000"/>
                <w:kern w:val="0"/>
                <w:sz w:val="24"/>
                <w:szCs w:val="24"/>
                <w:lang w:bidi="ar"/>
              </w:rPr>
              <w:t>33</w:t>
            </w:r>
          </w:p>
        </w:tc>
        <w:tc>
          <w:tcPr>
            <w:tcW w:w="930" w:type="dxa"/>
            <w:noWrap/>
            <w:vAlign w:val="center"/>
          </w:tcPr>
          <w:p>
            <w:pPr>
              <w:widowControl/>
              <w:jc w:val="center"/>
              <w:textAlignment w:val="center"/>
              <w:rPr>
                <w:b/>
                <w:color w:val="000000"/>
                <w:sz w:val="24"/>
                <w:szCs w:val="24"/>
              </w:rPr>
            </w:pPr>
            <w:r>
              <w:rPr>
                <w:b/>
                <w:color w:val="000000"/>
                <w:kern w:val="0"/>
                <w:sz w:val="24"/>
                <w:szCs w:val="24"/>
                <w:lang w:bidi="ar"/>
              </w:rPr>
              <w:t>4</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21</w:t>
            </w:r>
          </w:p>
        </w:tc>
        <w:tc>
          <w:tcPr>
            <w:tcW w:w="772" w:type="dxa"/>
            <w:noWrap/>
            <w:vAlign w:val="center"/>
          </w:tcPr>
          <w:p>
            <w:pPr>
              <w:widowControl/>
              <w:jc w:val="center"/>
              <w:textAlignment w:val="center"/>
              <w:rPr>
                <w:color w:val="000000"/>
                <w:sz w:val="24"/>
                <w:szCs w:val="24"/>
              </w:rPr>
            </w:pPr>
            <w:r>
              <w:rPr>
                <w:color w:val="000000"/>
                <w:kern w:val="0"/>
                <w:sz w:val="24"/>
                <w:szCs w:val="24"/>
                <w:lang w:bidi="ar"/>
              </w:rPr>
              <w:t>525.00</w:t>
            </w:r>
          </w:p>
        </w:tc>
        <w:tc>
          <w:tcPr>
            <w:tcW w:w="772" w:type="dxa"/>
            <w:gridSpan w:val="2"/>
            <w:noWrap/>
            <w:vAlign w:val="center"/>
          </w:tcPr>
          <w:p>
            <w:pPr>
              <w:widowControl/>
              <w:jc w:val="center"/>
              <w:textAlignment w:val="center"/>
              <w:rPr>
                <w:b/>
                <w:color w:val="000000"/>
                <w:sz w:val="24"/>
                <w:szCs w:val="24"/>
              </w:rPr>
            </w:pPr>
            <w:r>
              <w:rPr>
                <w:b/>
                <w:color w:val="000000"/>
                <w:kern w:val="0"/>
                <w:sz w:val="24"/>
                <w:szCs w:val="24"/>
                <w:lang w:bidi="ar"/>
              </w:rPr>
              <w:t>4</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18</w:t>
            </w:r>
          </w:p>
        </w:tc>
        <w:tc>
          <w:tcPr>
            <w:tcW w:w="888" w:type="dxa"/>
            <w:noWrap/>
            <w:vAlign w:val="center"/>
          </w:tcPr>
          <w:p>
            <w:pPr>
              <w:widowControl/>
              <w:jc w:val="center"/>
              <w:textAlignment w:val="center"/>
              <w:rPr>
                <w:color w:val="000000"/>
                <w:sz w:val="24"/>
                <w:szCs w:val="24"/>
              </w:rPr>
            </w:pPr>
            <w:r>
              <w:rPr>
                <w:color w:val="000000"/>
                <w:kern w:val="0"/>
                <w:sz w:val="24"/>
                <w:szCs w:val="24"/>
                <w:lang w:bidi="ar"/>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746" w:type="dxa"/>
            <w:textDirection w:val="tbRlV"/>
            <w:vAlign w:val="center"/>
          </w:tcPr>
          <w:p>
            <w:pPr>
              <w:widowControl/>
              <w:ind w:left="113" w:right="113"/>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舒城县</w:t>
            </w:r>
          </w:p>
        </w:tc>
        <w:tc>
          <w:tcPr>
            <w:tcW w:w="771" w:type="dxa"/>
            <w:noWrap/>
            <w:vAlign w:val="center"/>
          </w:tcPr>
          <w:p>
            <w:pPr>
              <w:widowControl/>
              <w:jc w:val="center"/>
              <w:textAlignment w:val="center"/>
              <w:rPr>
                <w:b/>
                <w:color w:val="000000"/>
                <w:sz w:val="24"/>
                <w:szCs w:val="24"/>
              </w:rPr>
            </w:pPr>
            <w:r>
              <w:rPr>
                <w:b/>
                <w:color w:val="000000"/>
                <w:kern w:val="0"/>
                <w:sz w:val="24"/>
                <w:szCs w:val="24"/>
                <w:lang w:bidi="ar"/>
              </w:rPr>
              <w:t>1152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2977</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258.42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297.7</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144</w:t>
            </w:r>
          </w:p>
        </w:tc>
        <w:tc>
          <w:tcPr>
            <w:tcW w:w="772" w:type="dxa"/>
            <w:noWrap/>
            <w:vAlign w:val="center"/>
          </w:tcPr>
          <w:p>
            <w:pPr>
              <w:widowControl/>
              <w:jc w:val="center"/>
              <w:textAlignment w:val="center"/>
              <w:rPr>
                <w:color w:val="000000"/>
                <w:sz w:val="24"/>
                <w:szCs w:val="24"/>
              </w:rPr>
            </w:pPr>
            <w:r>
              <w:rPr>
                <w:color w:val="000000"/>
                <w:kern w:val="0"/>
                <w:sz w:val="24"/>
                <w:szCs w:val="24"/>
                <w:lang w:bidi="ar"/>
              </w:rPr>
              <w:t>350</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243.06</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123</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123</w:t>
            </w:r>
          </w:p>
        </w:tc>
        <w:tc>
          <w:tcPr>
            <w:tcW w:w="588" w:type="dxa"/>
            <w:noWrap/>
            <w:vAlign w:val="center"/>
          </w:tcPr>
          <w:p>
            <w:pPr>
              <w:widowControl/>
              <w:jc w:val="center"/>
              <w:textAlignment w:val="center"/>
              <w:rPr>
                <w:color w:val="000000"/>
                <w:sz w:val="24"/>
                <w:szCs w:val="24"/>
              </w:rPr>
            </w:pPr>
            <w:r>
              <w:rPr>
                <w:color w:val="000000"/>
                <w:kern w:val="0"/>
                <w:sz w:val="24"/>
                <w:szCs w:val="24"/>
                <w:lang w:bidi="ar"/>
              </w:rPr>
              <w:t>90</w:t>
            </w:r>
          </w:p>
        </w:tc>
        <w:tc>
          <w:tcPr>
            <w:tcW w:w="465" w:type="dxa"/>
            <w:noWrap/>
            <w:vAlign w:val="center"/>
          </w:tcPr>
          <w:p>
            <w:pPr>
              <w:widowControl/>
              <w:jc w:val="center"/>
              <w:textAlignment w:val="center"/>
              <w:rPr>
                <w:color w:val="000000"/>
                <w:sz w:val="24"/>
                <w:szCs w:val="24"/>
              </w:rPr>
            </w:pPr>
            <w:r>
              <w:rPr>
                <w:color w:val="000000"/>
                <w:kern w:val="0"/>
                <w:sz w:val="24"/>
                <w:szCs w:val="24"/>
                <w:lang w:bidi="ar"/>
              </w:rPr>
              <w:t>78</w:t>
            </w:r>
          </w:p>
        </w:tc>
        <w:tc>
          <w:tcPr>
            <w:tcW w:w="930" w:type="dxa"/>
            <w:noWrap/>
            <w:vAlign w:val="center"/>
          </w:tcPr>
          <w:p>
            <w:pPr>
              <w:widowControl/>
              <w:jc w:val="center"/>
              <w:textAlignment w:val="center"/>
              <w:rPr>
                <w:b/>
                <w:color w:val="000000"/>
                <w:sz w:val="24"/>
                <w:szCs w:val="24"/>
              </w:rPr>
            </w:pPr>
            <w:r>
              <w:rPr>
                <w:b/>
                <w:color w:val="000000"/>
                <w:kern w:val="0"/>
                <w:sz w:val="24"/>
                <w:szCs w:val="24"/>
                <w:lang w:bidi="ar"/>
              </w:rPr>
              <w:t>11</w:t>
            </w:r>
          </w:p>
        </w:tc>
        <w:tc>
          <w:tcPr>
            <w:tcW w:w="772" w:type="dxa"/>
            <w:noWrap/>
            <w:vAlign w:val="center"/>
          </w:tcPr>
          <w:p>
            <w:pPr>
              <w:widowControl/>
              <w:jc w:val="center"/>
              <w:textAlignment w:val="center"/>
              <w:rPr>
                <w:color w:val="000000"/>
                <w:sz w:val="24"/>
                <w:szCs w:val="24"/>
              </w:rPr>
            </w:pPr>
            <w:r>
              <w:rPr>
                <w:color w:val="000000"/>
                <w:kern w:val="0"/>
                <w:sz w:val="24"/>
                <w:szCs w:val="24"/>
                <w:lang w:bidi="ar"/>
              </w:rPr>
              <w:t>33</w:t>
            </w:r>
          </w:p>
        </w:tc>
        <w:tc>
          <w:tcPr>
            <w:tcW w:w="772" w:type="dxa"/>
            <w:noWrap/>
            <w:vAlign w:val="center"/>
          </w:tcPr>
          <w:p>
            <w:pPr>
              <w:widowControl/>
              <w:jc w:val="center"/>
              <w:textAlignment w:val="center"/>
              <w:rPr>
                <w:color w:val="000000"/>
                <w:sz w:val="24"/>
                <w:szCs w:val="24"/>
              </w:rPr>
            </w:pPr>
            <w:r>
              <w:rPr>
                <w:color w:val="000000"/>
                <w:kern w:val="0"/>
                <w:sz w:val="24"/>
                <w:szCs w:val="24"/>
                <w:lang w:bidi="ar"/>
              </w:rPr>
              <w:t>300.00</w:t>
            </w:r>
          </w:p>
        </w:tc>
        <w:tc>
          <w:tcPr>
            <w:tcW w:w="772" w:type="dxa"/>
            <w:gridSpan w:val="2"/>
            <w:noWrap/>
            <w:vAlign w:val="center"/>
          </w:tcPr>
          <w:p>
            <w:pPr>
              <w:widowControl/>
              <w:jc w:val="center"/>
              <w:textAlignment w:val="center"/>
              <w:rPr>
                <w:b/>
                <w:color w:val="000000"/>
                <w:sz w:val="24"/>
                <w:szCs w:val="24"/>
              </w:rPr>
            </w:pPr>
            <w:r>
              <w:rPr>
                <w:b/>
                <w:color w:val="000000"/>
                <w:kern w:val="0"/>
                <w:sz w:val="24"/>
                <w:szCs w:val="24"/>
                <w:lang w:bidi="ar"/>
              </w:rPr>
              <w:t>10</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26</w:t>
            </w:r>
          </w:p>
        </w:tc>
        <w:tc>
          <w:tcPr>
            <w:tcW w:w="888" w:type="dxa"/>
            <w:noWrap/>
            <w:vAlign w:val="center"/>
          </w:tcPr>
          <w:p>
            <w:pPr>
              <w:widowControl/>
              <w:jc w:val="center"/>
              <w:textAlignment w:val="center"/>
              <w:rPr>
                <w:color w:val="000000"/>
                <w:sz w:val="24"/>
                <w:szCs w:val="24"/>
              </w:rPr>
            </w:pPr>
            <w:r>
              <w:rPr>
                <w:color w:val="000000"/>
                <w:kern w:val="0"/>
                <w:sz w:val="24"/>
                <w:szCs w:val="24"/>
                <w:lang w:bidi="ar"/>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746" w:type="dxa"/>
            <w:textDirection w:val="tbRlV"/>
            <w:vAlign w:val="center"/>
          </w:tcPr>
          <w:p>
            <w:pPr>
              <w:widowControl/>
              <w:ind w:left="113" w:right="113"/>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金安区</w:t>
            </w:r>
          </w:p>
        </w:tc>
        <w:tc>
          <w:tcPr>
            <w:tcW w:w="771" w:type="dxa"/>
            <w:noWrap/>
            <w:vAlign w:val="center"/>
          </w:tcPr>
          <w:p>
            <w:pPr>
              <w:widowControl/>
              <w:jc w:val="center"/>
              <w:textAlignment w:val="center"/>
              <w:rPr>
                <w:b/>
                <w:color w:val="000000"/>
                <w:sz w:val="24"/>
                <w:szCs w:val="24"/>
              </w:rPr>
            </w:pPr>
            <w:r>
              <w:rPr>
                <w:b/>
                <w:color w:val="000000"/>
                <w:kern w:val="0"/>
                <w:sz w:val="24"/>
                <w:szCs w:val="24"/>
                <w:lang w:bidi="ar"/>
              </w:rPr>
              <w:t>965</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2255</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233.68</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225.5</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211</w:t>
            </w:r>
          </w:p>
        </w:tc>
        <w:tc>
          <w:tcPr>
            <w:tcW w:w="772" w:type="dxa"/>
            <w:noWrap/>
            <w:vAlign w:val="center"/>
          </w:tcPr>
          <w:p>
            <w:pPr>
              <w:widowControl/>
              <w:jc w:val="center"/>
              <w:textAlignment w:val="center"/>
              <w:rPr>
                <w:color w:val="000000"/>
                <w:sz w:val="24"/>
                <w:szCs w:val="24"/>
              </w:rPr>
            </w:pPr>
            <w:r>
              <w:rPr>
                <w:color w:val="000000"/>
                <w:kern w:val="0"/>
                <w:sz w:val="24"/>
                <w:szCs w:val="24"/>
                <w:lang w:bidi="ar"/>
              </w:rPr>
              <w:t>410</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194.31</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193</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193</w:t>
            </w:r>
          </w:p>
        </w:tc>
        <w:tc>
          <w:tcPr>
            <w:tcW w:w="588" w:type="dxa"/>
            <w:noWrap/>
            <w:vAlign w:val="center"/>
          </w:tcPr>
          <w:p>
            <w:pPr>
              <w:widowControl/>
              <w:jc w:val="center"/>
              <w:textAlignment w:val="center"/>
              <w:rPr>
                <w:color w:val="000000"/>
                <w:sz w:val="24"/>
                <w:szCs w:val="24"/>
              </w:rPr>
            </w:pPr>
            <w:r>
              <w:rPr>
                <w:color w:val="000000"/>
                <w:kern w:val="0"/>
                <w:sz w:val="24"/>
                <w:szCs w:val="24"/>
                <w:lang w:bidi="ar"/>
              </w:rPr>
              <w:t>22</w:t>
            </w:r>
          </w:p>
        </w:tc>
        <w:tc>
          <w:tcPr>
            <w:tcW w:w="465" w:type="dxa"/>
            <w:noWrap/>
            <w:vAlign w:val="center"/>
          </w:tcPr>
          <w:p>
            <w:pPr>
              <w:widowControl/>
              <w:jc w:val="center"/>
              <w:textAlignment w:val="center"/>
              <w:rPr>
                <w:color w:val="000000"/>
                <w:sz w:val="24"/>
                <w:szCs w:val="24"/>
              </w:rPr>
            </w:pPr>
            <w:r>
              <w:rPr>
                <w:color w:val="000000"/>
                <w:kern w:val="0"/>
                <w:sz w:val="24"/>
                <w:szCs w:val="24"/>
                <w:lang w:bidi="ar"/>
              </w:rPr>
              <w:t>88</w:t>
            </w:r>
          </w:p>
        </w:tc>
        <w:tc>
          <w:tcPr>
            <w:tcW w:w="930" w:type="dxa"/>
            <w:noWrap/>
            <w:vAlign w:val="center"/>
          </w:tcPr>
          <w:p>
            <w:pPr>
              <w:widowControl/>
              <w:jc w:val="center"/>
              <w:textAlignment w:val="center"/>
              <w:rPr>
                <w:b/>
                <w:color w:val="000000"/>
                <w:sz w:val="24"/>
                <w:szCs w:val="24"/>
              </w:rPr>
            </w:pPr>
            <w:r>
              <w:rPr>
                <w:b/>
                <w:color w:val="000000"/>
                <w:kern w:val="0"/>
                <w:sz w:val="24"/>
                <w:szCs w:val="24"/>
                <w:lang w:bidi="ar"/>
              </w:rPr>
              <w:t>10</w:t>
            </w:r>
          </w:p>
        </w:tc>
        <w:tc>
          <w:tcPr>
            <w:tcW w:w="772" w:type="dxa"/>
            <w:noWrap/>
            <w:vAlign w:val="center"/>
          </w:tcPr>
          <w:p>
            <w:pPr>
              <w:widowControl/>
              <w:jc w:val="center"/>
              <w:textAlignment w:val="center"/>
              <w:rPr>
                <w:color w:val="000000"/>
                <w:sz w:val="24"/>
                <w:szCs w:val="24"/>
              </w:rPr>
            </w:pPr>
            <w:r>
              <w:rPr>
                <w:color w:val="000000"/>
                <w:kern w:val="0"/>
                <w:sz w:val="24"/>
                <w:szCs w:val="24"/>
                <w:lang w:bidi="ar"/>
              </w:rPr>
              <w:t>66</w:t>
            </w:r>
          </w:p>
        </w:tc>
        <w:tc>
          <w:tcPr>
            <w:tcW w:w="772" w:type="dxa"/>
            <w:noWrap/>
            <w:vAlign w:val="center"/>
          </w:tcPr>
          <w:p>
            <w:pPr>
              <w:widowControl/>
              <w:jc w:val="center"/>
              <w:textAlignment w:val="center"/>
              <w:rPr>
                <w:color w:val="000000"/>
                <w:sz w:val="24"/>
                <w:szCs w:val="24"/>
              </w:rPr>
            </w:pPr>
            <w:r>
              <w:rPr>
                <w:color w:val="000000"/>
                <w:kern w:val="0"/>
                <w:sz w:val="24"/>
                <w:szCs w:val="24"/>
                <w:lang w:bidi="ar"/>
              </w:rPr>
              <w:t>660.00</w:t>
            </w:r>
          </w:p>
        </w:tc>
        <w:tc>
          <w:tcPr>
            <w:tcW w:w="772" w:type="dxa"/>
            <w:gridSpan w:val="2"/>
            <w:noWrap/>
            <w:vAlign w:val="center"/>
          </w:tcPr>
          <w:p>
            <w:pPr>
              <w:widowControl/>
              <w:jc w:val="center"/>
              <w:textAlignment w:val="center"/>
              <w:rPr>
                <w:b/>
                <w:color w:val="000000"/>
                <w:sz w:val="24"/>
                <w:szCs w:val="24"/>
              </w:rPr>
            </w:pPr>
            <w:r>
              <w:rPr>
                <w:b/>
                <w:color w:val="000000"/>
                <w:kern w:val="0"/>
                <w:sz w:val="24"/>
                <w:szCs w:val="24"/>
                <w:lang w:bidi="ar"/>
              </w:rPr>
              <w:t>8</w:t>
            </w:r>
          </w:p>
        </w:tc>
        <w:tc>
          <w:tcPr>
            <w:tcW w:w="772" w:type="dxa"/>
            <w:noWrap/>
            <w:vAlign w:val="center"/>
          </w:tcPr>
          <w:p>
            <w:pPr>
              <w:widowControl/>
              <w:jc w:val="center"/>
              <w:textAlignment w:val="center"/>
              <w:rPr>
                <w:color w:val="000000"/>
                <w:sz w:val="24"/>
                <w:szCs w:val="24"/>
              </w:rPr>
            </w:pPr>
            <w:r>
              <w:rPr>
                <w:color w:val="000000"/>
                <w:kern w:val="0"/>
                <w:sz w:val="24"/>
                <w:szCs w:val="24"/>
                <w:lang w:bidi="ar"/>
              </w:rPr>
              <w:t>41</w:t>
            </w:r>
          </w:p>
        </w:tc>
        <w:tc>
          <w:tcPr>
            <w:tcW w:w="888" w:type="dxa"/>
            <w:noWrap/>
            <w:vAlign w:val="center"/>
          </w:tcPr>
          <w:p>
            <w:pPr>
              <w:widowControl/>
              <w:jc w:val="center"/>
              <w:textAlignment w:val="center"/>
              <w:rPr>
                <w:color w:val="000000"/>
                <w:sz w:val="24"/>
                <w:szCs w:val="24"/>
              </w:rPr>
            </w:pPr>
            <w:r>
              <w:rPr>
                <w:color w:val="000000"/>
                <w:kern w:val="0"/>
                <w:sz w:val="24"/>
                <w:szCs w:val="24"/>
                <w:lang w:bidi="ar"/>
              </w:rPr>
              <w:t>512.50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trPr>
        <w:tc>
          <w:tcPr>
            <w:tcW w:w="746" w:type="dxa"/>
            <w:textDirection w:val="tbRlV"/>
            <w:vAlign w:val="center"/>
          </w:tcPr>
          <w:p>
            <w:pPr>
              <w:widowControl/>
              <w:ind w:left="113" w:right="113"/>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裕安区</w:t>
            </w:r>
          </w:p>
        </w:tc>
        <w:tc>
          <w:tcPr>
            <w:tcW w:w="771" w:type="dxa"/>
            <w:noWrap/>
            <w:vAlign w:val="center"/>
          </w:tcPr>
          <w:p>
            <w:pPr>
              <w:widowControl/>
              <w:jc w:val="center"/>
              <w:textAlignment w:val="center"/>
              <w:rPr>
                <w:b/>
                <w:color w:val="000000"/>
                <w:sz w:val="24"/>
                <w:szCs w:val="24"/>
              </w:rPr>
            </w:pPr>
            <w:r>
              <w:rPr>
                <w:b/>
                <w:color w:val="000000"/>
                <w:kern w:val="0"/>
                <w:sz w:val="24"/>
                <w:szCs w:val="24"/>
                <w:lang w:bidi="ar"/>
              </w:rPr>
              <w:t>1164</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2066</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177.49</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206.6</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178</w:t>
            </w:r>
          </w:p>
        </w:tc>
        <w:tc>
          <w:tcPr>
            <w:tcW w:w="772" w:type="dxa"/>
            <w:noWrap/>
            <w:vAlign w:val="center"/>
          </w:tcPr>
          <w:p>
            <w:pPr>
              <w:widowControl/>
              <w:jc w:val="center"/>
              <w:textAlignment w:val="center"/>
              <w:rPr>
                <w:color w:val="000000"/>
                <w:sz w:val="24"/>
                <w:szCs w:val="24"/>
              </w:rPr>
            </w:pPr>
            <w:r>
              <w:rPr>
                <w:color w:val="000000"/>
                <w:kern w:val="0"/>
                <w:sz w:val="24"/>
                <w:szCs w:val="24"/>
                <w:lang w:bidi="ar"/>
              </w:rPr>
              <w:t>340</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191.01</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156</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156</w:t>
            </w:r>
          </w:p>
        </w:tc>
        <w:tc>
          <w:tcPr>
            <w:tcW w:w="588" w:type="dxa"/>
            <w:noWrap/>
            <w:vAlign w:val="center"/>
          </w:tcPr>
          <w:p>
            <w:pPr>
              <w:widowControl/>
              <w:jc w:val="center"/>
              <w:textAlignment w:val="center"/>
              <w:rPr>
                <w:color w:val="000000"/>
                <w:sz w:val="24"/>
                <w:szCs w:val="24"/>
              </w:rPr>
            </w:pPr>
            <w:r>
              <w:rPr>
                <w:color w:val="000000"/>
                <w:kern w:val="0"/>
                <w:sz w:val="24"/>
                <w:szCs w:val="24"/>
                <w:lang w:bidi="ar"/>
              </w:rPr>
              <w:t>20</w:t>
            </w:r>
          </w:p>
        </w:tc>
        <w:tc>
          <w:tcPr>
            <w:tcW w:w="465" w:type="dxa"/>
            <w:noWrap/>
            <w:vAlign w:val="center"/>
          </w:tcPr>
          <w:p>
            <w:pPr>
              <w:widowControl/>
              <w:jc w:val="center"/>
              <w:textAlignment w:val="center"/>
              <w:rPr>
                <w:color w:val="000000"/>
                <w:sz w:val="24"/>
                <w:szCs w:val="24"/>
              </w:rPr>
            </w:pPr>
            <w:r>
              <w:rPr>
                <w:color w:val="000000"/>
                <w:kern w:val="0"/>
                <w:sz w:val="24"/>
                <w:szCs w:val="24"/>
                <w:lang w:bidi="ar"/>
              </w:rPr>
              <w:t>105</w:t>
            </w:r>
          </w:p>
        </w:tc>
        <w:tc>
          <w:tcPr>
            <w:tcW w:w="930" w:type="dxa"/>
            <w:noWrap/>
            <w:vAlign w:val="center"/>
          </w:tcPr>
          <w:p>
            <w:pPr>
              <w:widowControl/>
              <w:jc w:val="center"/>
              <w:textAlignment w:val="center"/>
              <w:rPr>
                <w:b/>
                <w:color w:val="000000"/>
                <w:sz w:val="24"/>
                <w:szCs w:val="24"/>
              </w:rPr>
            </w:pPr>
            <w:r>
              <w:rPr>
                <w:b/>
                <w:color w:val="000000"/>
                <w:kern w:val="0"/>
                <w:sz w:val="24"/>
                <w:szCs w:val="24"/>
                <w:lang w:bidi="ar"/>
              </w:rPr>
              <w:t>12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33</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275.00</w:t>
            </w:r>
          </w:p>
        </w:tc>
        <w:tc>
          <w:tcPr>
            <w:tcW w:w="772" w:type="dxa"/>
            <w:gridSpan w:val="2"/>
            <w:noWrap/>
            <w:vAlign w:val="center"/>
          </w:tcPr>
          <w:p>
            <w:pPr>
              <w:widowControl/>
              <w:jc w:val="center"/>
              <w:textAlignment w:val="center"/>
              <w:rPr>
                <w:b/>
                <w:color w:val="000000"/>
                <w:sz w:val="24"/>
                <w:szCs w:val="24"/>
              </w:rPr>
            </w:pPr>
            <w:r>
              <w:rPr>
                <w:b/>
                <w:color w:val="000000"/>
                <w:kern w:val="0"/>
                <w:sz w:val="24"/>
                <w:szCs w:val="24"/>
                <w:lang w:bidi="ar"/>
              </w:rPr>
              <w:t>10</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26</w:t>
            </w:r>
          </w:p>
        </w:tc>
        <w:tc>
          <w:tcPr>
            <w:tcW w:w="888" w:type="dxa"/>
            <w:noWrap/>
            <w:vAlign w:val="center"/>
          </w:tcPr>
          <w:p>
            <w:pPr>
              <w:widowControl/>
              <w:jc w:val="center"/>
              <w:textAlignment w:val="center"/>
              <w:rPr>
                <w:color w:val="000000"/>
                <w:sz w:val="24"/>
                <w:szCs w:val="24"/>
              </w:rPr>
            </w:pPr>
            <w:r>
              <w:rPr>
                <w:color w:val="000000"/>
                <w:kern w:val="0"/>
                <w:sz w:val="24"/>
                <w:szCs w:val="24"/>
                <w:lang w:bidi="ar"/>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746" w:type="dxa"/>
            <w:textDirection w:val="tbRlV"/>
            <w:vAlign w:val="center"/>
          </w:tcPr>
          <w:p>
            <w:pPr>
              <w:widowControl/>
              <w:ind w:left="113" w:right="113"/>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叶集区</w:t>
            </w:r>
          </w:p>
        </w:tc>
        <w:tc>
          <w:tcPr>
            <w:tcW w:w="771" w:type="dxa"/>
            <w:noWrap/>
            <w:vAlign w:val="center"/>
          </w:tcPr>
          <w:p>
            <w:pPr>
              <w:widowControl/>
              <w:jc w:val="center"/>
              <w:textAlignment w:val="center"/>
              <w:rPr>
                <w:b/>
                <w:color w:val="000000"/>
                <w:sz w:val="24"/>
                <w:szCs w:val="24"/>
              </w:rPr>
            </w:pPr>
            <w:r>
              <w:rPr>
                <w:b/>
                <w:color w:val="000000"/>
                <w:kern w:val="0"/>
                <w:sz w:val="24"/>
                <w:szCs w:val="24"/>
                <w:lang w:bidi="ar"/>
              </w:rPr>
              <w:t>256</w:t>
            </w:r>
          </w:p>
        </w:tc>
        <w:tc>
          <w:tcPr>
            <w:tcW w:w="772" w:type="dxa"/>
            <w:noWrap/>
            <w:vAlign w:val="center"/>
          </w:tcPr>
          <w:p>
            <w:pPr>
              <w:widowControl/>
              <w:jc w:val="center"/>
              <w:textAlignment w:val="center"/>
              <w:rPr>
                <w:color w:val="000000"/>
                <w:sz w:val="24"/>
                <w:szCs w:val="24"/>
              </w:rPr>
            </w:pPr>
            <w:r>
              <w:rPr>
                <w:color w:val="000000"/>
                <w:kern w:val="0"/>
                <w:sz w:val="24"/>
                <w:szCs w:val="24"/>
                <w:lang w:bidi="ar"/>
              </w:rPr>
              <w:t>828</w:t>
            </w:r>
          </w:p>
        </w:tc>
        <w:tc>
          <w:tcPr>
            <w:tcW w:w="772" w:type="dxa"/>
            <w:noWrap/>
            <w:vAlign w:val="center"/>
          </w:tcPr>
          <w:p>
            <w:pPr>
              <w:widowControl/>
              <w:jc w:val="center"/>
              <w:textAlignment w:val="center"/>
              <w:rPr>
                <w:color w:val="000000"/>
                <w:sz w:val="24"/>
                <w:szCs w:val="24"/>
              </w:rPr>
            </w:pPr>
            <w:r>
              <w:rPr>
                <w:color w:val="000000"/>
                <w:kern w:val="0"/>
                <w:sz w:val="24"/>
                <w:szCs w:val="24"/>
                <w:lang w:bidi="ar"/>
              </w:rPr>
              <w:t>323.44</w:t>
            </w:r>
          </w:p>
        </w:tc>
        <w:tc>
          <w:tcPr>
            <w:tcW w:w="772" w:type="dxa"/>
            <w:noWrap/>
            <w:vAlign w:val="center"/>
          </w:tcPr>
          <w:p>
            <w:pPr>
              <w:widowControl/>
              <w:jc w:val="center"/>
              <w:textAlignment w:val="center"/>
              <w:rPr>
                <w:color w:val="000000"/>
                <w:sz w:val="24"/>
                <w:szCs w:val="24"/>
              </w:rPr>
            </w:pPr>
            <w:r>
              <w:rPr>
                <w:color w:val="000000"/>
                <w:kern w:val="0"/>
                <w:sz w:val="24"/>
                <w:szCs w:val="24"/>
                <w:lang w:bidi="ar"/>
              </w:rPr>
              <w:t>82.8</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53</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106</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200.00</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49</w:t>
            </w:r>
          </w:p>
        </w:tc>
        <w:tc>
          <w:tcPr>
            <w:tcW w:w="772" w:type="dxa"/>
            <w:noWrap/>
            <w:vAlign w:val="center"/>
          </w:tcPr>
          <w:p>
            <w:pPr>
              <w:widowControl/>
              <w:jc w:val="center"/>
              <w:textAlignment w:val="center"/>
              <w:rPr>
                <w:color w:val="000000"/>
                <w:sz w:val="24"/>
                <w:szCs w:val="24"/>
              </w:rPr>
            </w:pPr>
            <w:r>
              <w:rPr>
                <w:color w:val="000000"/>
                <w:kern w:val="0"/>
                <w:sz w:val="24"/>
                <w:szCs w:val="24"/>
                <w:lang w:bidi="ar"/>
              </w:rPr>
              <w:t>49</w:t>
            </w:r>
          </w:p>
        </w:tc>
        <w:tc>
          <w:tcPr>
            <w:tcW w:w="588" w:type="dxa"/>
            <w:noWrap/>
            <w:vAlign w:val="center"/>
          </w:tcPr>
          <w:p>
            <w:pPr>
              <w:widowControl/>
              <w:jc w:val="center"/>
              <w:textAlignment w:val="center"/>
              <w:rPr>
                <w:color w:val="000000"/>
                <w:sz w:val="24"/>
                <w:szCs w:val="24"/>
              </w:rPr>
            </w:pPr>
            <w:r>
              <w:rPr>
                <w:color w:val="000000"/>
                <w:kern w:val="0"/>
                <w:sz w:val="24"/>
                <w:szCs w:val="24"/>
                <w:lang w:bidi="ar"/>
              </w:rPr>
              <w:t>25</w:t>
            </w:r>
          </w:p>
        </w:tc>
        <w:tc>
          <w:tcPr>
            <w:tcW w:w="465" w:type="dxa"/>
            <w:noWrap/>
            <w:vAlign w:val="center"/>
          </w:tcPr>
          <w:p>
            <w:pPr>
              <w:widowControl/>
              <w:jc w:val="center"/>
              <w:textAlignment w:val="center"/>
              <w:rPr>
                <w:color w:val="000000"/>
                <w:sz w:val="24"/>
                <w:szCs w:val="24"/>
              </w:rPr>
            </w:pPr>
            <w:r>
              <w:rPr>
                <w:color w:val="000000"/>
                <w:kern w:val="0"/>
                <w:sz w:val="24"/>
                <w:szCs w:val="24"/>
                <w:lang w:bidi="ar"/>
              </w:rPr>
              <w:t>22</w:t>
            </w:r>
          </w:p>
        </w:tc>
        <w:tc>
          <w:tcPr>
            <w:tcW w:w="930" w:type="dxa"/>
            <w:noWrap/>
            <w:vAlign w:val="center"/>
          </w:tcPr>
          <w:p>
            <w:pPr>
              <w:widowControl/>
              <w:jc w:val="center"/>
              <w:textAlignment w:val="center"/>
              <w:rPr>
                <w:b/>
                <w:color w:val="000000"/>
                <w:sz w:val="24"/>
                <w:szCs w:val="24"/>
              </w:rPr>
            </w:pPr>
            <w:r>
              <w:rPr>
                <w:b/>
                <w:color w:val="000000"/>
                <w:kern w:val="0"/>
                <w:sz w:val="24"/>
                <w:szCs w:val="24"/>
                <w:lang w:bidi="ar"/>
              </w:rPr>
              <w:t>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6</w:t>
            </w:r>
          </w:p>
        </w:tc>
        <w:tc>
          <w:tcPr>
            <w:tcW w:w="772" w:type="dxa"/>
            <w:noWrap/>
            <w:vAlign w:val="center"/>
          </w:tcPr>
          <w:p>
            <w:pPr>
              <w:widowControl/>
              <w:jc w:val="center"/>
              <w:textAlignment w:val="center"/>
              <w:rPr>
                <w:color w:val="000000"/>
                <w:sz w:val="24"/>
                <w:szCs w:val="24"/>
              </w:rPr>
            </w:pPr>
            <w:r>
              <w:rPr>
                <w:color w:val="000000"/>
                <w:kern w:val="0"/>
                <w:sz w:val="24"/>
                <w:szCs w:val="24"/>
                <w:lang w:bidi="ar"/>
              </w:rPr>
              <w:t>300.00</w:t>
            </w:r>
          </w:p>
        </w:tc>
        <w:tc>
          <w:tcPr>
            <w:tcW w:w="772" w:type="dxa"/>
            <w:gridSpan w:val="2"/>
            <w:noWrap/>
            <w:vAlign w:val="center"/>
          </w:tcPr>
          <w:p>
            <w:pPr>
              <w:widowControl/>
              <w:jc w:val="center"/>
              <w:textAlignment w:val="center"/>
              <w:rPr>
                <w:b/>
                <w:color w:val="000000"/>
                <w:sz w:val="24"/>
                <w:szCs w:val="24"/>
              </w:rPr>
            </w:pPr>
            <w:r>
              <w:rPr>
                <w:b/>
                <w:color w:val="000000"/>
                <w:kern w:val="0"/>
                <w:sz w:val="24"/>
                <w:szCs w:val="24"/>
                <w:lang w:bidi="ar"/>
              </w:rPr>
              <w:t>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4</w:t>
            </w:r>
          </w:p>
        </w:tc>
        <w:tc>
          <w:tcPr>
            <w:tcW w:w="888" w:type="dxa"/>
            <w:noWrap/>
            <w:vAlign w:val="center"/>
          </w:tcPr>
          <w:p>
            <w:pPr>
              <w:widowControl/>
              <w:jc w:val="center"/>
              <w:textAlignment w:val="center"/>
              <w:rPr>
                <w:color w:val="000000"/>
                <w:sz w:val="24"/>
                <w:szCs w:val="24"/>
              </w:rPr>
            </w:pPr>
            <w:r>
              <w:rPr>
                <w:color w:val="000000"/>
                <w:kern w:val="0"/>
                <w:sz w:val="24"/>
                <w:szCs w:val="24"/>
                <w:lang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trPr>
        <w:tc>
          <w:tcPr>
            <w:tcW w:w="746" w:type="dxa"/>
            <w:textDirection w:val="tbRlV"/>
            <w:vAlign w:val="center"/>
          </w:tcPr>
          <w:p>
            <w:pPr>
              <w:widowControl/>
              <w:ind w:left="113" w:right="113"/>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开发区</w:t>
            </w:r>
          </w:p>
        </w:tc>
        <w:tc>
          <w:tcPr>
            <w:tcW w:w="771" w:type="dxa"/>
            <w:noWrap/>
            <w:vAlign w:val="center"/>
          </w:tcPr>
          <w:p>
            <w:pPr>
              <w:widowControl/>
              <w:jc w:val="center"/>
              <w:textAlignment w:val="center"/>
              <w:rPr>
                <w:b/>
                <w:color w:val="000000"/>
                <w:sz w:val="24"/>
                <w:szCs w:val="24"/>
              </w:rPr>
            </w:pPr>
            <w:r>
              <w:rPr>
                <w:b/>
                <w:color w:val="000000"/>
                <w:kern w:val="0"/>
                <w:sz w:val="24"/>
                <w:szCs w:val="24"/>
                <w:lang w:bidi="ar"/>
              </w:rPr>
              <w:t>43</w:t>
            </w:r>
          </w:p>
        </w:tc>
        <w:tc>
          <w:tcPr>
            <w:tcW w:w="772" w:type="dxa"/>
            <w:noWrap/>
            <w:vAlign w:val="center"/>
          </w:tcPr>
          <w:p>
            <w:pPr>
              <w:widowControl/>
              <w:jc w:val="center"/>
              <w:textAlignment w:val="center"/>
              <w:rPr>
                <w:color w:val="000000"/>
                <w:sz w:val="24"/>
                <w:szCs w:val="24"/>
              </w:rPr>
            </w:pPr>
            <w:r>
              <w:rPr>
                <w:color w:val="000000"/>
                <w:kern w:val="0"/>
                <w:sz w:val="24"/>
                <w:szCs w:val="24"/>
                <w:lang w:bidi="ar"/>
              </w:rPr>
              <w:t>95</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220.93</w:t>
            </w:r>
          </w:p>
        </w:tc>
        <w:tc>
          <w:tcPr>
            <w:tcW w:w="772" w:type="dxa"/>
            <w:noWrap/>
            <w:vAlign w:val="center"/>
          </w:tcPr>
          <w:p>
            <w:pPr>
              <w:widowControl/>
              <w:jc w:val="center"/>
              <w:textAlignment w:val="center"/>
              <w:rPr>
                <w:color w:val="000000"/>
                <w:sz w:val="24"/>
                <w:szCs w:val="24"/>
              </w:rPr>
            </w:pPr>
            <w:r>
              <w:rPr>
                <w:color w:val="000000"/>
                <w:kern w:val="0"/>
                <w:sz w:val="24"/>
                <w:szCs w:val="24"/>
                <w:lang w:bidi="ar"/>
              </w:rPr>
              <w:t>9.5</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12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183.33</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10</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10</w:t>
            </w:r>
          </w:p>
        </w:tc>
        <w:tc>
          <w:tcPr>
            <w:tcW w:w="588" w:type="dxa"/>
            <w:noWrap/>
            <w:vAlign w:val="center"/>
          </w:tcPr>
          <w:p>
            <w:pPr>
              <w:widowControl/>
              <w:jc w:val="center"/>
              <w:textAlignment w:val="center"/>
              <w:rPr>
                <w:color w:val="000000"/>
                <w:sz w:val="24"/>
                <w:szCs w:val="24"/>
              </w:rPr>
            </w:pPr>
            <w:r>
              <w:rPr>
                <w:color w:val="000000"/>
                <w:kern w:val="0"/>
                <w:sz w:val="24"/>
                <w:szCs w:val="24"/>
                <w:lang w:bidi="ar"/>
              </w:rPr>
              <w:t>7</w:t>
            </w:r>
          </w:p>
        </w:tc>
        <w:tc>
          <w:tcPr>
            <w:tcW w:w="465" w:type="dxa"/>
            <w:noWrap/>
            <w:vAlign w:val="center"/>
          </w:tcPr>
          <w:p>
            <w:pPr>
              <w:widowControl/>
              <w:jc w:val="center"/>
              <w:textAlignment w:val="center"/>
              <w:rPr>
                <w:color w:val="000000"/>
                <w:sz w:val="24"/>
                <w:szCs w:val="24"/>
              </w:rPr>
            </w:pPr>
            <w:r>
              <w:rPr>
                <w:color w:val="000000"/>
                <w:kern w:val="0"/>
                <w:sz w:val="24"/>
                <w:szCs w:val="24"/>
                <w:lang w:bidi="ar"/>
              </w:rPr>
              <w:t>2</w:t>
            </w:r>
          </w:p>
        </w:tc>
        <w:tc>
          <w:tcPr>
            <w:tcW w:w="930" w:type="dxa"/>
            <w:noWrap/>
            <w:vAlign w:val="center"/>
          </w:tcPr>
          <w:p>
            <w:pPr>
              <w:widowControl/>
              <w:jc w:val="center"/>
              <w:textAlignment w:val="center"/>
              <w:rPr>
                <w:b/>
                <w:color w:val="000000"/>
                <w:sz w:val="24"/>
                <w:szCs w:val="24"/>
              </w:rPr>
            </w:pPr>
            <w:r>
              <w:rPr>
                <w:b/>
                <w:color w:val="000000"/>
                <w:kern w:val="0"/>
                <w:sz w:val="24"/>
                <w:szCs w:val="24"/>
                <w:lang w:bidi="ar"/>
              </w:rPr>
              <w:t>1</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200.00</w:t>
            </w:r>
          </w:p>
        </w:tc>
        <w:tc>
          <w:tcPr>
            <w:tcW w:w="772" w:type="dxa"/>
            <w:gridSpan w:val="2"/>
            <w:noWrap/>
            <w:vAlign w:val="center"/>
          </w:tcPr>
          <w:p>
            <w:pPr>
              <w:widowControl/>
              <w:jc w:val="center"/>
              <w:textAlignment w:val="center"/>
              <w:rPr>
                <w:b/>
                <w:color w:val="000000"/>
                <w:sz w:val="24"/>
                <w:szCs w:val="24"/>
              </w:rPr>
            </w:pPr>
            <w:r>
              <w:rPr>
                <w:b/>
                <w:color w:val="000000"/>
                <w:kern w:val="0"/>
                <w:sz w:val="24"/>
                <w:szCs w:val="24"/>
                <w:lang w:bidi="ar"/>
              </w:rPr>
              <w:t>1</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w:t>
            </w:r>
          </w:p>
        </w:tc>
        <w:tc>
          <w:tcPr>
            <w:tcW w:w="888" w:type="dxa"/>
            <w:noWrap/>
            <w:vAlign w:val="center"/>
          </w:tcPr>
          <w:p>
            <w:pPr>
              <w:widowControl/>
              <w:jc w:val="center"/>
              <w:textAlignment w:val="center"/>
              <w:rPr>
                <w:color w:val="000000"/>
                <w:sz w:val="24"/>
                <w:szCs w:val="24"/>
              </w:rPr>
            </w:pPr>
            <w:r>
              <w:rPr>
                <w:color w:val="000000"/>
                <w:kern w:val="0"/>
                <w:sz w:val="24"/>
                <w:szCs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746" w:type="dxa"/>
            <w:textDirection w:val="tbRlV"/>
            <w:vAlign w:val="center"/>
          </w:tcPr>
          <w:p>
            <w:pPr>
              <w:widowControl/>
              <w:ind w:left="113" w:right="113"/>
              <w:jc w:val="center"/>
              <w:textAlignment w:val="center"/>
              <w:rPr>
                <w:rFonts w:ascii="仿宋" w:hAnsi="仿宋" w:eastAsia="仿宋" w:cs="仿宋"/>
                <w:b/>
                <w:color w:val="000000"/>
                <w:sz w:val="24"/>
                <w:szCs w:val="24"/>
              </w:rPr>
            </w:pPr>
            <w:r>
              <w:rPr>
                <w:rFonts w:hint="eastAsia" w:ascii="仿宋" w:hAnsi="仿宋" w:eastAsia="仿宋" w:cs="仿宋"/>
                <w:b/>
                <w:color w:val="000000"/>
                <w:kern w:val="0"/>
                <w:sz w:val="24"/>
                <w:szCs w:val="24"/>
                <w:lang w:bidi="ar"/>
              </w:rPr>
              <w:t>合计</w:t>
            </w:r>
          </w:p>
        </w:tc>
        <w:tc>
          <w:tcPr>
            <w:tcW w:w="771" w:type="dxa"/>
            <w:noWrap/>
            <w:vAlign w:val="center"/>
          </w:tcPr>
          <w:p>
            <w:pPr>
              <w:widowControl/>
              <w:jc w:val="center"/>
              <w:textAlignment w:val="center"/>
              <w:rPr>
                <w:b/>
                <w:color w:val="000000"/>
                <w:sz w:val="24"/>
                <w:szCs w:val="24"/>
              </w:rPr>
            </w:pPr>
            <w:r>
              <w:rPr>
                <w:b/>
                <w:color w:val="000000"/>
                <w:kern w:val="0"/>
                <w:sz w:val="24"/>
                <w:szCs w:val="24"/>
                <w:lang w:bidi="ar"/>
              </w:rPr>
              <w:t>6658</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14962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224.72</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1496.2</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998</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2154</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215.83</w:t>
            </w:r>
          </w:p>
        </w:tc>
        <w:tc>
          <w:tcPr>
            <w:tcW w:w="772" w:type="dxa"/>
            <w:noWrap/>
            <w:vAlign w:val="center"/>
          </w:tcPr>
          <w:p>
            <w:pPr>
              <w:widowControl/>
              <w:jc w:val="center"/>
              <w:textAlignment w:val="center"/>
              <w:rPr>
                <w:b/>
                <w:color w:val="000000"/>
                <w:sz w:val="24"/>
                <w:szCs w:val="24"/>
              </w:rPr>
            </w:pPr>
            <w:r>
              <w:rPr>
                <w:b/>
                <w:color w:val="000000"/>
                <w:kern w:val="0"/>
                <w:sz w:val="24"/>
                <w:szCs w:val="24"/>
                <w:lang w:bidi="ar"/>
              </w:rPr>
              <w:t>874</w:t>
            </w:r>
          </w:p>
        </w:tc>
        <w:tc>
          <w:tcPr>
            <w:tcW w:w="772" w:type="dxa"/>
            <w:noWrap/>
            <w:vAlign w:val="center"/>
          </w:tcPr>
          <w:p>
            <w:pPr>
              <w:widowControl/>
              <w:jc w:val="center"/>
              <w:textAlignment w:val="center"/>
              <w:rPr>
                <w:color w:val="000000"/>
                <w:sz w:val="24"/>
                <w:szCs w:val="24"/>
              </w:rPr>
            </w:pPr>
            <w:r>
              <w:rPr>
                <w:color w:val="000000"/>
                <w:kern w:val="0"/>
                <w:sz w:val="24"/>
                <w:szCs w:val="24"/>
                <w:lang w:bidi="ar"/>
              </w:rPr>
              <w:t>874</w:t>
            </w:r>
          </w:p>
        </w:tc>
        <w:tc>
          <w:tcPr>
            <w:tcW w:w="588" w:type="dxa"/>
            <w:noWrap/>
            <w:vAlign w:val="center"/>
          </w:tcPr>
          <w:p>
            <w:pPr>
              <w:widowControl/>
              <w:jc w:val="center"/>
              <w:textAlignment w:val="center"/>
              <w:rPr>
                <w:color w:val="000000"/>
                <w:sz w:val="24"/>
                <w:szCs w:val="24"/>
              </w:rPr>
            </w:pPr>
            <w:r>
              <w:rPr>
                <w:color w:val="000000"/>
                <w:kern w:val="0"/>
                <w:sz w:val="24"/>
                <w:szCs w:val="24"/>
                <w:lang w:bidi="ar"/>
              </w:rPr>
              <w:t>401</w:t>
            </w:r>
          </w:p>
        </w:tc>
        <w:tc>
          <w:tcPr>
            <w:tcW w:w="465" w:type="dxa"/>
            <w:noWrap/>
            <w:vAlign w:val="center"/>
          </w:tcPr>
          <w:p>
            <w:pPr>
              <w:widowControl/>
              <w:jc w:val="center"/>
              <w:textAlignment w:val="center"/>
              <w:rPr>
                <w:color w:val="000000"/>
                <w:sz w:val="24"/>
                <w:szCs w:val="24"/>
              </w:rPr>
            </w:pPr>
            <w:r>
              <w:rPr>
                <w:color w:val="000000"/>
                <w:kern w:val="0"/>
                <w:sz w:val="24"/>
                <w:szCs w:val="24"/>
                <w:lang w:bidi="ar"/>
              </w:rPr>
              <w:t>510</w:t>
            </w:r>
          </w:p>
        </w:tc>
        <w:tc>
          <w:tcPr>
            <w:tcW w:w="930" w:type="dxa"/>
            <w:noWrap/>
            <w:vAlign w:val="center"/>
          </w:tcPr>
          <w:p>
            <w:pPr>
              <w:widowControl/>
              <w:jc w:val="center"/>
              <w:textAlignment w:val="center"/>
              <w:rPr>
                <w:b/>
                <w:color w:val="000000"/>
                <w:sz w:val="24"/>
                <w:szCs w:val="24"/>
              </w:rPr>
            </w:pPr>
            <w:r>
              <w:rPr>
                <w:b/>
                <w:color w:val="000000"/>
                <w:kern w:val="0"/>
                <w:sz w:val="24"/>
                <w:szCs w:val="24"/>
                <w:lang w:bidi="ar"/>
              </w:rPr>
              <w:t>66</w:t>
            </w:r>
          </w:p>
        </w:tc>
        <w:tc>
          <w:tcPr>
            <w:tcW w:w="772" w:type="dxa"/>
            <w:noWrap/>
            <w:vAlign w:val="center"/>
          </w:tcPr>
          <w:p>
            <w:pPr>
              <w:widowControl/>
              <w:jc w:val="center"/>
              <w:textAlignment w:val="center"/>
              <w:rPr>
                <w:color w:val="000000"/>
                <w:sz w:val="24"/>
                <w:szCs w:val="24"/>
              </w:rPr>
            </w:pPr>
            <w:r>
              <w:rPr>
                <w:color w:val="000000"/>
                <w:kern w:val="0"/>
                <w:sz w:val="24"/>
                <w:szCs w:val="24"/>
                <w:lang w:bidi="ar"/>
              </w:rPr>
              <w:t>215</w:t>
            </w:r>
          </w:p>
        </w:tc>
        <w:tc>
          <w:tcPr>
            <w:tcW w:w="772" w:type="dxa"/>
            <w:noWrap/>
            <w:vAlign w:val="center"/>
          </w:tcPr>
          <w:p>
            <w:pPr>
              <w:widowControl/>
              <w:jc w:val="center"/>
              <w:textAlignment w:val="center"/>
              <w:rPr>
                <w:color w:val="000000"/>
                <w:sz w:val="24"/>
                <w:szCs w:val="24"/>
              </w:rPr>
            </w:pPr>
            <w:r>
              <w:rPr>
                <w:color w:val="000000"/>
                <w:kern w:val="0"/>
                <w:sz w:val="24"/>
                <w:szCs w:val="24"/>
                <w:lang w:bidi="ar"/>
              </w:rPr>
              <w:t>325.76</w:t>
            </w:r>
          </w:p>
        </w:tc>
        <w:tc>
          <w:tcPr>
            <w:tcW w:w="772" w:type="dxa"/>
            <w:gridSpan w:val="2"/>
            <w:noWrap/>
            <w:vAlign w:val="center"/>
          </w:tcPr>
          <w:p>
            <w:pPr>
              <w:widowControl/>
              <w:jc w:val="center"/>
              <w:textAlignment w:val="center"/>
              <w:rPr>
                <w:b/>
                <w:color w:val="000000"/>
                <w:sz w:val="24"/>
                <w:szCs w:val="24"/>
              </w:rPr>
            </w:pPr>
            <w:r>
              <w:rPr>
                <w:b/>
                <w:color w:val="000000"/>
                <w:kern w:val="0"/>
                <w:sz w:val="24"/>
                <w:szCs w:val="24"/>
                <w:lang w:bidi="ar"/>
              </w:rPr>
              <w:t>58</w:t>
            </w:r>
          </w:p>
        </w:tc>
        <w:tc>
          <w:tcPr>
            <w:tcW w:w="772" w:type="dxa"/>
            <w:noWrap/>
            <w:vAlign w:val="center"/>
          </w:tcPr>
          <w:p>
            <w:pPr>
              <w:widowControl/>
              <w:jc w:val="center"/>
              <w:textAlignment w:val="center"/>
              <w:rPr>
                <w:color w:val="000000"/>
                <w:sz w:val="24"/>
                <w:szCs w:val="24"/>
              </w:rPr>
            </w:pPr>
            <w:r>
              <w:rPr>
                <w:color w:val="000000"/>
                <w:kern w:val="0"/>
                <w:sz w:val="24"/>
                <w:szCs w:val="24"/>
                <w:lang w:bidi="ar"/>
              </w:rPr>
              <w:t>154</w:t>
            </w:r>
          </w:p>
        </w:tc>
        <w:tc>
          <w:tcPr>
            <w:tcW w:w="888" w:type="dxa"/>
            <w:noWrap/>
            <w:vAlign w:val="center"/>
          </w:tcPr>
          <w:p>
            <w:pPr>
              <w:widowControl/>
              <w:jc w:val="center"/>
              <w:textAlignment w:val="center"/>
              <w:rPr>
                <w:color w:val="000000"/>
                <w:sz w:val="24"/>
                <w:szCs w:val="24"/>
              </w:rPr>
            </w:pPr>
            <w:r>
              <w:rPr>
                <w:color w:val="000000"/>
                <w:kern w:val="0"/>
                <w:sz w:val="24"/>
                <w:szCs w:val="24"/>
                <w:lang w:bidi="ar"/>
              </w:rPr>
              <w:t>265.52</w:t>
            </w:r>
          </w:p>
        </w:tc>
      </w:tr>
    </w:tbl>
    <w:p/>
    <w:p>
      <w:pPr>
        <w:rPr>
          <w:sz w:val="24"/>
          <w:szCs w:val="24"/>
        </w:rPr>
        <w:sectPr>
          <w:pgSz w:w="16838" w:h="11906" w:orient="landscape"/>
          <w:pgMar w:top="1701" w:right="1701" w:bottom="1701" w:left="1701" w:header="851" w:footer="1531" w:gutter="0"/>
          <w:cols w:space="720" w:num="1"/>
          <w:docGrid w:type="linesAndChars" w:linePitch="305" w:charSpace="-1541"/>
        </w:sectPr>
      </w:pPr>
      <w:r>
        <w:rPr>
          <w:rFonts w:hint="eastAsia"/>
          <w:sz w:val="24"/>
          <w:szCs w:val="24"/>
        </w:rPr>
        <w:t>注：此表根据各县区上报统计</w:t>
      </w:r>
    </w:p>
    <w:p>
      <w:pPr>
        <w:widowControl/>
        <w:jc w:val="left"/>
        <w:textAlignment w:val="bottom"/>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附件3</w:t>
      </w:r>
    </w:p>
    <w:p>
      <w:pPr>
        <w:pStyle w:val="2"/>
        <w:keepNext/>
        <w:jc w:val="center"/>
        <w:rPr>
          <w:rFonts w:ascii="方正小标宋简体" w:hAnsi="方正小标宋简体" w:eastAsia="方正小标宋简体" w:cs="方正小标宋简体"/>
          <w:color w:val="000000"/>
          <w:kern w:val="0"/>
          <w:sz w:val="44"/>
          <w:szCs w:val="44"/>
          <w:lang w:bidi="ar"/>
        </w:rPr>
      </w:pPr>
      <w:r>
        <w:rPr>
          <w:rFonts w:ascii="方正小标宋简体" w:hAnsi="方正小标宋简体" w:eastAsia="方正小标宋简体" w:cs="方正小标宋简体"/>
          <w:color w:val="000000"/>
          <w:kern w:val="0"/>
          <w:sz w:val="44"/>
          <w:szCs w:val="44"/>
          <w:lang w:bidi="ar"/>
        </w:rPr>
        <w:t>六安市2022年第三季度县区基础工作报送情况表</w:t>
      </w:r>
    </w:p>
    <w:p>
      <w:pPr>
        <w:jc w:val="right"/>
        <w:rPr>
          <w:rFonts w:ascii="宋体" w:hAnsi="宋体" w:cs="宋体"/>
          <w:sz w:val="24"/>
          <w:szCs w:val="24"/>
        </w:rPr>
      </w:pPr>
      <w:r>
        <w:rPr>
          <w:rFonts w:hint="eastAsia" w:ascii="宋体" w:hAnsi="宋体" w:cs="宋体"/>
          <w:sz w:val="24"/>
          <w:szCs w:val="24"/>
        </w:rPr>
        <w:t>数据统计截止时间：2022年9月30日</w:t>
      </w:r>
    </w:p>
    <w:tbl>
      <w:tblPr>
        <w:tblStyle w:val="5"/>
        <w:tblW w:w="13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540"/>
        <w:gridCol w:w="821"/>
        <w:gridCol w:w="866"/>
        <w:gridCol w:w="888"/>
        <w:gridCol w:w="844"/>
        <w:gridCol w:w="861"/>
        <w:gridCol w:w="1520"/>
        <w:gridCol w:w="645"/>
        <w:gridCol w:w="990"/>
        <w:gridCol w:w="660"/>
        <w:gridCol w:w="1035"/>
        <w:gridCol w:w="480"/>
        <w:gridCol w:w="1047"/>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06" w:type="dxa"/>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县区</w:t>
            </w:r>
          </w:p>
        </w:tc>
        <w:tc>
          <w:tcPr>
            <w:tcW w:w="6340" w:type="dxa"/>
            <w:gridSpan w:val="7"/>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7-9月份报表报送情况 （满分20分）</w:t>
            </w:r>
          </w:p>
        </w:tc>
        <w:tc>
          <w:tcPr>
            <w:tcW w:w="1635" w:type="dxa"/>
            <w:gridSpan w:val="2"/>
            <w:shd w:val="clear" w:color="auto" w:fill="auto"/>
            <w:vAlign w:val="center"/>
          </w:tcPr>
          <w:p>
            <w:pPr>
              <w:widowControl/>
              <w:spacing w:line="24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信息报送量（条）</w:t>
            </w:r>
          </w:p>
        </w:tc>
        <w:tc>
          <w:tcPr>
            <w:tcW w:w="4185" w:type="dxa"/>
            <w:gridSpan w:val="5"/>
            <w:shd w:val="clear" w:color="auto" w:fill="auto"/>
            <w:vAlign w:val="center"/>
          </w:tcPr>
          <w:p>
            <w:pPr>
              <w:widowControl/>
              <w:spacing w:line="240" w:lineRule="exact"/>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“图看民生”报送量（组）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106" w:type="dxa"/>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540" w:type="dxa"/>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小计</w:t>
            </w:r>
          </w:p>
        </w:tc>
        <w:tc>
          <w:tcPr>
            <w:tcW w:w="821" w:type="dxa"/>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报送</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及时</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（2分）</w:t>
            </w:r>
          </w:p>
        </w:tc>
        <w:tc>
          <w:tcPr>
            <w:tcW w:w="866" w:type="dxa"/>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内容</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正确</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（2分）</w:t>
            </w:r>
          </w:p>
        </w:tc>
        <w:tc>
          <w:tcPr>
            <w:tcW w:w="888" w:type="dxa"/>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填报</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规范</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（2分）</w:t>
            </w:r>
          </w:p>
        </w:tc>
        <w:tc>
          <w:tcPr>
            <w:tcW w:w="844" w:type="dxa"/>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无缺/</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漏项</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（2分）</w:t>
            </w:r>
          </w:p>
        </w:tc>
        <w:tc>
          <w:tcPr>
            <w:tcW w:w="861" w:type="dxa"/>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同步</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报送</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（2分）</w:t>
            </w:r>
          </w:p>
        </w:tc>
        <w:tc>
          <w:tcPr>
            <w:tcW w:w="1520" w:type="dxa"/>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扣分原因</w:t>
            </w:r>
          </w:p>
        </w:tc>
        <w:tc>
          <w:tcPr>
            <w:tcW w:w="645" w:type="dxa"/>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7-9月数</w:t>
            </w:r>
          </w:p>
        </w:tc>
        <w:tc>
          <w:tcPr>
            <w:tcW w:w="990" w:type="dxa"/>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累计数</w:t>
            </w:r>
          </w:p>
        </w:tc>
        <w:tc>
          <w:tcPr>
            <w:tcW w:w="660" w:type="dxa"/>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7-9月数</w:t>
            </w:r>
          </w:p>
        </w:tc>
        <w:tc>
          <w:tcPr>
            <w:tcW w:w="1035" w:type="dxa"/>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累计数</w:t>
            </w:r>
          </w:p>
        </w:tc>
        <w:tc>
          <w:tcPr>
            <w:tcW w:w="2490" w:type="dxa"/>
            <w:gridSpan w:val="3"/>
            <w:shd w:val="clear" w:color="auto" w:fill="auto"/>
            <w:vAlign w:val="center"/>
          </w:tcPr>
          <w:p>
            <w:pPr>
              <w:widowControl/>
              <w:spacing w:line="240" w:lineRule="exact"/>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市民生工程专题网采用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1106" w:type="dxa"/>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540" w:type="dxa"/>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821" w:type="dxa"/>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866" w:type="dxa"/>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888" w:type="dxa"/>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844" w:type="dxa"/>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861" w:type="dxa"/>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1520" w:type="dxa"/>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645" w:type="dxa"/>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990" w:type="dxa"/>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660" w:type="dxa"/>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1035" w:type="dxa"/>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480" w:type="dxa"/>
            <w:shd w:val="clear" w:color="auto" w:fill="auto"/>
            <w:vAlign w:val="center"/>
          </w:tcPr>
          <w:p>
            <w:pPr>
              <w:widowControl/>
              <w:spacing w:line="240" w:lineRule="exact"/>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9月数</w:t>
            </w:r>
          </w:p>
        </w:tc>
        <w:tc>
          <w:tcPr>
            <w:tcW w:w="1047" w:type="dxa"/>
            <w:shd w:val="clear" w:color="auto" w:fill="auto"/>
            <w:vAlign w:val="center"/>
          </w:tcPr>
          <w:p>
            <w:pPr>
              <w:widowControl/>
              <w:spacing w:line="240" w:lineRule="exact"/>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专辑</w:t>
            </w:r>
            <w:r>
              <w:rPr>
                <w:rFonts w:hint="eastAsia" w:ascii="黑体" w:hAnsi="宋体" w:eastAsia="黑体" w:cs="黑体"/>
                <w:color w:val="333333"/>
                <w:kern w:val="0"/>
                <w:sz w:val="24"/>
                <w:szCs w:val="24"/>
                <w:lang w:bidi="ar"/>
              </w:rPr>
              <w:br w:type="textWrapping"/>
            </w:r>
            <w:r>
              <w:rPr>
                <w:rFonts w:hint="eastAsia" w:ascii="黑体" w:hAnsi="宋体" w:eastAsia="黑体" w:cs="黑体"/>
                <w:color w:val="333333"/>
                <w:kern w:val="0"/>
                <w:sz w:val="24"/>
                <w:szCs w:val="24"/>
                <w:lang w:bidi="ar"/>
              </w:rPr>
              <w:t>采用量（组）</w:t>
            </w:r>
          </w:p>
        </w:tc>
        <w:tc>
          <w:tcPr>
            <w:tcW w:w="963" w:type="dxa"/>
            <w:shd w:val="clear" w:color="auto" w:fill="auto"/>
            <w:vAlign w:val="center"/>
          </w:tcPr>
          <w:p>
            <w:pPr>
              <w:widowControl/>
              <w:spacing w:line="240" w:lineRule="exact"/>
              <w:jc w:val="center"/>
              <w:textAlignment w:val="center"/>
              <w:rPr>
                <w:rFonts w:ascii="黑体" w:hAnsi="宋体" w:eastAsia="黑体" w:cs="黑体"/>
                <w:color w:val="333333"/>
                <w:sz w:val="24"/>
                <w:szCs w:val="24"/>
              </w:rPr>
            </w:pPr>
            <w:r>
              <w:rPr>
                <w:rFonts w:hint="eastAsia" w:ascii="黑体" w:hAnsi="宋体" w:eastAsia="黑体" w:cs="黑体"/>
                <w:color w:val="333333"/>
                <w:kern w:val="0"/>
                <w:sz w:val="24"/>
                <w:szCs w:val="24"/>
                <w:lang w:bidi="ar"/>
              </w:rPr>
              <w:t>单张</w:t>
            </w:r>
            <w:r>
              <w:rPr>
                <w:rFonts w:hint="eastAsia" w:ascii="黑体" w:hAnsi="宋体" w:eastAsia="黑体" w:cs="黑体"/>
                <w:color w:val="333333"/>
                <w:kern w:val="0"/>
                <w:sz w:val="24"/>
                <w:szCs w:val="24"/>
                <w:lang w:bidi="ar"/>
              </w:rPr>
              <w:br w:type="textWrapping"/>
            </w:r>
            <w:r>
              <w:rPr>
                <w:rFonts w:hint="eastAsia" w:ascii="黑体" w:hAnsi="宋体" w:eastAsia="黑体" w:cs="黑体"/>
                <w:color w:val="333333"/>
                <w:kern w:val="0"/>
                <w:sz w:val="24"/>
                <w:szCs w:val="24"/>
                <w:lang w:bidi="ar"/>
              </w:rPr>
              <w:t>采用量（张）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06" w:type="dxa"/>
            <w:shd w:val="clear" w:color="auto" w:fill="auto"/>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霍邱县</w:t>
            </w:r>
          </w:p>
        </w:tc>
        <w:tc>
          <w:tcPr>
            <w:tcW w:w="54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20</w:t>
            </w:r>
          </w:p>
        </w:tc>
        <w:tc>
          <w:tcPr>
            <w:tcW w:w="82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6"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88"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44"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1520" w:type="dxa"/>
            <w:shd w:val="clear" w:color="auto" w:fill="auto"/>
            <w:vAlign w:val="center"/>
          </w:tcPr>
          <w:p>
            <w:pPr>
              <w:spacing w:line="240" w:lineRule="exact"/>
              <w:jc w:val="center"/>
              <w:rPr>
                <w:color w:val="000000"/>
                <w:sz w:val="24"/>
                <w:szCs w:val="24"/>
              </w:rPr>
            </w:pPr>
          </w:p>
        </w:tc>
        <w:tc>
          <w:tcPr>
            <w:tcW w:w="645"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6</w:t>
            </w:r>
          </w:p>
        </w:tc>
        <w:tc>
          <w:tcPr>
            <w:tcW w:w="990"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18</w:t>
            </w:r>
          </w:p>
        </w:tc>
        <w:tc>
          <w:tcPr>
            <w:tcW w:w="660"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3</w:t>
            </w:r>
          </w:p>
        </w:tc>
        <w:tc>
          <w:tcPr>
            <w:tcW w:w="1035"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8</w:t>
            </w:r>
          </w:p>
        </w:tc>
        <w:tc>
          <w:tcPr>
            <w:tcW w:w="480" w:type="dxa"/>
            <w:shd w:val="clear" w:color="auto" w:fill="auto"/>
            <w:noWrap/>
            <w:vAlign w:val="center"/>
          </w:tcPr>
          <w:p>
            <w:pPr>
              <w:spacing w:line="240" w:lineRule="exact"/>
              <w:jc w:val="center"/>
              <w:rPr>
                <w:color w:val="000000"/>
                <w:sz w:val="22"/>
                <w:szCs w:val="22"/>
              </w:rPr>
            </w:pPr>
          </w:p>
        </w:tc>
        <w:tc>
          <w:tcPr>
            <w:tcW w:w="1047" w:type="dxa"/>
            <w:shd w:val="clear" w:color="auto" w:fill="auto"/>
            <w:noWrap/>
            <w:vAlign w:val="center"/>
          </w:tcPr>
          <w:p>
            <w:pPr>
              <w:spacing w:line="240" w:lineRule="exact"/>
              <w:jc w:val="center"/>
              <w:rPr>
                <w:color w:val="000000"/>
                <w:sz w:val="22"/>
                <w:szCs w:val="22"/>
              </w:rPr>
            </w:pPr>
          </w:p>
        </w:tc>
        <w:tc>
          <w:tcPr>
            <w:tcW w:w="963" w:type="dxa"/>
            <w:shd w:val="clear" w:color="auto" w:fill="auto"/>
            <w:noWrap/>
            <w:vAlign w:val="center"/>
          </w:tcPr>
          <w:p>
            <w:pPr>
              <w:spacing w:line="240" w:lineRule="exact"/>
              <w:jc w:val="center"/>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1106" w:type="dxa"/>
            <w:shd w:val="clear" w:color="auto" w:fill="auto"/>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金寨县</w:t>
            </w:r>
          </w:p>
        </w:tc>
        <w:tc>
          <w:tcPr>
            <w:tcW w:w="54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16</w:t>
            </w:r>
          </w:p>
        </w:tc>
        <w:tc>
          <w:tcPr>
            <w:tcW w:w="82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6"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0</w:t>
            </w:r>
          </w:p>
        </w:tc>
        <w:tc>
          <w:tcPr>
            <w:tcW w:w="888"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44"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1520" w:type="dxa"/>
            <w:shd w:val="clear" w:color="auto" w:fill="auto"/>
            <w:vAlign w:val="center"/>
          </w:tcPr>
          <w:p>
            <w:pPr>
              <w:widowControl/>
              <w:spacing w:line="240" w:lineRule="exact"/>
              <w:textAlignment w:val="center"/>
              <w:rPr>
                <w:color w:val="000000"/>
                <w:sz w:val="24"/>
                <w:szCs w:val="24"/>
              </w:rPr>
            </w:pPr>
            <w:r>
              <w:rPr>
                <w:color w:val="000000"/>
                <w:kern w:val="0"/>
                <w:sz w:val="24"/>
                <w:szCs w:val="24"/>
                <w:lang w:bidi="ar"/>
              </w:rPr>
              <w:t>8</w:t>
            </w:r>
            <w:r>
              <w:rPr>
                <w:rFonts w:ascii="仿宋" w:hAnsi="仿宋" w:eastAsia="仿宋" w:cs="仿宋"/>
                <w:color w:val="000000"/>
                <w:kern w:val="0"/>
                <w:sz w:val="24"/>
                <w:szCs w:val="24"/>
                <w:lang w:bidi="ar"/>
              </w:rPr>
              <w:t>月、</w:t>
            </w:r>
            <w:r>
              <w:rPr>
                <w:rStyle w:val="18"/>
                <w:lang w:bidi="ar"/>
              </w:rPr>
              <w:t>9</w:t>
            </w:r>
            <w:r>
              <w:rPr>
                <w:rFonts w:ascii="仿宋" w:hAnsi="仿宋" w:eastAsia="仿宋" w:cs="仿宋"/>
                <w:color w:val="000000"/>
                <w:kern w:val="0"/>
                <w:sz w:val="24"/>
                <w:szCs w:val="24"/>
                <w:lang w:bidi="ar"/>
              </w:rPr>
              <w:t>月月报表上报的残疾儿童康复救助总人数与实际总人数不一致，填报错误。</w:t>
            </w:r>
          </w:p>
        </w:tc>
        <w:tc>
          <w:tcPr>
            <w:tcW w:w="645" w:type="dxa"/>
            <w:shd w:val="clear" w:color="auto" w:fill="auto"/>
            <w:vAlign w:val="center"/>
          </w:tcPr>
          <w:p>
            <w:pPr>
              <w:spacing w:line="240" w:lineRule="exact"/>
              <w:jc w:val="center"/>
              <w:rPr>
                <w:color w:val="000000"/>
                <w:sz w:val="22"/>
                <w:szCs w:val="22"/>
              </w:rPr>
            </w:pPr>
          </w:p>
        </w:tc>
        <w:tc>
          <w:tcPr>
            <w:tcW w:w="990"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5</w:t>
            </w:r>
          </w:p>
        </w:tc>
        <w:tc>
          <w:tcPr>
            <w:tcW w:w="660"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1</w:t>
            </w:r>
          </w:p>
        </w:tc>
        <w:tc>
          <w:tcPr>
            <w:tcW w:w="1035"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1</w:t>
            </w:r>
          </w:p>
        </w:tc>
        <w:tc>
          <w:tcPr>
            <w:tcW w:w="480" w:type="dxa"/>
            <w:shd w:val="clear" w:color="auto" w:fill="auto"/>
            <w:vAlign w:val="center"/>
          </w:tcPr>
          <w:p>
            <w:pPr>
              <w:spacing w:line="240" w:lineRule="exact"/>
              <w:jc w:val="center"/>
              <w:rPr>
                <w:color w:val="333333"/>
                <w:sz w:val="22"/>
                <w:szCs w:val="22"/>
              </w:rPr>
            </w:pPr>
          </w:p>
        </w:tc>
        <w:tc>
          <w:tcPr>
            <w:tcW w:w="1047" w:type="dxa"/>
            <w:shd w:val="clear" w:color="auto" w:fill="auto"/>
            <w:vAlign w:val="center"/>
          </w:tcPr>
          <w:p>
            <w:pPr>
              <w:spacing w:line="240" w:lineRule="exact"/>
              <w:jc w:val="center"/>
              <w:rPr>
                <w:color w:val="333333"/>
                <w:sz w:val="22"/>
                <w:szCs w:val="22"/>
              </w:rPr>
            </w:pPr>
          </w:p>
        </w:tc>
        <w:tc>
          <w:tcPr>
            <w:tcW w:w="963" w:type="dxa"/>
            <w:shd w:val="clear" w:color="auto" w:fill="auto"/>
            <w:vAlign w:val="center"/>
          </w:tcPr>
          <w:p>
            <w:pPr>
              <w:spacing w:line="240" w:lineRule="exact"/>
              <w:jc w:val="center"/>
              <w:rPr>
                <w:color w:val="333333"/>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shd w:val="clear" w:color="auto" w:fill="auto"/>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霍山县</w:t>
            </w:r>
          </w:p>
        </w:tc>
        <w:tc>
          <w:tcPr>
            <w:tcW w:w="54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20</w:t>
            </w:r>
          </w:p>
        </w:tc>
        <w:tc>
          <w:tcPr>
            <w:tcW w:w="82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6"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88"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44"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1520" w:type="dxa"/>
            <w:shd w:val="clear" w:color="auto" w:fill="auto"/>
            <w:vAlign w:val="center"/>
          </w:tcPr>
          <w:p>
            <w:pPr>
              <w:spacing w:line="240" w:lineRule="exact"/>
              <w:jc w:val="center"/>
              <w:rPr>
                <w:color w:val="000000"/>
                <w:sz w:val="24"/>
                <w:szCs w:val="24"/>
              </w:rPr>
            </w:pPr>
          </w:p>
        </w:tc>
        <w:tc>
          <w:tcPr>
            <w:tcW w:w="645"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10</w:t>
            </w:r>
          </w:p>
        </w:tc>
        <w:tc>
          <w:tcPr>
            <w:tcW w:w="990"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35</w:t>
            </w:r>
          </w:p>
        </w:tc>
        <w:tc>
          <w:tcPr>
            <w:tcW w:w="660"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3</w:t>
            </w:r>
          </w:p>
        </w:tc>
        <w:tc>
          <w:tcPr>
            <w:tcW w:w="1035"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7</w:t>
            </w:r>
          </w:p>
        </w:tc>
        <w:tc>
          <w:tcPr>
            <w:tcW w:w="480" w:type="dxa"/>
            <w:shd w:val="clear" w:color="auto" w:fill="auto"/>
            <w:vAlign w:val="center"/>
          </w:tcPr>
          <w:p>
            <w:pPr>
              <w:spacing w:line="240" w:lineRule="exact"/>
              <w:jc w:val="center"/>
              <w:rPr>
                <w:color w:val="333333"/>
                <w:sz w:val="22"/>
                <w:szCs w:val="22"/>
              </w:rPr>
            </w:pPr>
          </w:p>
        </w:tc>
        <w:tc>
          <w:tcPr>
            <w:tcW w:w="1047" w:type="dxa"/>
            <w:shd w:val="clear" w:color="auto" w:fill="auto"/>
            <w:vAlign w:val="center"/>
          </w:tcPr>
          <w:p>
            <w:pPr>
              <w:spacing w:line="240" w:lineRule="exact"/>
              <w:jc w:val="center"/>
              <w:rPr>
                <w:color w:val="333333"/>
                <w:sz w:val="22"/>
                <w:szCs w:val="22"/>
              </w:rPr>
            </w:pPr>
          </w:p>
        </w:tc>
        <w:tc>
          <w:tcPr>
            <w:tcW w:w="963" w:type="dxa"/>
            <w:shd w:val="clear" w:color="auto" w:fill="auto"/>
            <w:vAlign w:val="center"/>
          </w:tcPr>
          <w:p>
            <w:pPr>
              <w:spacing w:line="240" w:lineRule="exact"/>
              <w:jc w:val="center"/>
              <w:rPr>
                <w:color w:val="333333"/>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06" w:type="dxa"/>
            <w:shd w:val="clear" w:color="auto" w:fill="auto"/>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舒城县</w:t>
            </w:r>
          </w:p>
        </w:tc>
        <w:tc>
          <w:tcPr>
            <w:tcW w:w="54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20</w:t>
            </w:r>
          </w:p>
        </w:tc>
        <w:tc>
          <w:tcPr>
            <w:tcW w:w="82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6"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88"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44"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1520" w:type="dxa"/>
            <w:shd w:val="clear" w:color="auto" w:fill="auto"/>
            <w:vAlign w:val="center"/>
          </w:tcPr>
          <w:p>
            <w:pPr>
              <w:spacing w:line="240" w:lineRule="exact"/>
              <w:jc w:val="center"/>
              <w:rPr>
                <w:color w:val="000000"/>
                <w:sz w:val="24"/>
                <w:szCs w:val="24"/>
              </w:rPr>
            </w:pPr>
          </w:p>
        </w:tc>
        <w:tc>
          <w:tcPr>
            <w:tcW w:w="645"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4</w:t>
            </w:r>
          </w:p>
        </w:tc>
        <w:tc>
          <w:tcPr>
            <w:tcW w:w="990"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16</w:t>
            </w:r>
          </w:p>
        </w:tc>
        <w:tc>
          <w:tcPr>
            <w:tcW w:w="660"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1</w:t>
            </w:r>
          </w:p>
        </w:tc>
        <w:tc>
          <w:tcPr>
            <w:tcW w:w="1035"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2</w:t>
            </w:r>
          </w:p>
        </w:tc>
        <w:tc>
          <w:tcPr>
            <w:tcW w:w="480" w:type="dxa"/>
            <w:shd w:val="clear" w:color="auto" w:fill="auto"/>
            <w:vAlign w:val="center"/>
          </w:tcPr>
          <w:p>
            <w:pPr>
              <w:spacing w:line="240" w:lineRule="exact"/>
              <w:jc w:val="center"/>
              <w:rPr>
                <w:color w:val="333333"/>
                <w:sz w:val="22"/>
                <w:szCs w:val="22"/>
              </w:rPr>
            </w:pPr>
          </w:p>
        </w:tc>
        <w:tc>
          <w:tcPr>
            <w:tcW w:w="1047" w:type="dxa"/>
            <w:shd w:val="clear" w:color="auto" w:fill="auto"/>
            <w:vAlign w:val="center"/>
          </w:tcPr>
          <w:p>
            <w:pPr>
              <w:spacing w:line="240" w:lineRule="exact"/>
              <w:jc w:val="center"/>
              <w:rPr>
                <w:color w:val="333333"/>
                <w:sz w:val="22"/>
                <w:szCs w:val="22"/>
              </w:rPr>
            </w:pPr>
          </w:p>
        </w:tc>
        <w:tc>
          <w:tcPr>
            <w:tcW w:w="963" w:type="dxa"/>
            <w:shd w:val="clear" w:color="auto" w:fill="auto"/>
            <w:vAlign w:val="center"/>
          </w:tcPr>
          <w:p>
            <w:pPr>
              <w:spacing w:line="240" w:lineRule="exact"/>
              <w:jc w:val="center"/>
              <w:rPr>
                <w:color w:val="333333"/>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06" w:type="dxa"/>
            <w:shd w:val="clear" w:color="auto" w:fill="auto"/>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金安区</w:t>
            </w:r>
          </w:p>
        </w:tc>
        <w:tc>
          <w:tcPr>
            <w:tcW w:w="54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20</w:t>
            </w:r>
          </w:p>
        </w:tc>
        <w:tc>
          <w:tcPr>
            <w:tcW w:w="82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6"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88"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44"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1520" w:type="dxa"/>
            <w:shd w:val="clear" w:color="auto" w:fill="auto"/>
            <w:vAlign w:val="center"/>
          </w:tcPr>
          <w:p>
            <w:pPr>
              <w:spacing w:line="240" w:lineRule="exact"/>
              <w:jc w:val="center"/>
              <w:rPr>
                <w:color w:val="000000"/>
                <w:sz w:val="24"/>
                <w:szCs w:val="24"/>
              </w:rPr>
            </w:pPr>
          </w:p>
        </w:tc>
        <w:tc>
          <w:tcPr>
            <w:tcW w:w="645"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2</w:t>
            </w:r>
          </w:p>
        </w:tc>
        <w:tc>
          <w:tcPr>
            <w:tcW w:w="990"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18</w:t>
            </w:r>
          </w:p>
        </w:tc>
        <w:tc>
          <w:tcPr>
            <w:tcW w:w="660" w:type="dxa"/>
            <w:shd w:val="clear" w:color="auto" w:fill="auto"/>
            <w:vAlign w:val="center"/>
          </w:tcPr>
          <w:p>
            <w:pPr>
              <w:spacing w:line="240" w:lineRule="exact"/>
              <w:jc w:val="center"/>
              <w:rPr>
                <w:color w:val="333333"/>
                <w:sz w:val="22"/>
                <w:szCs w:val="22"/>
              </w:rPr>
            </w:pPr>
          </w:p>
        </w:tc>
        <w:tc>
          <w:tcPr>
            <w:tcW w:w="1035" w:type="dxa"/>
            <w:shd w:val="clear" w:color="auto" w:fill="auto"/>
            <w:vAlign w:val="center"/>
          </w:tcPr>
          <w:p>
            <w:pPr>
              <w:spacing w:line="240" w:lineRule="exact"/>
              <w:jc w:val="center"/>
              <w:rPr>
                <w:color w:val="333333"/>
                <w:sz w:val="22"/>
                <w:szCs w:val="22"/>
              </w:rPr>
            </w:pPr>
          </w:p>
        </w:tc>
        <w:tc>
          <w:tcPr>
            <w:tcW w:w="480" w:type="dxa"/>
            <w:shd w:val="clear" w:color="auto" w:fill="auto"/>
            <w:vAlign w:val="center"/>
          </w:tcPr>
          <w:p>
            <w:pPr>
              <w:spacing w:line="240" w:lineRule="exact"/>
              <w:jc w:val="center"/>
              <w:rPr>
                <w:color w:val="333333"/>
                <w:sz w:val="22"/>
                <w:szCs w:val="22"/>
              </w:rPr>
            </w:pPr>
          </w:p>
        </w:tc>
        <w:tc>
          <w:tcPr>
            <w:tcW w:w="1047" w:type="dxa"/>
            <w:shd w:val="clear" w:color="auto" w:fill="auto"/>
            <w:vAlign w:val="center"/>
          </w:tcPr>
          <w:p>
            <w:pPr>
              <w:spacing w:line="240" w:lineRule="exact"/>
              <w:jc w:val="center"/>
              <w:rPr>
                <w:color w:val="333333"/>
                <w:sz w:val="22"/>
                <w:szCs w:val="22"/>
              </w:rPr>
            </w:pPr>
          </w:p>
        </w:tc>
        <w:tc>
          <w:tcPr>
            <w:tcW w:w="963"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06" w:type="dxa"/>
            <w:shd w:val="clear" w:color="auto" w:fill="auto"/>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裕安区</w:t>
            </w:r>
          </w:p>
        </w:tc>
        <w:tc>
          <w:tcPr>
            <w:tcW w:w="54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20</w:t>
            </w:r>
          </w:p>
        </w:tc>
        <w:tc>
          <w:tcPr>
            <w:tcW w:w="82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6"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88"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44"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1520" w:type="dxa"/>
            <w:shd w:val="clear" w:color="auto" w:fill="auto"/>
            <w:vAlign w:val="center"/>
          </w:tcPr>
          <w:p>
            <w:pPr>
              <w:spacing w:line="240" w:lineRule="exact"/>
              <w:jc w:val="center"/>
              <w:rPr>
                <w:color w:val="000000"/>
                <w:sz w:val="24"/>
                <w:szCs w:val="24"/>
              </w:rPr>
            </w:pPr>
          </w:p>
        </w:tc>
        <w:tc>
          <w:tcPr>
            <w:tcW w:w="645"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6</w:t>
            </w:r>
          </w:p>
        </w:tc>
        <w:tc>
          <w:tcPr>
            <w:tcW w:w="990"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41</w:t>
            </w:r>
          </w:p>
        </w:tc>
        <w:tc>
          <w:tcPr>
            <w:tcW w:w="660" w:type="dxa"/>
            <w:shd w:val="clear" w:color="auto" w:fill="auto"/>
            <w:vAlign w:val="center"/>
          </w:tcPr>
          <w:p>
            <w:pPr>
              <w:spacing w:line="240" w:lineRule="exact"/>
              <w:jc w:val="center"/>
              <w:rPr>
                <w:color w:val="333333"/>
                <w:sz w:val="22"/>
                <w:szCs w:val="22"/>
              </w:rPr>
            </w:pPr>
          </w:p>
        </w:tc>
        <w:tc>
          <w:tcPr>
            <w:tcW w:w="1035"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1</w:t>
            </w:r>
          </w:p>
        </w:tc>
        <w:tc>
          <w:tcPr>
            <w:tcW w:w="480" w:type="dxa"/>
            <w:shd w:val="clear" w:color="auto" w:fill="auto"/>
            <w:vAlign w:val="center"/>
          </w:tcPr>
          <w:p>
            <w:pPr>
              <w:spacing w:line="240" w:lineRule="exact"/>
              <w:jc w:val="center"/>
              <w:rPr>
                <w:color w:val="333333"/>
                <w:sz w:val="22"/>
                <w:szCs w:val="22"/>
              </w:rPr>
            </w:pPr>
          </w:p>
        </w:tc>
        <w:tc>
          <w:tcPr>
            <w:tcW w:w="1047" w:type="dxa"/>
            <w:shd w:val="clear" w:color="auto" w:fill="auto"/>
            <w:vAlign w:val="center"/>
          </w:tcPr>
          <w:p>
            <w:pPr>
              <w:spacing w:line="240" w:lineRule="exact"/>
              <w:jc w:val="center"/>
              <w:rPr>
                <w:color w:val="333333"/>
                <w:sz w:val="22"/>
                <w:szCs w:val="22"/>
              </w:rPr>
            </w:pPr>
          </w:p>
        </w:tc>
        <w:tc>
          <w:tcPr>
            <w:tcW w:w="963"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06" w:type="dxa"/>
            <w:shd w:val="clear" w:color="auto" w:fill="auto"/>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叶集区</w:t>
            </w:r>
          </w:p>
        </w:tc>
        <w:tc>
          <w:tcPr>
            <w:tcW w:w="54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20</w:t>
            </w:r>
          </w:p>
        </w:tc>
        <w:tc>
          <w:tcPr>
            <w:tcW w:w="82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6"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88"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44"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1520" w:type="dxa"/>
            <w:shd w:val="clear" w:color="auto" w:fill="auto"/>
            <w:vAlign w:val="center"/>
          </w:tcPr>
          <w:p>
            <w:pPr>
              <w:spacing w:line="240" w:lineRule="exact"/>
              <w:jc w:val="center"/>
              <w:rPr>
                <w:color w:val="000000"/>
                <w:sz w:val="24"/>
                <w:szCs w:val="24"/>
              </w:rPr>
            </w:pPr>
          </w:p>
        </w:tc>
        <w:tc>
          <w:tcPr>
            <w:tcW w:w="645"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3</w:t>
            </w:r>
          </w:p>
        </w:tc>
        <w:tc>
          <w:tcPr>
            <w:tcW w:w="990"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18</w:t>
            </w:r>
          </w:p>
        </w:tc>
        <w:tc>
          <w:tcPr>
            <w:tcW w:w="660"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1</w:t>
            </w:r>
          </w:p>
        </w:tc>
        <w:tc>
          <w:tcPr>
            <w:tcW w:w="1035"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2</w:t>
            </w:r>
          </w:p>
        </w:tc>
        <w:tc>
          <w:tcPr>
            <w:tcW w:w="480" w:type="dxa"/>
            <w:shd w:val="clear" w:color="auto" w:fill="auto"/>
            <w:vAlign w:val="center"/>
          </w:tcPr>
          <w:p>
            <w:pPr>
              <w:spacing w:line="240" w:lineRule="exact"/>
              <w:jc w:val="center"/>
              <w:rPr>
                <w:color w:val="333333"/>
                <w:sz w:val="22"/>
                <w:szCs w:val="22"/>
              </w:rPr>
            </w:pPr>
          </w:p>
        </w:tc>
        <w:tc>
          <w:tcPr>
            <w:tcW w:w="1047" w:type="dxa"/>
            <w:shd w:val="clear" w:color="auto" w:fill="auto"/>
            <w:vAlign w:val="center"/>
          </w:tcPr>
          <w:p>
            <w:pPr>
              <w:spacing w:line="240" w:lineRule="exact"/>
              <w:jc w:val="center"/>
              <w:rPr>
                <w:color w:val="333333"/>
                <w:sz w:val="22"/>
                <w:szCs w:val="22"/>
              </w:rPr>
            </w:pPr>
          </w:p>
        </w:tc>
        <w:tc>
          <w:tcPr>
            <w:tcW w:w="963"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06" w:type="dxa"/>
            <w:shd w:val="clear" w:color="auto" w:fill="auto"/>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开发区</w:t>
            </w:r>
          </w:p>
        </w:tc>
        <w:tc>
          <w:tcPr>
            <w:tcW w:w="54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20</w:t>
            </w:r>
          </w:p>
        </w:tc>
        <w:tc>
          <w:tcPr>
            <w:tcW w:w="82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6"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88"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44"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86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1520" w:type="dxa"/>
            <w:shd w:val="clear" w:color="auto" w:fill="auto"/>
            <w:vAlign w:val="center"/>
          </w:tcPr>
          <w:p>
            <w:pPr>
              <w:spacing w:line="240" w:lineRule="exact"/>
              <w:jc w:val="center"/>
              <w:rPr>
                <w:color w:val="000000"/>
                <w:sz w:val="24"/>
                <w:szCs w:val="24"/>
              </w:rPr>
            </w:pPr>
          </w:p>
        </w:tc>
        <w:tc>
          <w:tcPr>
            <w:tcW w:w="645" w:type="dxa"/>
            <w:shd w:val="clear" w:color="auto" w:fill="auto"/>
            <w:vAlign w:val="center"/>
          </w:tcPr>
          <w:p>
            <w:pPr>
              <w:spacing w:line="240" w:lineRule="exact"/>
              <w:jc w:val="center"/>
              <w:rPr>
                <w:color w:val="000000"/>
                <w:sz w:val="22"/>
                <w:szCs w:val="22"/>
              </w:rPr>
            </w:pPr>
          </w:p>
        </w:tc>
        <w:tc>
          <w:tcPr>
            <w:tcW w:w="990" w:type="dxa"/>
            <w:shd w:val="clear" w:color="auto" w:fill="auto"/>
            <w:vAlign w:val="center"/>
          </w:tcPr>
          <w:p>
            <w:pPr>
              <w:widowControl/>
              <w:spacing w:line="240" w:lineRule="exact"/>
              <w:jc w:val="center"/>
              <w:textAlignment w:val="center"/>
              <w:rPr>
                <w:color w:val="000000"/>
                <w:sz w:val="22"/>
                <w:szCs w:val="22"/>
              </w:rPr>
            </w:pPr>
            <w:r>
              <w:rPr>
                <w:color w:val="000000"/>
                <w:kern w:val="0"/>
                <w:sz w:val="22"/>
                <w:szCs w:val="22"/>
                <w:lang w:bidi="ar"/>
              </w:rPr>
              <w:t>1</w:t>
            </w:r>
          </w:p>
        </w:tc>
        <w:tc>
          <w:tcPr>
            <w:tcW w:w="660" w:type="dxa"/>
            <w:shd w:val="clear" w:color="auto" w:fill="auto"/>
            <w:vAlign w:val="center"/>
          </w:tcPr>
          <w:p>
            <w:pPr>
              <w:spacing w:line="240" w:lineRule="exact"/>
              <w:jc w:val="center"/>
              <w:rPr>
                <w:color w:val="333333"/>
                <w:sz w:val="22"/>
                <w:szCs w:val="22"/>
              </w:rPr>
            </w:pPr>
          </w:p>
        </w:tc>
        <w:tc>
          <w:tcPr>
            <w:tcW w:w="1035" w:type="dxa"/>
            <w:shd w:val="clear" w:color="auto" w:fill="auto"/>
            <w:vAlign w:val="center"/>
          </w:tcPr>
          <w:p>
            <w:pPr>
              <w:spacing w:line="240" w:lineRule="exact"/>
              <w:jc w:val="center"/>
              <w:rPr>
                <w:color w:val="333333"/>
                <w:sz w:val="22"/>
                <w:szCs w:val="22"/>
              </w:rPr>
            </w:pPr>
          </w:p>
        </w:tc>
        <w:tc>
          <w:tcPr>
            <w:tcW w:w="480" w:type="dxa"/>
            <w:shd w:val="clear" w:color="auto" w:fill="auto"/>
            <w:vAlign w:val="center"/>
          </w:tcPr>
          <w:p>
            <w:pPr>
              <w:spacing w:line="240" w:lineRule="exact"/>
              <w:jc w:val="center"/>
              <w:rPr>
                <w:color w:val="333333"/>
                <w:sz w:val="22"/>
                <w:szCs w:val="22"/>
              </w:rPr>
            </w:pPr>
          </w:p>
        </w:tc>
        <w:tc>
          <w:tcPr>
            <w:tcW w:w="1047" w:type="dxa"/>
            <w:shd w:val="clear" w:color="auto" w:fill="auto"/>
            <w:vAlign w:val="center"/>
          </w:tcPr>
          <w:p>
            <w:pPr>
              <w:spacing w:line="240" w:lineRule="exact"/>
              <w:jc w:val="center"/>
              <w:rPr>
                <w:color w:val="333333"/>
                <w:sz w:val="22"/>
                <w:szCs w:val="22"/>
              </w:rPr>
            </w:pPr>
          </w:p>
        </w:tc>
        <w:tc>
          <w:tcPr>
            <w:tcW w:w="963" w:type="dxa"/>
            <w:shd w:val="clear" w:color="auto" w:fill="auto"/>
            <w:vAlign w:val="center"/>
          </w:tcPr>
          <w:p>
            <w:pPr>
              <w:spacing w:line="240" w:lineRule="exact"/>
              <w:jc w:val="center"/>
              <w:rPr>
                <w:color w:val="333333"/>
                <w:sz w:val="22"/>
                <w:szCs w:val="22"/>
              </w:rPr>
            </w:pPr>
          </w:p>
        </w:tc>
      </w:tr>
    </w:tbl>
    <w:p>
      <w:pPr>
        <w:spacing w:line="240" w:lineRule="exact"/>
      </w:pPr>
    </w:p>
    <w:p>
      <w:pPr>
        <w:spacing w:line="240" w:lineRule="exact"/>
        <w:rPr>
          <w:sz w:val="24"/>
          <w:szCs w:val="24"/>
        </w:rPr>
        <w:sectPr>
          <w:pgSz w:w="16838" w:h="11906" w:orient="landscape"/>
          <w:pgMar w:top="1701" w:right="1701" w:bottom="1701" w:left="1701" w:header="851" w:footer="1531" w:gutter="0"/>
          <w:cols w:space="720" w:num="1"/>
          <w:docGrid w:type="linesAndChars" w:linePitch="305" w:charSpace="-1541"/>
        </w:sectPr>
      </w:pPr>
      <w:r>
        <w:rPr>
          <w:rFonts w:hint="eastAsia"/>
          <w:sz w:val="24"/>
          <w:szCs w:val="24"/>
        </w:rPr>
        <w:t>注：此表根据各县区上报统计</w:t>
      </w:r>
    </w:p>
    <w:p>
      <w:pPr>
        <w:widowControl/>
        <w:jc w:val="left"/>
        <w:textAlignment w:val="bottom"/>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bidi="ar"/>
        </w:rPr>
        <w:t>附件4</w:t>
      </w:r>
    </w:p>
    <w:p>
      <w:pPr>
        <w:jc w:val="center"/>
        <w:rPr>
          <w:rFonts w:ascii="方正小标宋简体" w:hAnsi="方正小标宋简体" w:eastAsia="方正小标宋简体" w:cs="方正小标宋简体"/>
          <w:color w:val="000000"/>
          <w:kern w:val="0"/>
          <w:sz w:val="44"/>
          <w:szCs w:val="44"/>
          <w:lang w:bidi="ar"/>
        </w:rPr>
      </w:pPr>
      <w:r>
        <w:rPr>
          <w:rFonts w:ascii="方正小标宋简体" w:hAnsi="方正小标宋简体" w:eastAsia="方正小标宋简体" w:cs="方正小标宋简体"/>
          <w:color w:val="000000"/>
          <w:kern w:val="0"/>
          <w:sz w:val="44"/>
          <w:szCs w:val="44"/>
          <w:lang w:bidi="ar"/>
        </w:rPr>
        <w:t>六安市2022年第三季度县区专项工作完成情况得分表</w:t>
      </w:r>
    </w:p>
    <w:p>
      <w:pPr>
        <w:jc w:val="right"/>
        <w:rPr>
          <w:rFonts w:hint="eastAsia" w:ascii="宋体" w:hAnsi="宋体" w:cs="宋体"/>
          <w:sz w:val="24"/>
          <w:szCs w:val="24"/>
        </w:rPr>
      </w:pPr>
      <w:r>
        <w:rPr>
          <w:rFonts w:hint="eastAsia" w:ascii="宋体" w:hAnsi="宋体" w:cs="宋体"/>
          <w:sz w:val="24"/>
          <w:szCs w:val="24"/>
        </w:rPr>
        <w:t>统计截止时间：2022年9月30日</w:t>
      </w:r>
    </w:p>
    <w:p>
      <w:pPr>
        <w:bidi w:val="0"/>
        <w:rPr>
          <w:rFonts w:hint="eastAsia" w:ascii="Times New Roman" w:hAnsi="Times New Roman" w:eastAsia="宋体" w:cs="Times New Roman"/>
          <w:kern w:val="2"/>
          <w:sz w:val="21"/>
          <w:lang w:val="en-US" w:eastAsia="zh-CN" w:bidi="ar-SA"/>
        </w:rPr>
      </w:pPr>
    </w:p>
    <w:p>
      <w:pPr>
        <w:tabs>
          <w:tab w:val="left" w:pos="1498"/>
        </w:tabs>
        <w:bidi w:val="0"/>
        <w:jc w:val="left"/>
        <w:rPr>
          <w:rFonts w:hint="eastAsia"/>
          <w:lang w:val="en-US" w:eastAsia="zh-CN"/>
        </w:rPr>
      </w:pPr>
      <w:r>
        <w:rPr>
          <w:rFonts w:hint="eastAsia"/>
          <w:lang w:val="en-US" w:eastAsia="zh-CN"/>
        </w:rPr>
        <w:tab/>
      </w:r>
      <w:bookmarkStart w:id="0" w:name="_GoBack"/>
      <w:bookmarkEnd w:id="0"/>
    </w:p>
    <w:tbl>
      <w:tblPr>
        <w:tblStyle w:val="5"/>
        <w:tblpPr w:leftFromText="180" w:rightFromText="180" w:vertAnchor="text" w:horzAnchor="page" w:tblpXSpec="center" w:tblpY="678"/>
        <w:tblOverlap w:val="never"/>
        <w:tblW w:w="13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681"/>
        <w:gridCol w:w="639"/>
        <w:gridCol w:w="870"/>
        <w:gridCol w:w="887"/>
        <w:gridCol w:w="762"/>
        <w:gridCol w:w="762"/>
        <w:gridCol w:w="914"/>
        <w:gridCol w:w="914"/>
        <w:gridCol w:w="762"/>
        <w:gridCol w:w="665"/>
        <w:gridCol w:w="887"/>
        <w:gridCol w:w="932"/>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0" w:type="auto"/>
            <w:vMerge w:val="restart"/>
            <w:shd w:val="clear" w:color="auto" w:fill="auto"/>
            <w:noWrap/>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县区</w:t>
            </w:r>
          </w:p>
        </w:tc>
        <w:tc>
          <w:tcPr>
            <w:tcW w:w="0" w:type="auto"/>
            <w:vMerge w:val="restart"/>
            <w:shd w:val="clear" w:color="auto" w:fill="auto"/>
            <w:noWrap/>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总分</w:t>
            </w:r>
          </w:p>
        </w:tc>
        <w:tc>
          <w:tcPr>
            <w:tcW w:w="0" w:type="auto"/>
            <w:gridSpan w:val="4"/>
            <w:vMerge w:val="restart"/>
            <w:shd w:val="clear" w:color="auto" w:fill="auto"/>
            <w:noWrap/>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7-9月份分析报告</w:t>
            </w:r>
          </w:p>
        </w:tc>
        <w:tc>
          <w:tcPr>
            <w:tcW w:w="3352" w:type="dxa"/>
            <w:gridSpan w:val="4"/>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第三季度残疾儿童康复定点机构安全隐患排查工作表</w:t>
            </w:r>
          </w:p>
        </w:tc>
        <w:tc>
          <w:tcPr>
            <w:tcW w:w="5145" w:type="dxa"/>
            <w:gridSpan w:val="4"/>
            <w:vMerge w:val="restart"/>
            <w:shd w:val="clear" w:color="auto" w:fill="auto"/>
            <w:noWrap/>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第三季度残疾儿童康复训练项目汇总表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0" w:type="auto"/>
            <w:vMerge w:val="continue"/>
            <w:shd w:val="clear" w:color="auto" w:fill="auto"/>
            <w:noWrap/>
            <w:vAlign w:val="center"/>
          </w:tcPr>
          <w:p>
            <w:pPr>
              <w:spacing w:line="240" w:lineRule="exact"/>
              <w:jc w:val="center"/>
              <w:rPr>
                <w:rFonts w:ascii="黑体" w:hAnsi="宋体" w:eastAsia="黑体" w:cs="黑体"/>
                <w:color w:val="000000"/>
                <w:sz w:val="24"/>
                <w:szCs w:val="24"/>
              </w:rPr>
            </w:pPr>
          </w:p>
        </w:tc>
        <w:tc>
          <w:tcPr>
            <w:tcW w:w="0" w:type="auto"/>
            <w:vMerge w:val="continue"/>
            <w:shd w:val="clear" w:color="auto" w:fill="auto"/>
            <w:noWrap/>
            <w:vAlign w:val="center"/>
          </w:tcPr>
          <w:p>
            <w:pPr>
              <w:spacing w:line="240" w:lineRule="exact"/>
              <w:jc w:val="center"/>
              <w:rPr>
                <w:rFonts w:ascii="黑体" w:hAnsi="宋体" w:eastAsia="黑体" w:cs="黑体"/>
                <w:color w:val="000000"/>
                <w:sz w:val="24"/>
                <w:szCs w:val="24"/>
              </w:rPr>
            </w:pPr>
          </w:p>
        </w:tc>
        <w:tc>
          <w:tcPr>
            <w:tcW w:w="0" w:type="auto"/>
            <w:gridSpan w:val="4"/>
            <w:vMerge w:val="continue"/>
            <w:shd w:val="clear" w:color="auto" w:fill="auto"/>
            <w:noWrap/>
            <w:vAlign w:val="center"/>
          </w:tcPr>
          <w:p>
            <w:pPr>
              <w:spacing w:line="240" w:lineRule="exact"/>
              <w:jc w:val="center"/>
              <w:rPr>
                <w:rFonts w:ascii="黑体" w:hAnsi="宋体" w:eastAsia="黑体" w:cs="黑体"/>
                <w:color w:val="000000"/>
                <w:sz w:val="24"/>
                <w:szCs w:val="24"/>
              </w:rPr>
            </w:pPr>
          </w:p>
        </w:tc>
        <w:tc>
          <w:tcPr>
            <w:tcW w:w="3352" w:type="dxa"/>
            <w:gridSpan w:val="4"/>
            <w:vMerge w:val="continue"/>
            <w:shd w:val="clear" w:color="auto" w:fill="auto"/>
            <w:vAlign w:val="center"/>
          </w:tcPr>
          <w:p>
            <w:pPr>
              <w:spacing w:line="240" w:lineRule="exact"/>
              <w:jc w:val="center"/>
              <w:rPr>
                <w:rFonts w:ascii="黑体" w:hAnsi="宋体" w:eastAsia="黑体" w:cs="黑体"/>
                <w:color w:val="000000"/>
                <w:sz w:val="24"/>
                <w:szCs w:val="24"/>
              </w:rPr>
            </w:pPr>
          </w:p>
        </w:tc>
        <w:tc>
          <w:tcPr>
            <w:tcW w:w="5145" w:type="dxa"/>
            <w:gridSpan w:val="4"/>
            <w:vMerge w:val="continue"/>
            <w:shd w:val="clear" w:color="auto" w:fill="auto"/>
            <w:noWrap/>
            <w:vAlign w:val="center"/>
          </w:tcPr>
          <w:p>
            <w:pPr>
              <w:spacing w:line="240" w:lineRule="exact"/>
              <w:jc w:val="center"/>
              <w:rPr>
                <w:rFonts w:ascii="黑体" w:hAnsi="宋体" w:eastAsia="黑体" w:cs="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0" w:type="auto"/>
            <w:vMerge w:val="continue"/>
            <w:shd w:val="clear" w:color="auto" w:fill="auto"/>
            <w:noWrap/>
            <w:vAlign w:val="center"/>
          </w:tcPr>
          <w:p>
            <w:pPr>
              <w:spacing w:line="240" w:lineRule="exact"/>
              <w:jc w:val="center"/>
              <w:rPr>
                <w:rFonts w:ascii="黑体" w:hAnsi="宋体" w:eastAsia="黑体" w:cs="黑体"/>
                <w:color w:val="000000"/>
                <w:sz w:val="24"/>
                <w:szCs w:val="24"/>
              </w:rPr>
            </w:pPr>
          </w:p>
        </w:tc>
        <w:tc>
          <w:tcPr>
            <w:tcW w:w="0" w:type="auto"/>
            <w:vMerge w:val="continue"/>
            <w:shd w:val="clear" w:color="auto" w:fill="auto"/>
            <w:noWrap/>
            <w:vAlign w:val="center"/>
          </w:tcPr>
          <w:p>
            <w:pPr>
              <w:spacing w:line="240" w:lineRule="exact"/>
              <w:jc w:val="center"/>
              <w:rPr>
                <w:rFonts w:ascii="黑体" w:hAnsi="宋体" w:eastAsia="黑体" w:cs="黑体"/>
                <w:color w:val="000000"/>
                <w:sz w:val="24"/>
                <w:szCs w:val="24"/>
              </w:rPr>
            </w:pPr>
          </w:p>
        </w:tc>
        <w:tc>
          <w:tcPr>
            <w:tcW w:w="639" w:type="dxa"/>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小计</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得分</w:t>
            </w:r>
          </w:p>
        </w:tc>
        <w:tc>
          <w:tcPr>
            <w:tcW w:w="870" w:type="dxa"/>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报送</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时间</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（0.8分）</w:t>
            </w:r>
          </w:p>
        </w:tc>
        <w:tc>
          <w:tcPr>
            <w:tcW w:w="887" w:type="dxa"/>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完成</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质量</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（1.2分）</w:t>
            </w:r>
          </w:p>
        </w:tc>
        <w:tc>
          <w:tcPr>
            <w:tcW w:w="762" w:type="dxa"/>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扣分</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原因</w:t>
            </w:r>
          </w:p>
        </w:tc>
        <w:tc>
          <w:tcPr>
            <w:tcW w:w="762" w:type="dxa"/>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小计</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得分</w:t>
            </w:r>
          </w:p>
        </w:tc>
        <w:tc>
          <w:tcPr>
            <w:tcW w:w="914" w:type="dxa"/>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报送</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时间</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（0.4分）</w:t>
            </w:r>
          </w:p>
        </w:tc>
        <w:tc>
          <w:tcPr>
            <w:tcW w:w="914" w:type="dxa"/>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完成</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质量</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（0.6分）</w:t>
            </w:r>
          </w:p>
        </w:tc>
        <w:tc>
          <w:tcPr>
            <w:tcW w:w="762" w:type="dxa"/>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扣分</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原因</w:t>
            </w:r>
          </w:p>
        </w:tc>
        <w:tc>
          <w:tcPr>
            <w:tcW w:w="665" w:type="dxa"/>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小计</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得分</w:t>
            </w:r>
          </w:p>
        </w:tc>
        <w:tc>
          <w:tcPr>
            <w:tcW w:w="887" w:type="dxa"/>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报送</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时间</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（0.4分）</w:t>
            </w:r>
          </w:p>
        </w:tc>
        <w:tc>
          <w:tcPr>
            <w:tcW w:w="932" w:type="dxa"/>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完成</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质量</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（0.6分）</w:t>
            </w:r>
          </w:p>
        </w:tc>
        <w:tc>
          <w:tcPr>
            <w:tcW w:w="2661" w:type="dxa"/>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shd w:val="clear" w:color="auto" w:fill="auto"/>
            <w:noWrap/>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霍邱县</w:t>
            </w:r>
          </w:p>
        </w:tc>
        <w:tc>
          <w:tcPr>
            <w:tcW w:w="68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639"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2 </w:t>
            </w:r>
          </w:p>
        </w:tc>
        <w:tc>
          <w:tcPr>
            <w:tcW w:w="87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0.8 </w:t>
            </w:r>
          </w:p>
        </w:tc>
        <w:tc>
          <w:tcPr>
            <w:tcW w:w="887"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1.2 </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0.6</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0.6</w:t>
            </w:r>
          </w:p>
        </w:tc>
        <w:tc>
          <w:tcPr>
            <w:tcW w:w="2661" w:type="dxa"/>
            <w:shd w:val="clear" w:color="auto" w:fill="auto"/>
            <w:noWrap/>
            <w:vAlign w:val="center"/>
          </w:tcPr>
          <w:p>
            <w:pPr>
              <w:spacing w:line="2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0" w:type="auto"/>
            <w:shd w:val="clear" w:color="auto" w:fill="auto"/>
            <w:noWrap/>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金寨县</w:t>
            </w:r>
          </w:p>
        </w:tc>
        <w:tc>
          <w:tcPr>
            <w:tcW w:w="68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3.8</w:t>
            </w:r>
          </w:p>
        </w:tc>
        <w:tc>
          <w:tcPr>
            <w:tcW w:w="639"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2 </w:t>
            </w:r>
          </w:p>
        </w:tc>
        <w:tc>
          <w:tcPr>
            <w:tcW w:w="87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0.8 </w:t>
            </w:r>
          </w:p>
        </w:tc>
        <w:tc>
          <w:tcPr>
            <w:tcW w:w="887"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1.2 </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0.6</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0.8</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2661" w:type="dxa"/>
            <w:shd w:val="clear" w:color="auto" w:fill="auto"/>
            <w:vAlign w:val="center"/>
          </w:tcPr>
          <w:p>
            <w:pPr>
              <w:widowControl/>
              <w:spacing w:line="240" w:lineRule="exact"/>
              <w:jc w:val="left"/>
              <w:textAlignment w:val="center"/>
              <w:rPr>
                <w:color w:val="000000"/>
                <w:sz w:val="24"/>
                <w:szCs w:val="24"/>
              </w:rPr>
            </w:pPr>
            <w:r>
              <w:rPr>
                <w:rFonts w:ascii="仿宋" w:hAnsi="仿宋" w:eastAsia="仿宋" w:cs="仿宋"/>
                <w:color w:val="000000"/>
                <w:kern w:val="0"/>
                <w:sz w:val="24"/>
                <w:szCs w:val="24"/>
                <w:lang w:bidi="ar"/>
              </w:rPr>
              <w:t>上报的汇总表中，大面积出现儿童的残疾类别和电话联系号码与中残联系统中的信息不一致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0" w:type="auto"/>
            <w:shd w:val="clear" w:color="auto" w:fill="auto"/>
            <w:noWrap/>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霍山县</w:t>
            </w:r>
          </w:p>
        </w:tc>
        <w:tc>
          <w:tcPr>
            <w:tcW w:w="68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639"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2 </w:t>
            </w:r>
          </w:p>
        </w:tc>
        <w:tc>
          <w:tcPr>
            <w:tcW w:w="87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0.8 </w:t>
            </w:r>
          </w:p>
        </w:tc>
        <w:tc>
          <w:tcPr>
            <w:tcW w:w="887"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1.2 </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0.6</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0.6</w:t>
            </w:r>
          </w:p>
        </w:tc>
        <w:tc>
          <w:tcPr>
            <w:tcW w:w="2661" w:type="dxa"/>
            <w:shd w:val="clear" w:color="auto" w:fill="auto"/>
            <w:noWrap/>
            <w:vAlign w:val="center"/>
          </w:tcPr>
          <w:p>
            <w:pPr>
              <w:spacing w:line="2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shd w:val="clear" w:color="auto" w:fill="auto"/>
            <w:noWrap/>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舒城县</w:t>
            </w:r>
          </w:p>
        </w:tc>
        <w:tc>
          <w:tcPr>
            <w:tcW w:w="68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639"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2 </w:t>
            </w:r>
          </w:p>
        </w:tc>
        <w:tc>
          <w:tcPr>
            <w:tcW w:w="87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0.8 </w:t>
            </w:r>
          </w:p>
        </w:tc>
        <w:tc>
          <w:tcPr>
            <w:tcW w:w="887"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1.2 </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0.6</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0.6</w:t>
            </w:r>
          </w:p>
        </w:tc>
        <w:tc>
          <w:tcPr>
            <w:tcW w:w="2661" w:type="dxa"/>
            <w:shd w:val="clear" w:color="auto" w:fill="auto"/>
            <w:noWrap/>
            <w:vAlign w:val="center"/>
          </w:tcPr>
          <w:p>
            <w:pPr>
              <w:spacing w:line="2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shd w:val="clear" w:color="auto" w:fill="auto"/>
            <w:noWrap/>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金安区</w:t>
            </w:r>
          </w:p>
        </w:tc>
        <w:tc>
          <w:tcPr>
            <w:tcW w:w="68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639"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2 </w:t>
            </w:r>
          </w:p>
        </w:tc>
        <w:tc>
          <w:tcPr>
            <w:tcW w:w="87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0.8 </w:t>
            </w:r>
          </w:p>
        </w:tc>
        <w:tc>
          <w:tcPr>
            <w:tcW w:w="887"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1.2 </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0.6</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0.6</w:t>
            </w:r>
          </w:p>
        </w:tc>
        <w:tc>
          <w:tcPr>
            <w:tcW w:w="2661" w:type="dxa"/>
            <w:shd w:val="clear" w:color="auto" w:fill="auto"/>
            <w:noWrap/>
            <w:vAlign w:val="center"/>
          </w:tcPr>
          <w:p>
            <w:pPr>
              <w:spacing w:line="2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shd w:val="clear" w:color="auto" w:fill="auto"/>
            <w:noWrap/>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裕安区</w:t>
            </w:r>
          </w:p>
        </w:tc>
        <w:tc>
          <w:tcPr>
            <w:tcW w:w="68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639"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2 </w:t>
            </w:r>
          </w:p>
        </w:tc>
        <w:tc>
          <w:tcPr>
            <w:tcW w:w="87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0.8 </w:t>
            </w:r>
          </w:p>
        </w:tc>
        <w:tc>
          <w:tcPr>
            <w:tcW w:w="887"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1.2 </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无机构</w:t>
            </w:r>
          </w:p>
        </w:tc>
        <w:tc>
          <w:tcPr>
            <w:tcW w:w="0" w:type="auto"/>
            <w:shd w:val="clear" w:color="auto" w:fill="auto"/>
            <w:noWrap/>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无机构</w:t>
            </w:r>
          </w:p>
        </w:tc>
        <w:tc>
          <w:tcPr>
            <w:tcW w:w="0" w:type="auto"/>
            <w:shd w:val="clear" w:color="auto" w:fill="auto"/>
            <w:noWrap/>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0.6</w:t>
            </w:r>
          </w:p>
        </w:tc>
        <w:tc>
          <w:tcPr>
            <w:tcW w:w="2661" w:type="dxa"/>
            <w:shd w:val="clear" w:color="auto" w:fill="auto"/>
            <w:noWrap/>
            <w:vAlign w:val="center"/>
          </w:tcPr>
          <w:p>
            <w:pPr>
              <w:spacing w:line="2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0" w:type="auto"/>
            <w:shd w:val="clear" w:color="auto" w:fill="auto"/>
            <w:noWrap/>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叶集区</w:t>
            </w:r>
          </w:p>
        </w:tc>
        <w:tc>
          <w:tcPr>
            <w:tcW w:w="68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639"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2 </w:t>
            </w:r>
          </w:p>
        </w:tc>
        <w:tc>
          <w:tcPr>
            <w:tcW w:w="87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0.8 </w:t>
            </w:r>
          </w:p>
        </w:tc>
        <w:tc>
          <w:tcPr>
            <w:tcW w:w="887"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1.2 </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无机构</w:t>
            </w:r>
          </w:p>
        </w:tc>
        <w:tc>
          <w:tcPr>
            <w:tcW w:w="0" w:type="auto"/>
            <w:shd w:val="clear" w:color="auto" w:fill="auto"/>
            <w:noWrap/>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无机构</w:t>
            </w:r>
          </w:p>
        </w:tc>
        <w:tc>
          <w:tcPr>
            <w:tcW w:w="0" w:type="auto"/>
            <w:shd w:val="clear" w:color="auto" w:fill="auto"/>
            <w:noWrap/>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0.6</w:t>
            </w:r>
          </w:p>
        </w:tc>
        <w:tc>
          <w:tcPr>
            <w:tcW w:w="2661" w:type="dxa"/>
            <w:shd w:val="clear" w:color="auto" w:fill="auto"/>
            <w:noWrap/>
            <w:vAlign w:val="center"/>
          </w:tcPr>
          <w:p>
            <w:pPr>
              <w:spacing w:line="2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0" w:type="auto"/>
            <w:shd w:val="clear" w:color="auto" w:fill="auto"/>
            <w:noWrap/>
            <w:vAlign w:val="center"/>
          </w:tcPr>
          <w:p>
            <w:pPr>
              <w:widowControl/>
              <w:spacing w:line="240" w:lineRule="exact"/>
              <w:jc w:val="center"/>
              <w:textAlignment w:val="center"/>
              <w:rPr>
                <w:color w:val="000000"/>
                <w:sz w:val="24"/>
                <w:szCs w:val="24"/>
              </w:rPr>
            </w:pPr>
            <w:r>
              <w:rPr>
                <w:rFonts w:ascii="仿宋" w:hAnsi="仿宋" w:eastAsia="仿宋" w:cs="仿宋"/>
                <w:color w:val="000000"/>
                <w:kern w:val="0"/>
                <w:sz w:val="24"/>
                <w:szCs w:val="24"/>
                <w:lang w:bidi="ar"/>
              </w:rPr>
              <w:t>开发区</w:t>
            </w:r>
          </w:p>
        </w:tc>
        <w:tc>
          <w:tcPr>
            <w:tcW w:w="681"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w:t>
            </w:r>
          </w:p>
        </w:tc>
        <w:tc>
          <w:tcPr>
            <w:tcW w:w="639"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2 </w:t>
            </w:r>
          </w:p>
        </w:tc>
        <w:tc>
          <w:tcPr>
            <w:tcW w:w="870"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0.8 </w:t>
            </w:r>
          </w:p>
        </w:tc>
        <w:tc>
          <w:tcPr>
            <w:tcW w:w="887" w:type="dxa"/>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 xml:space="preserve">1.2 </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0.6</w:t>
            </w:r>
          </w:p>
        </w:tc>
        <w:tc>
          <w:tcPr>
            <w:tcW w:w="762" w:type="dxa"/>
            <w:shd w:val="clear" w:color="auto" w:fill="auto"/>
            <w:vAlign w:val="center"/>
          </w:tcPr>
          <w:p>
            <w:pPr>
              <w:spacing w:line="240" w:lineRule="exact"/>
              <w:jc w:val="center"/>
              <w:rPr>
                <w:color w:val="000000"/>
                <w:sz w:val="24"/>
                <w:szCs w:val="24"/>
              </w:rPr>
            </w:pP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0.4</w:t>
            </w:r>
          </w:p>
        </w:tc>
        <w:tc>
          <w:tcPr>
            <w:tcW w:w="0" w:type="auto"/>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0.6</w:t>
            </w:r>
          </w:p>
        </w:tc>
        <w:tc>
          <w:tcPr>
            <w:tcW w:w="2661" w:type="dxa"/>
            <w:shd w:val="clear" w:color="auto" w:fill="auto"/>
            <w:noWrap/>
            <w:vAlign w:val="center"/>
          </w:tcPr>
          <w:p>
            <w:pPr>
              <w:spacing w:line="240" w:lineRule="exact"/>
              <w:jc w:val="center"/>
              <w:rPr>
                <w:color w:val="000000"/>
                <w:sz w:val="24"/>
                <w:szCs w:val="24"/>
              </w:rPr>
            </w:pPr>
          </w:p>
        </w:tc>
      </w:tr>
    </w:tbl>
    <w:p>
      <w:pPr>
        <w:spacing w:line="240" w:lineRule="exact"/>
      </w:pPr>
    </w:p>
    <w:p>
      <w:pPr>
        <w:spacing w:line="240" w:lineRule="exact"/>
        <w:rPr>
          <w:rFonts w:ascii="宋体" w:hAnsi="宋体" w:cs="宋体"/>
          <w:sz w:val="24"/>
          <w:szCs w:val="24"/>
        </w:rPr>
        <w:sectPr>
          <w:pgSz w:w="16838" w:h="11906" w:orient="landscape"/>
          <w:pgMar w:top="1701" w:right="1701" w:bottom="1701" w:left="1701" w:header="851" w:footer="1531" w:gutter="0"/>
          <w:cols w:space="720" w:num="1"/>
          <w:docGrid w:type="linesAndChars" w:linePitch="305" w:charSpace="-1541"/>
        </w:sectPr>
      </w:pPr>
      <w:r>
        <w:rPr>
          <w:rFonts w:hint="eastAsia" w:ascii="宋体" w:hAnsi="宋体" w:cs="宋体"/>
          <w:sz w:val="24"/>
          <w:szCs w:val="24"/>
        </w:rPr>
        <w:t>备注：专项工作自4月份开始记录，并纳入年终考核。辖区内没有定点机构的县区，得分按考核惯例得平均分。</w:t>
      </w:r>
    </w:p>
    <w:p>
      <w:pPr>
        <w:widowControl/>
        <w:jc w:val="left"/>
        <w:textAlignment w:val="bottom"/>
        <w:rPr>
          <w:rFonts w:ascii="黑体" w:hAnsi="宋体" w:eastAsia="黑体" w:cs="黑体"/>
          <w:color w:val="000000"/>
          <w:kern w:val="0"/>
          <w:sz w:val="28"/>
          <w:szCs w:val="28"/>
          <w:lang w:bidi="ar"/>
        </w:rPr>
      </w:pPr>
      <w:r>
        <w:rPr>
          <w:rFonts w:hint="eastAsia" w:ascii="黑体" w:hAnsi="宋体" w:eastAsia="黑体" w:cs="黑体"/>
          <w:color w:val="000000"/>
          <w:kern w:val="0"/>
          <w:sz w:val="28"/>
          <w:szCs w:val="28"/>
          <w:lang w:val="en" w:bidi="ar"/>
        </w:rPr>
        <w:t>附件</w:t>
      </w:r>
      <w:r>
        <w:rPr>
          <w:rFonts w:hint="eastAsia" w:ascii="黑体" w:hAnsi="宋体" w:eastAsia="黑体" w:cs="黑体"/>
          <w:color w:val="000000"/>
          <w:kern w:val="0"/>
          <w:sz w:val="28"/>
          <w:szCs w:val="28"/>
          <w:lang w:bidi="ar"/>
        </w:rPr>
        <w:t>5</w:t>
      </w:r>
    </w:p>
    <w:p>
      <w:pPr>
        <w:ind w:firstLine="358"/>
        <w:jc w:val="center"/>
        <w:rPr>
          <w:rFonts w:ascii="方正小标宋简体" w:hAnsi="方正小标宋简体" w:eastAsia="方正小标宋简体" w:cs="方正小标宋简体"/>
          <w:color w:val="000000"/>
          <w:kern w:val="0"/>
          <w:sz w:val="44"/>
          <w:szCs w:val="44"/>
          <w:lang w:bidi="ar"/>
        </w:rPr>
      </w:pPr>
      <w:r>
        <w:rPr>
          <w:rFonts w:ascii="方正小标宋简体" w:hAnsi="方正小标宋简体" w:eastAsia="方正小标宋简体" w:cs="方正小标宋简体"/>
          <w:color w:val="000000"/>
          <w:kern w:val="0"/>
          <w:sz w:val="44"/>
          <w:szCs w:val="44"/>
          <w:lang w:bidi="ar"/>
        </w:rPr>
        <w:t>六安市2022年第三季度残疾人精准康复服务进展情况表</w:t>
      </w:r>
    </w:p>
    <w:p>
      <w:pPr>
        <w:ind w:firstLine="358"/>
        <w:jc w:val="right"/>
        <w:rPr>
          <w:rFonts w:ascii="宋体" w:hAnsi="宋体" w:cs="宋体"/>
          <w:sz w:val="24"/>
          <w:szCs w:val="24"/>
        </w:rPr>
      </w:pPr>
      <w:r>
        <w:rPr>
          <w:rFonts w:hint="eastAsia" w:ascii="宋体" w:hAnsi="宋体" w:cs="宋体"/>
          <w:sz w:val="24"/>
          <w:szCs w:val="24"/>
        </w:rPr>
        <w:t>数据统计截止时间：2022年9月30日</w:t>
      </w:r>
    </w:p>
    <w:tbl>
      <w:tblPr>
        <w:tblStyle w:val="5"/>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68"/>
        <w:gridCol w:w="915"/>
        <w:gridCol w:w="1145"/>
        <w:gridCol w:w="1011"/>
        <w:gridCol w:w="990"/>
        <w:gridCol w:w="1126"/>
        <w:gridCol w:w="1065"/>
        <w:gridCol w:w="1035"/>
        <w:gridCol w:w="1109"/>
        <w:gridCol w:w="943"/>
        <w:gridCol w:w="101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69" w:type="pct"/>
            <w:vMerge w:val="restar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地区</w:t>
            </w:r>
          </w:p>
        </w:tc>
        <w:tc>
          <w:tcPr>
            <w:tcW w:w="1129" w:type="pct"/>
            <w:gridSpan w:val="3"/>
            <w:shd w:val="clear" w:color="auto" w:fill="auto"/>
            <w:noWrap/>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精准康复服务完成情况</w:t>
            </w:r>
          </w:p>
        </w:tc>
        <w:tc>
          <w:tcPr>
            <w:tcW w:w="1166" w:type="pct"/>
            <w:gridSpan w:val="3"/>
            <w:shd w:val="clear" w:color="auto" w:fill="auto"/>
            <w:noWrap/>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辅具适配完成情况</w:t>
            </w:r>
          </w:p>
        </w:tc>
        <w:tc>
          <w:tcPr>
            <w:tcW w:w="1197" w:type="pct"/>
            <w:gridSpan w:val="3"/>
            <w:shd w:val="clear" w:color="auto" w:fill="auto"/>
            <w:noWrap/>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农村低收入残疾人康复服务情况</w:t>
            </w:r>
          </w:p>
        </w:tc>
        <w:tc>
          <w:tcPr>
            <w:tcW w:w="1136" w:type="pct"/>
            <w:gridSpan w:val="3"/>
            <w:shd w:val="clear" w:color="auto" w:fill="auto"/>
            <w:noWrap/>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重度残疾人康复服务情况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369" w:type="pct"/>
            <w:vMerge w:val="continue"/>
            <w:shd w:val="clear" w:color="auto" w:fill="auto"/>
            <w:vAlign w:val="center"/>
          </w:tcPr>
          <w:p>
            <w:pPr>
              <w:widowControl/>
              <w:spacing w:line="240" w:lineRule="exact"/>
              <w:jc w:val="center"/>
              <w:rPr>
                <w:rFonts w:ascii="黑体" w:hAnsi="宋体" w:eastAsia="黑体" w:cs="黑体"/>
                <w:color w:val="000000"/>
                <w:sz w:val="24"/>
                <w:szCs w:val="24"/>
              </w:rPr>
            </w:pPr>
          </w:p>
        </w:tc>
        <w:tc>
          <w:tcPr>
            <w:tcW w:w="361" w:type="pc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有需求</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(人)</w:t>
            </w:r>
          </w:p>
        </w:tc>
        <w:tc>
          <w:tcPr>
            <w:tcW w:w="341" w:type="pc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已服务</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(人)</w:t>
            </w:r>
          </w:p>
        </w:tc>
        <w:tc>
          <w:tcPr>
            <w:tcW w:w="426" w:type="pc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康复服务率(%)</w:t>
            </w:r>
          </w:p>
        </w:tc>
        <w:tc>
          <w:tcPr>
            <w:tcW w:w="377" w:type="pc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有需求</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(人)</w:t>
            </w:r>
          </w:p>
        </w:tc>
        <w:tc>
          <w:tcPr>
            <w:tcW w:w="369" w:type="pc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已服务</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(人)</w:t>
            </w:r>
          </w:p>
        </w:tc>
        <w:tc>
          <w:tcPr>
            <w:tcW w:w="419" w:type="pc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辅具适配率(%)</w:t>
            </w:r>
          </w:p>
        </w:tc>
        <w:tc>
          <w:tcPr>
            <w:tcW w:w="397" w:type="pc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有需求</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(人)</w:t>
            </w:r>
          </w:p>
        </w:tc>
        <w:tc>
          <w:tcPr>
            <w:tcW w:w="386" w:type="pc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已服务</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(人)</w:t>
            </w:r>
          </w:p>
        </w:tc>
        <w:tc>
          <w:tcPr>
            <w:tcW w:w="414" w:type="pc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康复服务率(%)</w:t>
            </w:r>
          </w:p>
        </w:tc>
        <w:tc>
          <w:tcPr>
            <w:tcW w:w="352" w:type="pc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有需求</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(人)</w:t>
            </w:r>
          </w:p>
        </w:tc>
        <w:tc>
          <w:tcPr>
            <w:tcW w:w="380" w:type="pc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已服务</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(人)</w:t>
            </w:r>
          </w:p>
        </w:tc>
        <w:tc>
          <w:tcPr>
            <w:tcW w:w="403" w:type="pct"/>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康复服务率(%)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69" w:type="pct"/>
            <w:shd w:val="clear" w:color="auto" w:fill="auto"/>
            <w:vAlign w:val="center"/>
          </w:tcPr>
          <w:p>
            <w:pPr>
              <w:widowControl/>
              <w:spacing w:line="240" w:lineRule="exact"/>
              <w:jc w:val="center"/>
              <w:textAlignment w:val="center"/>
              <w:rPr>
                <w:color w:val="000000"/>
                <w:sz w:val="24"/>
                <w:szCs w:val="24"/>
              </w:rPr>
            </w:pPr>
            <w:r>
              <w:fldChar w:fldCharType="begin"/>
            </w:r>
            <w:r>
              <w:instrText xml:space="preserve"> HYPERLINK "https://service.cdpf.org.cn/api?method=zclJzkf.census.censuslist&amp;code=341522000000" \o "https://service.cdpf.org.cn/api?method=zclJzkf.census.censuslist&amp;code=341522000000" </w:instrText>
            </w:r>
            <w:r>
              <w:fldChar w:fldCharType="separate"/>
            </w:r>
            <w:r>
              <w:rPr>
                <w:rStyle w:val="9"/>
              </w:rPr>
              <w:t>霍邱县</w:t>
            </w:r>
            <w:r>
              <w:rPr>
                <w:rStyle w:val="9"/>
              </w:rPr>
              <w:fldChar w:fldCharType="end"/>
            </w:r>
          </w:p>
        </w:tc>
        <w:tc>
          <w:tcPr>
            <w:tcW w:w="36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14665</w:t>
            </w:r>
          </w:p>
        </w:tc>
        <w:tc>
          <w:tcPr>
            <w:tcW w:w="34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13889</w:t>
            </w:r>
          </w:p>
        </w:tc>
        <w:tc>
          <w:tcPr>
            <w:tcW w:w="426"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94.71</w:t>
            </w:r>
          </w:p>
        </w:tc>
        <w:tc>
          <w:tcPr>
            <w:tcW w:w="377"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4488</w:t>
            </w:r>
          </w:p>
        </w:tc>
        <w:tc>
          <w:tcPr>
            <w:tcW w:w="36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4442</w:t>
            </w:r>
          </w:p>
        </w:tc>
        <w:tc>
          <w:tcPr>
            <w:tcW w:w="41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98.98</w:t>
            </w:r>
          </w:p>
        </w:tc>
        <w:tc>
          <w:tcPr>
            <w:tcW w:w="397"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7581</w:t>
            </w:r>
          </w:p>
        </w:tc>
        <w:tc>
          <w:tcPr>
            <w:tcW w:w="386"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7267</w:t>
            </w:r>
          </w:p>
        </w:tc>
        <w:tc>
          <w:tcPr>
            <w:tcW w:w="414"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95.86</w:t>
            </w:r>
          </w:p>
        </w:tc>
        <w:tc>
          <w:tcPr>
            <w:tcW w:w="352"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10193</w:t>
            </w:r>
          </w:p>
        </w:tc>
        <w:tc>
          <w:tcPr>
            <w:tcW w:w="380"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9722</w:t>
            </w:r>
          </w:p>
        </w:tc>
        <w:tc>
          <w:tcPr>
            <w:tcW w:w="403"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69" w:type="pct"/>
            <w:shd w:val="clear" w:color="auto" w:fill="auto"/>
            <w:vAlign w:val="center"/>
          </w:tcPr>
          <w:p>
            <w:pPr>
              <w:widowControl/>
              <w:spacing w:line="240" w:lineRule="exact"/>
              <w:jc w:val="center"/>
              <w:textAlignment w:val="center"/>
              <w:rPr>
                <w:color w:val="000000"/>
                <w:sz w:val="24"/>
                <w:szCs w:val="24"/>
              </w:rPr>
            </w:pPr>
            <w:r>
              <w:fldChar w:fldCharType="begin"/>
            </w:r>
            <w:r>
              <w:instrText xml:space="preserve"> HYPERLINK "https://service.cdpf.org.cn/api?method=zclJzkf.census.censuslist&amp;code=341524000000" \o "https://service.cdpf.org.cn/api?method=zclJzkf.census.censuslist&amp;code=341524000000" </w:instrText>
            </w:r>
            <w:r>
              <w:fldChar w:fldCharType="separate"/>
            </w:r>
            <w:r>
              <w:rPr>
                <w:rStyle w:val="9"/>
              </w:rPr>
              <w:t>金寨县</w:t>
            </w:r>
            <w:r>
              <w:rPr>
                <w:rStyle w:val="9"/>
              </w:rPr>
              <w:fldChar w:fldCharType="end"/>
            </w:r>
          </w:p>
        </w:tc>
        <w:tc>
          <w:tcPr>
            <w:tcW w:w="36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6590</w:t>
            </w:r>
          </w:p>
        </w:tc>
        <w:tc>
          <w:tcPr>
            <w:tcW w:w="34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6585</w:t>
            </w:r>
          </w:p>
        </w:tc>
        <w:tc>
          <w:tcPr>
            <w:tcW w:w="426"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99.92</w:t>
            </w:r>
          </w:p>
        </w:tc>
        <w:tc>
          <w:tcPr>
            <w:tcW w:w="377"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115</w:t>
            </w:r>
          </w:p>
        </w:tc>
        <w:tc>
          <w:tcPr>
            <w:tcW w:w="36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110</w:t>
            </w:r>
          </w:p>
        </w:tc>
        <w:tc>
          <w:tcPr>
            <w:tcW w:w="41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95.65</w:t>
            </w:r>
          </w:p>
        </w:tc>
        <w:tc>
          <w:tcPr>
            <w:tcW w:w="397"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2177</w:t>
            </w:r>
          </w:p>
        </w:tc>
        <w:tc>
          <w:tcPr>
            <w:tcW w:w="386"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2176</w:t>
            </w:r>
          </w:p>
        </w:tc>
        <w:tc>
          <w:tcPr>
            <w:tcW w:w="414"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99.95</w:t>
            </w:r>
          </w:p>
        </w:tc>
        <w:tc>
          <w:tcPr>
            <w:tcW w:w="352"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4555</w:t>
            </w:r>
          </w:p>
        </w:tc>
        <w:tc>
          <w:tcPr>
            <w:tcW w:w="380"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4552</w:t>
            </w:r>
          </w:p>
        </w:tc>
        <w:tc>
          <w:tcPr>
            <w:tcW w:w="403"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69" w:type="pct"/>
            <w:shd w:val="clear" w:color="auto" w:fill="auto"/>
            <w:vAlign w:val="center"/>
          </w:tcPr>
          <w:p>
            <w:pPr>
              <w:widowControl/>
              <w:spacing w:line="240" w:lineRule="exact"/>
              <w:jc w:val="center"/>
              <w:textAlignment w:val="center"/>
              <w:rPr>
                <w:color w:val="000000"/>
                <w:sz w:val="24"/>
                <w:szCs w:val="24"/>
              </w:rPr>
            </w:pPr>
            <w:r>
              <w:fldChar w:fldCharType="begin"/>
            </w:r>
            <w:r>
              <w:instrText xml:space="preserve"> HYPERLINK "https://service.cdpf.org.cn/api?method=zclJzkf.census.censuslist&amp;code=341525000000" \o "https://service.cdpf.org.cn/api?method=zclJzkf.census.censuslist&amp;code=341525000000" </w:instrText>
            </w:r>
            <w:r>
              <w:fldChar w:fldCharType="separate"/>
            </w:r>
            <w:r>
              <w:rPr>
                <w:rStyle w:val="9"/>
              </w:rPr>
              <w:t>霍山县</w:t>
            </w:r>
            <w:r>
              <w:rPr>
                <w:rStyle w:val="9"/>
              </w:rPr>
              <w:fldChar w:fldCharType="end"/>
            </w:r>
          </w:p>
        </w:tc>
        <w:tc>
          <w:tcPr>
            <w:tcW w:w="36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2245</w:t>
            </w:r>
          </w:p>
        </w:tc>
        <w:tc>
          <w:tcPr>
            <w:tcW w:w="34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2238</w:t>
            </w:r>
          </w:p>
        </w:tc>
        <w:tc>
          <w:tcPr>
            <w:tcW w:w="426"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99.69</w:t>
            </w:r>
          </w:p>
        </w:tc>
        <w:tc>
          <w:tcPr>
            <w:tcW w:w="377"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468</w:t>
            </w:r>
          </w:p>
        </w:tc>
        <w:tc>
          <w:tcPr>
            <w:tcW w:w="36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465</w:t>
            </w:r>
          </w:p>
        </w:tc>
        <w:tc>
          <w:tcPr>
            <w:tcW w:w="41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99.63</w:t>
            </w:r>
          </w:p>
        </w:tc>
        <w:tc>
          <w:tcPr>
            <w:tcW w:w="397"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1112</w:t>
            </w:r>
          </w:p>
        </w:tc>
        <w:tc>
          <w:tcPr>
            <w:tcW w:w="386"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1109</w:t>
            </w:r>
          </w:p>
        </w:tc>
        <w:tc>
          <w:tcPr>
            <w:tcW w:w="414"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99.73</w:t>
            </w:r>
          </w:p>
        </w:tc>
        <w:tc>
          <w:tcPr>
            <w:tcW w:w="352"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1753</w:t>
            </w:r>
          </w:p>
        </w:tc>
        <w:tc>
          <w:tcPr>
            <w:tcW w:w="380"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1749</w:t>
            </w:r>
          </w:p>
        </w:tc>
        <w:tc>
          <w:tcPr>
            <w:tcW w:w="403"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9" w:type="pct"/>
            <w:shd w:val="clear" w:color="auto" w:fill="auto"/>
            <w:vAlign w:val="center"/>
          </w:tcPr>
          <w:p>
            <w:pPr>
              <w:widowControl/>
              <w:spacing w:line="240" w:lineRule="exact"/>
              <w:jc w:val="center"/>
              <w:textAlignment w:val="center"/>
              <w:rPr>
                <w:color w:val="000000"/>
                <w:sz w:val="24"/>
                <w:szCs w:val="24"/>
              </w:rPr>
            </w:pPr>
            <w:r>
              <w:fldChar w:fldCharType="begin"/>
            </w:r>
            <w:r>
              <w:instrText xml:space="preserve"> HYPERLINK "https://service.cdpf.org.cn/api?method=zclJzkf.census.censuslist&amp;code=341523000000" \o "https://service.cdpf.org.cn/api?method=zclJzkf.census.censuslist&amp;code=341523000000" </w:instrText>
            </w:r>
            <w:r>
              <w:fldChar w:fldCharType="separate"/>
            </w:r>
            <w:r>
              <w:rPr>
                <w:rStyle w:val="9"/>
              </w:rPr>
              <w:t>舒城县</w:t>
            </w:r>
            <w:r>
              <w:rPr>
                <w:rStyle w:val="9"/>
              </w:rPr>
              <w:fldChar w:fldCharType="end"/>
            </w:r>
          </w:p>
        </w:tc>
        <w:tc>
          <w:tcPr>
            <w:tcW w:w="36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5699</w:t>
            </w:r>
          </w:p>
        </w:tc>
        <w:tc>
          <w:tcPr>
            <w:tcW w:w="34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5647</w:t>
            </w:r>
          </w:p>
        </w:tc>
        <w:tc>
          <w:tcPr>
            <w:tcW w:w="426"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99.09</w:t>
            </w:r>
          </w:p>
        </w:tc>
        <w:tc>
          <w:tcPr>
            <w:tcW w:w="377"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716</w:t>
            </w:r>
          </w:p>
        </w:tc>
        <w:tc>
          <w:tcPr>
            <w:tcW w:w="36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685</w:t>
            </w:r>
          </w:p>
        </w:tc>
        <w:tc>
          <w:tcPr>
            <w:tcW w:w="41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95.67</w:t>
            </w:r>
          </w:p>
        </w:tc>
        <w:tc>
          <w:tcPr>
            <w:tcW w:w="397"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2813</w:t>
            </w:r>
          </w:p>
        </w:tc>
        <w:tc>
          <w:tcPr>
            <w:tcW w:w="386"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2797</w:t>
            </w:r>
          </w:p>
        </w:tc>
        <w:tc>
          <w:tcPr>
            <w:tcW w:w="414"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99.43</w:t>
            </w:r>
          </w:p>
        </w:tc>
        <w:tc>
          <w:tcPr>
            <w:tcW w:w="352"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4608</w:t>
            </w:r>
          </w:p>
        </w:tc>
        <w:tc>
          <w:tcPr>
            <w:tcW w:w="380"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4570</w:t>
            </w:r>
          </w:p>
        </w:tc>
        <w:tc>
          <w:tcPr>
            <w:tcW w:w="403"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69" w:type="pct"/>
            <w:shd w:val="clear" w:color="auto" w:fill="auto"/>
            <w:vAlign w:val="center"/>
          </w:tcPr>
          <w:p>
            <w:pPr>
              <w:widowControl/>
              <w:spacing w:line="240" w:lineRule="exact"/>
              <w:jc w:val="center"/>
              <w:textAlignment w:val="center"/>
              <w:rPr>
                <w:color w:val="000000"/>
                <w:sz w:val="24"/>
                <w:szCs w:val="24"/>
              </w:rPr>
            </w:pPr>
            <w:r>
              <w:fldChar w:fldCharType="begin"/>
            </w:r>
            <w:r>
              <w:instrText xml:space="preserve"> HYPERLINK "https://service.cdpf.org.cn/api?method=zclJzkf.census.censuslist&amp;code=341502000000" \o "https://service.cdpf.org.cn/api?method=zclJzkf.census.censuslist&amp;code=341502000000" </w:instrText>
            </w:r>
            <w:r>
              <w:fldChar w:fldCharType="separate"/>
            </w:r>
            <w:r>
              <w:rPr>
                <w:rStyle w:val="9"/>
              </w:rPr>
              <w:t>金安区</w:t>
            </w:r>
            <w:r>
              <w:rPr>
                <w:rStyle w:val="9"/>
              </w:rPr>
              <w:fldChar w:fldCharType="end"/>
            </w:r>
          </w:p>
        </w:tc>
        <w:tc>
          <w:tcPr>
            <w:tcW w:w="36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3072</w:t>
            </w:r>
          </w:p>
        </w:tc>
        <w:tc>
          <w:tcPr>
            <w:tcW w:w="34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3070</w:t>
            </w:r>
          </w:p>
        </w:tc>
        <w:tc>
          <w:tcPr>
            <w:tcW w:w="426"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99.93</w:t>
            </w:r>
          </w:p>
        </w:tc>
        <w:tc>
          <w:tcPr>
            <w:tcW w:w="377"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522</w:t>
            </w:r>
          </w:p>
        </w:tc>
        <w:tc>
          <w:tcPr>
            <w:tcW w:w="36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522</w:t>
            </w:r>
          </w:p>
        </w:tc>
        <w:tc>
          <w:tcPr>
            <w:tcW w:w="41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397"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1317</w:t>
            </w:r>
          </w:p>
        </w:tc>
        <w:tc>
          <w:tcPr>
            <w:tcW w:w="386"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1317</w:t>
            </w:r>
          </w:p>
        </w:tc>
        <w:tc>
          <w:tcPr>
            <w:tcW w:w="414"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352"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2796</w:t>
            </w:r>
          </w:p>
        </w:tc>
        <w:tc>
          <w:tcPr>
            <w:tcW w:w="380"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2794</w:t>
            </w:r>
          </w:p>
        </w:tc>
        <w:tc>
          <w:tcPr>
            <w:tcW w:w="403"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69" w:type="pct"/>
            <w:shd w:val="clear" w:color="auto" w:fill="auto"/>
            <w:vAlign w:val="center"/>
          </w:tcPr>
          <w:p>
            <w:pPr>
              <w:widowControl/>
              <w:spacing w:line="240" w:lineRule="exact"/>
              <w:jc w:val="center"/>
              <w:textAlignment w:val="center"/>
              <w:rPr>
                <w:color w:val="000000"/>
                <w:sz w:val="24"/>
                <w:szCs w:val="24"/>
              </w:rPr>
            </w:pPr>
            <w:r>
              <w:fldChar w:fldCharType="begin"/>
            </w:r>
            <w:r>
              <w:instrText xml:space="preserve"> HYPERLINK "https://service.cdpf.org.cn/api?method=zclJzkf.census.censuslist&amp;code=341503000000" \o "https://service.cdpf.org.cn/api?method=zclJzkf.census.censuslist&amp;code=341503000000" </w:instrText>
            </w:r>
            <w:r>
              <w:fldChar w:fldCharType="separate"/>
            </w:r>
            <w:r>
              <w:rPr>
                <w:rStyle w:val="9"/>
              </w:rPr>
              <w:t>裕安区</w:t>
            </w:r>
            <w:r>
              <w:rPr>
                <w:rStyle w:val="9"/>
              </w:rPr>
              <w:fldChar w:fldCharType="end"/>
            </w:r>
          </w:p>
        </w:tc>
        <w:tc>
          <w:tcPr>
            <w:tcW w:w="36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6178</w:t>
            </w:r>
          </w:p>
        </w:tc>
        <w:tc>
          <w:tcPr>
            <w:tcW w:w="34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6106</w:t>
            </w:r>
          </w:p>
        </w:tc>
        <w:tc>
          <w:tcPr>
            <w:tcW w:w="426"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98.83</w:t>
            </w:r>
          </w:p>
        </w:tc>
        <w:tc>
          <w:tcPr>
            <w:tcW w:w="377"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452</w:t>
            </w:r>
          </w:p>
        </w:tc>
        <w:tc>
          <w:tcPr>
            <w:tcW w:w="36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443</w:t>
            </w:r>
          </w:p>
        </w:tc>
        <w:tc>
          <w:tcPr>
            <w:tcW w:w="41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98.01</w:t>
            </w:r>
          </w:p>
        </w:tc>
        <w:tc>
          <w:tcPr>
            <w:tcW w:w="397"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3065</w:t>
            </w:r>
          </w:p>
        </w:tc>
        <w:tc>
          <w:tcPr>
            <w:tcW w:w="386"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3031</w:t>
            </w:r>
          </w:p>
        </w:tc>
        <w:tc>
          <w:tcPr>
            <w:tcW w:w="414"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98.89</w:t>
            </w:r>
          </w:p>
        </w:tc>
        <w:tc>
          <w:tcPr>
            <w:tcW w:w="352"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4791</w:t>
            </w:r>
          </w:p>
        </w:tc>
        <w:tc>
          <w:tcPr>
            <w:tcW w:w="380"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4731</w:t>
            </w:r>
          </w:p>
        </w:tc>
        <w:tc>
          <w:tcPr>
            <w:tcW w:w="403"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9" w:type="pct"/>
            <w:shd w:val="clear" w:color="auto" w:fill="auto"/>
            <w:vAlign w:val="center"/>
          </w:tcPr>
          <w:p>
            <w:pPr>
              <w:widowControl/>
              <w:spacing w:line="240" w:lineRule="exact"/>
              <w:jc w:val="center"/>
              <w:textAlignment w:val="center"/>
              <w:rPr>
                <w:color w:val="000000"/>
                <w:sz w:val="24"/>
                <w:szCs w:val="24"/>
              </w:rPr>
            </w:pPr>
            <w:r>
              <w:fldChar w:fldCharType="begin"/>
            </w:r>
            <w:r>
              <w:instrText xml:space="preserve"> HYPERLINK "https://service.cdpf.org.cn/api?method=zclJzkf.census.censuslist&amp;code=341504000000" \o "https://service.cdpf.org.cn/api?method=zclJzkf.census.censuslist&amp;code=341504000000" </w:instrText>
            </w:r>
            <w:r>
              <w:fldChar w:fldCharType="separate"/>
            </w:r>
            <w:r>
              <w:rPr>
                <w:rStyle w:val="9"/>
              </w:rPr>
              <w:t>叶集区</w:t>
            </w:r>
            <w:r>
              <w:rPr>
                <w:rStyle w:val="9"/>
              </w:rPr>
              <w:fldChar w:fldCharType="end"/>
            </w:r>
          </w:p>
        </w:tc>
        <w:tc>
          <w:tcPr>
            <w:tcW w:w="36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1259</w:t>
            </w:r>
          </w:p>
        </w:tc>
        <w:tc>
          <w:tcPr>
            <w:tcW w:w="34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1259</w:t>
            </w:r>
          </w:p>
        </w:tc>
        <w:tc>
          <w:tcPr>
            <w:tcW w:w="426"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377"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216</w:t>
            </w:r>
          </w:p>
        </w:tc>
        <w:tc>
          <w:tcPr>
            <w:tcW w:w="36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216</w:t>
            </w:r>
          </w:p>
        </w:tc>
        <w:tc>
          <w:tcPr>
            <w:tcW w:w="41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397"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625</w:t>
            </w:r>
          </w:p>
        </w:tc>
        <w:tc>
          <w:tcPr>
            <w:tcW w:w="386"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625</w:t>
            </w:r>
          </w:p>
        </w:tc>
        <w:tc>
          <w:tcPr>
            <w:tcW w:w="414"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352"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985</w:t>
            </w:r>
          </w:p>
        </w:tc>
        <w:tc>
          <w:tcPr>
            <w:tcW w:w="380"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985</w:t>
            </w:r>
          </w:p>
        </w:tc>
        <w:tc>
          <w:tcPr>
            <w:tcW w:w="403"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69" w:type="pct"/>
            <w:shd w:val="clear" w:color="auto" w:fill="auto"/>
            <w:vAlign w:val="center"/>
          </w:tcPr>
          <w:p>
            <w:pPr>
              <w:widowControl/>
              <w:spacing w:line="240" w:lineRule="exact"/>
              <w:jc w:val="center"/>
              <w:textAlignment w:val="center"/>
              <w:rPr>
                <w:color w:val="000000"/>
                <w:sz w:val="24"/>
                <w:szCs w:val="24"/>
              </w:rPr>
            </w:pPr>
            <w:r>
              <w:fldChar w:fldCharType="begin"/>
            </w:r>
            <w:r>
              <w:instrText xml:space="preserve"> HYPERLINK "https://service.cdpf.org.cn/api?method=zclJzkf.census.censuslist&amp;code=341504000000" \o "https://service.cdpf.org.cn/api?method=zclJzkf.census.censuslist&amp;code=341504000000" </w:instrText>
            </w:r>
            <w:r>
              <w:fldChar w:fldCharType="separate"/>
            </w:r>
            <w:r>
              <w:rPr>
                <w:rStyle w:val="9"/>
              </w:rPr>
              <w:t>开发区</w:t>
            </w:r>
            <w:r>
              <w:rPr>
                <w:rStyle w:val="9"/>
              </w:rPr>
              <w:fldChar w:fldCharType="end"/>
            </w:r>
          </w:p>
        </w:tc>
        <w:tc>
          <w:tcPr>
            <w:tcW w:w="36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213</w:t>
            </w:r>
          </w:p>
        </w:tc>
        <w:tc>
          <w:tcPr>
            <w:tcW w:w="34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213</w:t>
            </w:r>
          </w:p>
        </w:tc>
        <w:tc>
          <w:tcPr>
            <w:tcW w:w="426"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377"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20</w:t>
            </w:r>
          </w:p>
        </w:tc>
        <w:tc>
          <w:tcPr>
            <w:tcW w:w="36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20</w:t>
            </w:r>
          </w:p>
        </w:tc>
        <w:tc>
          <w:tcPr>
            <w:tcW w:w="41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397"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59</w:t>
            </w:r>
          </w:p>
        </w:tc>
        <w:tc>
          <w:tcPr>
            <w:tcW w:w="386"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59</w:t>
            </w:r>
          </w:p>
        </w:tc>
        <w:tc>
          <w:tcPr>
            <w:tcW w:w="414"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352"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174</w:t>
            </w:r>
          </w:p>
        </w:tc>
        <w:tc>
          <w:tcPr>
            <w:tcW w:w="380"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174</w:t>
            </w:r>
          </w:p>
        </w:tc>
        <w:tc>
          <w:tcPr>
            <w:tcW w:w="403"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69" w:type="pct"/>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合</w:t>
            </w:r>
            <w:r>
              <w:rPr>
                <w:rStyle w:val="19"/>
                <w:rFonts w:ascii="宋体" w:hAnsi="宋体" w:eastAsia="仿宋" w:cs="宋体"/>
                <w:lang w:bidi="ar"/>
              </w:rPr>
              <w:t xml:space="preserve">  </w:t>
            </w:r>
            <w:r>
              <w:rPr>
                <w:rFonts w:hint="eastAsia" w:ascii="仿宋" w:hAnsi="仿宋" w:eastAsia="仿宋" w:cs="仿宋"/>
                <w:color w:val="000000"/>
                <w:kern w:val="0"/>
                <w:sz w:val="24"/>
                <w:szCs w:val="24"/>
                <w:lang w:bidi="ar"/>
              </w:rPr>
              <w:t>计</w:t>
            </w:r>
          </w:p>
        </w:tc>
        <w:tc>
          <w:tcPr>
            <w:tcW w:w="36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39921</w:t>
            </w:r>
          </w:p>
        </w:tc>
        <w:tc>
          <w:tcPr>
            <w:tcW w:w="341"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39007</w:t>
            </w:r>
          </w:p>
        </w:tc>
        <w:tc>
          <w:tcPr>
            <w:tcW w:w="426"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97.71</w:t>
            </w:r>
          </w:p>
        </w:tc>
        <w:tc>
          <w:tcPr>
            <w:tcW w:w="377"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6997</w:t>
            </w:r>
          </w:p>
        </w:tc>
        <w:tc>
          <w:tcPr>
            <w:tcW w:w="36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6903</w:t>
            </w:r>
          </w:p>
        </w:tc>
        <w:tc>
          <w:tcPr>
            <w:tcW w:w="419" w:type="pct"/>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98.66</w:t>
            </w:r>
          </w:p>
        </w:tc>
        <w:tc>
          <w:tcPr>
            <w:tcW w:w="397"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18749</w:t>
            </w:r>
          </w:p>
        </w:tc>
        <w:tc>
          <w:tcPr>
            <w:tcW w:w="386"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18381</w:t>
            </w:r>
          </w:p>
        </w:tc>
        <w:tc>
          <w:tcPr>
            <w:tcW w:w="414"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98.04</w:t>
            </w:r>
          </w:p>
        </w:tc>
        <w:tc>
          <w:tcPr>
            <w:tcW w:w="352"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29855</w:t>
            </w:r>
          </w:p>
        </w:tc>
        <w:tc>
          <w:tcPr>
            <w:tcW w:w="380"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29277</w:t>
            </w:r>
          </w:p>
        </w:tc>
        <w:tc>
          <w:tcPr>
            <w:tcW w:w="403" w:type="pct"/>
            <w:shd w:val="clear" w:color="auto" w:fill="auto"/>
            <w:noWrap/>
            <w:vAlign w:val="center"/>
          </w:tcPr>
          <w:p>
            <w:pPr>
              <w:widowControl/>
              <w:spacing w:line="240" w:lineRule="exact"/>
              <w:jc w:val="center"/>
              <w:textAlignment w:val="center"/>
              <w:rPr>
                <w:color w:val="000000"/>
                <w:sz w:val="24"/>
                <w:szCs w:val="24"/>
              </w:rPr>
            </w:pPr>
            <w:r>
              <w:rPr>
                <w:color w:val="000000"/>
                <w:kern w:val="0"/>
                <w:sz w:val="24"/>
                <w:szCs w:val="24"/>
                <w:lang w:bidi="ar"/>
              </w:rPr>
              <w:t>98.06</w:t>
            </w:r>
          </w:p>
        </w:tc>
      </w:tr>
    </w:tbl>
    <w:p>
      <w:pPr>
        <w:spacing w:line="240" w:lineRule="exact"/>
        <w:rPr>
          <w:sz w:val="24"/>
          <w:szCs w:val="24"/>
        </w:rPr>
      </w:pPr>
    </w:p>
    <w:p>
      <w:pPr>
        <w:spacing w:line="240" w:lineRule="exact"/>
        <w:rPr>
          <w:sz w:val="24"/>
          <w:szCs w:val="24"/>
        </w:rPr>
        <w:sectPr>
          <w:pgSz w:w="16838" w:h="11906" w:orient="landscape"/>
          <w:pgMar w:top="1701" w:right="1701" w:bottom="1701" w:left="1701" w:header="851" w:footer="1531" w:gutter="0"/>
          <w:cols w:space="720" w:num="1"/>
          <w:docGrid w:type="linesAndChars" w:linePitch="305" w:charSpace="-1541"/>
        </w:sectPr>
      </w:pPr>
      <w:r>
        <w:rPr>
          <w:rFonts w:hint="eastAsia"/>
          <w:sz w:val="24"/>
          <w:szCs w:val="24"/>
        </w:rPr>
        <w:t>注：此表根据中国残疾人服务平台数据统计</w:t>
      </w:r>
    </w:p>
    <w:p>
      <w:pPr>
        <w:pStyle w:val="2"/>
        <w:rPr>
          <w:rFonts w:ascii="黑体" w:hAnsi="宋体" w:cs="黑体"/>
          <w:color w:val="000000"/>
          <w:kern w:val="0"/>
          <w:sz w:val="28"/>
          <w:szCs w:val="28"/>
          <w:lang w:bidi="ar"/>
        </w:rPr>
      </w:pPr>
      <w:r>
        <w:rPr>
          <w:rFonts w:hint="eastAsia" w:ascii="黑体" w:hAnsi="宋体" w:cs="黑体"/>
          <w:color w:val="000000"/>
          <w:kern w:val="0"/>
          <w:sz w:val="28"/>
          <w:szCs w:val="28"/>
          <w:lang w:val="en" w:bidi="ar"/>
        </w:rPr>
        <w:t>附件</w:t>
      </w:r>
      <w:r>
        <w:rPr>
          <w:rFonts w:hint="eastAsia" w:ascii="黑体" w:hAnsi="宋体" w:cs="黑体"/>
          <w:color w:val="000000"/>
          <w:kern w:val="0"/>
          <w:sz w:val="28"/>
          <w:szCs w:val="28"/>
          <w:lang w:bidi="ar"/>
        </w:rPr>
        <w:t>6</w:t>
      </w:r>
    </w:p>
    <w:p>
      <w:pPr>
        <w:ind w:firstLine="358"/>
        <w:jc w:val="center"/>
        <w:rPr>
          <w:rFonts w:ascii="方正小标宋简体" w:hAnsi="方正小标宋简体" w:eastAsia="方正小标宋简体" w:cs="方正小标宋简体"/>
          <w:color w:val="000000"/>
          <w:kern w:val="0"/>
          <w:sz w:val="44"/>
          <w:szCs w:val="44"/>
          <w:lang w:bidi="ar"/>
        </w:rPr>
      </w:pPr>
      <w:r>
        <w:rPr>
          <w:rFonts w:ascii="方正小标宋简体" w:hAnsi="方正小标宋简体" w:eastAsia="方正小标宋简体" w:cs="方正小标宋简体"/>
          <w:color w:val="000000"/>
          <w:kern w:val="0"/>
          <w:sz w:val="44"/>
          <w:szCs w:val="44"/>
          <w:lang w:bidi="ar"/>
        </w:rPr>
        <w:t>六安市2022年第三季度按比例安排残疾人就业</w:t>
      </w:r>
    </w:p>
    <w:p>
      <w:pPr>
        <w:ind w:firstLine="358"/>
        <w:jc w:val="center"/>
        <w:rPr>
          <w:rFonts w:ascii="方正小标宋简体" w:hAnsi="方正小标宋简体" w:eastAsia="方正小标宋简体" w:cs="方正小标宋简体"/>
          <w:color w:val="000000"/>
          <w:kern w:val="0"/>
          <w:sz w:val="44"/>
          <w:szCs w:val="44"/>
          <w:lang w:bidi="ar"/>
        </w:rPr>
      </w:pPr>
      <w:r>
        <w:rPr>
          <w:rFonts w:ascii="方正小标宋简体" w:hAnsi="方正小标宋简体" w:eastAsia="方正小标宋简体" w:cs="方正小标宋简体"/>
          <w:color w:val="000000"/>
          <w:kern w:val="0"/>
          <w:sz w:val="44"/>
          <w:szCs w:val="44"/>
          <w:lang w:bidi="ar"/>
        </w:rPr>
        <w:t>审核认定情况统计表</w:t>
      </w:r>
    </w:p>
    <w:p>
      <w:pPr>
        <w:rPr>
          <w:sz w:val="24"/>
          <w:szCs w:val="24"/>
        </w:rPr>
      </w:pPr>
      <w:r>
        <w:rPr>
          <w:rFonts w:hint="eastAsia" w:ascii="宋体" w:hAnsi="宋体" w:cs="宋体"/>
          <w:sz w:val="24"/>
          <w:szCs w:val="24"/>
        </w:rPr>
        <w:t xml:space="preserve">数据统计截止时间：2022年9月30日 </w:t>
      </w:r>
      <w:r>
        <w:t xml:space="preserve"> </w:t>
      </w:r>
      <w:r>
        <w:rPr>
          <w:rFonts w:hint="eastAsia"/>
        </w:rPr>
        <w:t xml:space="preserve">                                                                         </w:t>
      </w:r>
      <w:r>
        <w:rPr>
          <w:rFonts w:hint="eastAsia"/>
          <w:sz w:val="24"/>
          <w:szCs w:val="24"/>
        </w:rPr>
        <w:t xml:space="preserve">  </w:t>
      </w:r>
      <w:r>
        <w:rPr>
          <w:sz w:val="24"/>
          <w:szCs w:val="24"/>
        </w:rPr>
        <w:t xml:space="preserve"> 单位：个，人次</w:t>
      </w:r>
    </w:p>
    <w:tbl>
      <w:tblPr>
        <w:tblStyle w:val="5"/>
        <w:tblW w:w="4856" w:type="pct"/>
        <w:jc w:val="center"/>
        <w:tblLayout w:type="autofit"/>
        <w:tblCellMar>
          <w:top w:w="0" w:type="dxa"/>
          <w:left w:w="108" w:type="dxa"/>
          <w:bottom w:w="0" w:type="dxa"/>
          <w:right w:w="108" w:type="dxa"/>
        </w:tblCellMar>
      </w:tblPr>
      <w:tblGrid>
        <w:gridCol w:w="2353"/>
        <w:gridCol w:w="5347"/>
        <w:gridCol w:w="5559"/>
      </w:tblGrid>
      <w:tr>
        <w:tblPrEx>
          <w:tblCellMar>
            <w:top w:w="0" w:type="dxa"/>
            <w:left w:w="108" w:type="dxa"/>
            <w:bottom w:w="0" w:type="dxa"/>
            <w:right w:w="108" w:type="dxa"/>
          </w:tblCellMar>
        </w:tblPrEx>
        <w:trPr>
          <w:trHeight w:val="510" w:hRule="atLeast"/>
          <w:jc w:val="center"/>
        </w:trPr>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县  区</w:t>
            </w:r>
          </w:p>
        </w:tc>
        <w:tc>
          <w:tcPr>
            <w:tcW w:w="2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申报并核定单位数</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安置残疾人就业登记</w:t>
            </w:r>
          </w:p>
        </w:tc>
      </w:tr>
      <w:tr>
        <w:tblPrEx>
          <w:tblCellMar>
            <w:top w:w="0" w:type="dxa"/>
            <w:left w:w="108" w:type="dxa"/>
            <w:bottom w:w="0" w:type="dxa"/>
            <w:right w:w="108" w:type="dxa"/>
          </w:tblCellMar>
        </w:tblPrEx>
        <w:trPr>
          <w:trHeight w:val="510" w:hRule="atLeast"/>
          <w:jc w:val="center"/>
        </w:trPr>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霍邱县</w:t>
            </w:r>
          </w:p>
        </w:tc>
        <w:tc>
          <w:tcPr>
            <w:tcW w:w="2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58</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121</w:t>
            </w:r>
          </w:p>
        </w:tc>
      </w:tr>
      <w:tr>
        <w:tblPrEx>
          <w:tblCellMar>
            <w:top w:w="0" w:type="dxa"/>
            <w:left w:w="108" w:type="dxa"/>
            <w:bottom w:w="0" w:type="dxa"/>
            <w:right w:w="108" w:type="dxa"/>
          </w:tblCellMar>
        </w:tblPrEx>
        <w:trPr>
          <w:trHeight w:val="510" w:hRule="atLeast"/>
          <w:jc w:val="center"/>
        </w:trPr>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市  直</w:t>
            </w:r>
          </w:p>
        </w:tc>
        <w:tc>
          <w:tcPr>
            <w:tcW w:w="2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51</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261</w:t>
            </w:r>
          </w:p>
        </w:tc>
      </w:tr>
      <w:tr>
        <w:tblPrEx>
          <w:tblCellMar>
            <w:top w:w="0" w:type="dxa"/>
            <w:left w:w="108" w:type="dxa"/>
            <w:bottom w:w="0" w:type="dxa"/>
            <w:right w:w="108" w:type="dxa"/>
          </w:tblCellMar>
        </w:tblPrEx>
        <w:trPr>
          <w:trHeight w:val="510" w:hRule="atLeast"/>
          <w:jc w:val="center"/>
        </w:trPr>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金安区</w:t>
            </w:r>
          </w:p>
        </w:tc>
        <w:tc>
          <w:tcPr>
            <w:tcW w:w="2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49</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r>
      <w:tr>
        <w:tblPrEx>
          <w:tblCellMar>
            <w:top w:w="0" w:type="dxa"/>
            <w:left w:w="108" w:type="dxa"/>
            <w:bottom w:w="0" w:type="dxa"/>
            <w:right w:w="108" w:type="dxa"/>
          </w:tblCellMar>
        </w:tblPrEx>
        <w:trPr>
          <w:trHeight w:val="510" w:hRule="atLeast"/>
          <w:jc w:val="center"/>
        </w:trPr>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霍山县</w:t>
            </w:r>
          </w:p>
        </w:tc>
        <w:tc>
          <w:tcPr>
            <w:tcW w:w="2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43</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76</w:t>
            </w:r>
          </w:p>
        </w:tc>
      </w:tr>
      <w:tr>
        <w:tblPrEx>
          <w:tblCellMar>
            <w:top w:w="0" w:type="dxa"/>
            <w:left w:w="108" w:type="dxa"/>
            <w:bottom w:w="0" w:type="dxa"/>
            <w:right w:w="108" w:type="dxa"/>
          </w:tblCellMar>
        </w:tblPrEx>
        <w:trPr>
          <w:trHeight w:val="510" w:hRule="atLeast"/>
          <w:jc w:val="center"/>
        </w:trPr>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裕安区</w:t>
            </w:r>
          </w:p>
        </w:tc>
        <w:tc>
          <w:tcPr>
            <w:tcW w:w="2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26</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87</w:t>
            </w:r>
          </w:p>
        </w:tc>
      </w:tr>
      <w:tr>
        <w:tblPrEx>
          <w:tblCellMar>
            <w:top w:w="0" w:type="dxa"/>
            <w:left w:w="108" w:type="dxa"/>
            <w:bottom w:w="0" w:type="dxa"/>
            <w:right w:w="108" w:type="dxa"/>
          </w:tblCellMar>
        </w:tblPrEx>
        <w:trPr>
          <w:trHeight w:val="510" w:hRule="atLeast"/>
          <w:jc w:val="center"/>
        </w:trPr>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金寨县</w:t>
            </w:r>
          </w:p>
        </w:tc>
        <w:tc>
          <w:tcPr>
            <w:tcW w:w="2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17</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30</w:t>
            </w:r>
          </w:p>
        </w:tc>
      </w:tr>
      <w:tr>
        <w:tblPrEx>
          <w:tblCellMar>
            <w:top w:w="0" w:type="dxa"/>
            <w:left w:w="108" w:type="dxa"/>
            <w:bottom w:w="0" w:type="dxa"/>
            <w:right w:w="108" w:type="dxa"/>
          </w:tblCellMar>
        </w:tblPrEx>
        <w:trPr>
          <w:trHeight w:val="510" w:hRule="atLeast"/>
          <w:jc w:val="center"/>
        </w:trPr>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舒城县</w:t>
            </w:r>
          </w:p>
        </w:tc>
        <w:tc>
          <w:tcPr>
            <w:tcW w:w="2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14</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30</w:t>
            </w:r>
          </w:p>
        </w:tc>
      </w:tr>
      <w:tr>
        <w:tblPrEx>
          <w:tblCellMar>
            <w:top w:w="0" w:type="dxa"/>
            <w:left w:w="108" w:type="dxa"/>
            <w:bottom w:w="0" w:type="dxa"/>
            <w:right w:w="108" w:type="dxa"/>
          </w:tblCellMar>
        </w:tblPrEx>
        <w:trPr>
          <w:trHeight w:val="510" w:hRule="atLeast"/>
          <w:jc w:val="center"/>
        </w:trPr>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叶集区</w:t>
            </w:r>
          </w:p>
        </w:tc>
        <w:tc>
          <w:tcPr>
            <w:tcW w:w="2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r>
      <w:tr>
        <w:tblPrEx>
          <w:tblCellMar>
            <w:top w:w="0" w:type="dxa"/>
            <w:left w:w="108" w:type="dxa"/>
            <w:bottom w:w="0" w:type="dxa"/>
            <w:right w:w="108" w:type="dxa"/>
          </w:tblCellMar>
        </w:tblPrEx>
        <w:trPr>
          <w:trHeight w:val="510" w:hRule="atLeast"/>
          <w:jc w:val="center"/>
        </w:trPr>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合  计</w:t>
            </w:r>
          </w:p>
        </w:tc>
        <w:tc>
          <w:tcPr>
            <w:tcW w:w="20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262</w:t>
            </w:r>
          </w:p>
        </w:tc>
        <w:tc>
          <w:tcPr>
            <w:tcW w:w="20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710</w:t>
            </w:r>
          </w:p>
        </w:tc>
      </w:tr>
    </w:tbl>
    <w:p>
      <w:pPr>
        <w:spacing w:line="240" w:lineRule="exact"/>
        <w:sectPr>
          <w:pgSz w:w="16838" w:h="11906" w:orient="landscape"/>
          <w:pgMar w:top="1701" w:right="1701" w:bottom="1701" w:left="1701" w:header="851" w:footer="1531" w:gutter="0"/>
          <w:cols w:space="720" w:num="1"/>
          <w:docGrid w:type="linesAndChars" w:linePitch="305" w:charSpace="-1541"/>
        </w:sectPr>
      </w:pPr>
    </w:p>
    <w:p>
      <w:pPr>
        <w:pStyle w:val="2"/>
        <w:rPr>
          <w:rFonts w:ascii="黑体" w:hAnsi="宋体" w:cs="黑体"/>
          <w:color w:val="000000"/>
          <w:kern w:val="0"/>
          <w:sz w:val="28"/>
          <w:szCs w:val="28"/>
          <w:lang w:bidi="ar"/>
        </w:rPr>
      </w:pPr>
      <w:r>
        <w:rPr>
          <w:rFonts w:hint="eastAsia" w:ascii="黑体" w:hAnsi="宋体" w:cs="黑体"/>
          <w:color w:val="000000"/>
          <w:kern w:val="0"/>
          <w:sz w:val="28"/>
          <w:szCs w:val="28"/>
          <w:lang w:val="en" w:bidi="ar"/>
        </w:rPr>
        <w:t>附件</w:t>
      </w:r>
      <w:r>
        <w:rPr>
          <w:rFonts w:hint="eastAsia" w:ascii="黑体" w:hAnsi="宋体" w:cs="黑体"/>
          <w:color w:val="000000"/>
          <w:kern w:val="0"/>
          <w:sz w:val="28"/>
          <w:szCs w:val="28"/>
          <w:lang w:bidi="ar"/>
        </w:rPr>
        <w:t>7</w:t>
      </w:r>
    </w:p>
    <w:p>
      <w:pPr>
        <w:ind w:firstLine="358"/>
        <w:jc w:val="center"/>
        <w:rPr>
          <w:rFonts w:ascii="方正小标宋简体" w:hAnsi="方正小标宋简体" w:eastAsia="方正小标宋简体" w:cs="方正小标宋简体"/>
          <w:color w:val="000000"/>
          <w:kern w:val="0"/>
          <w:sz w:val="44"/>
          <w:szCs w:val="44"/>
          <w:lang w:bidi="ar"/>
        </w:rPr>
      </w:pPr>
      <w:r>
        <w:rPr>
          <w:rFonts w:ascii="方正小标宋简体" w:hAnsi="方正小标宋简体" w:eastAsia="方正小标宋简体" w:cs="方正小标宋简体"/>
          <w:color w:val="000000"/>
          <w:kern w:val="0"/>
          <w:sz w:val="44"/>
          <w:szCs w:val="44"/>
          <w:lang w:bidi="ar"/>
        </w:rPr>
        <w:t>六安市2022年第三季度高校残疾毕业生录入情况统计表</w:t>
      </w:r>
    </w:p>
    <w:p>
      <w:pPr>
        <w:ind w:firstLine="358"/>
        <w:jc w:val="right"/>
      </w:pPr>
      <w:r>
        <w:rPr>
          <w:rFonts w:hint="eastAsia" w:ascii="宋体" w:hAnsi="宋体" w:cs="宋体"/>
          <w:sz w:val="24"/>
          <w:szCs w:val="24"/>
        </w:rPr>
        <w:t>数据统计截止时间：2022年9月30日</w:t>
      </w:r>
    </w:p>
    <w:tbl>
      <w:tblPr>
        <w:tblStyle w:val="5"/>
        <w:tblW w:w="13350" w:type="dxa"/>
        <w:jc w:val="center"/>
        <w:tblLayout w:type="autofit"/>
        <w:tblCellMar>
          <w:top w:w="0" w:type="dxa"/>
          <w:left w:w="108" w:type="dxa"/>
          <w:bottom w:w="0" w:type="dxa"/>
          <w:right w:w="108" w:type="dxa"/>
        </w:tblCellMar>
      </w:tblPr>
      <w:tblGrid>
        <w:gridCol w:w="2775"/>
        <w:gridCol w:w="3420"/>
        <w:gridCol w:w="2520"/>
        <w:gridCol w:w="2430"/>
        <w:gridCol w:w="2205"/>
      </w:tblGrid>
      <w:tr>
        <w:tblPrEx>
          <w:tblCellMar>
            <w:top w:w="0" w:type="dxa"/>
            <w:left w:w="108" w:type="dxa"/>
            <w:bottom w:w="0" w:type="dxa"/>
            <w:right w:w="108" w:type="dxa"/>
          </w:tblCellMar>
        </w:tblPrEx>
        <w:trPr>
          <w:trHeight w:val="480" w:hRule="atLeast"/>
          <w:jc w:val="center"/>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县  区</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应届高校残疾人毕业生数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已调查</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调查率</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就业率</w:t>
            </w:r>
          </w:p>
        </w:tc>
      </w:tr>
      <w:tr>
        <w:tblPrEx>
          <w:tblCellMar>
            <w:top w:w="0" w:type="dxa"/>
            <w:left w:w="108" w:type="dxa"/>
            <w:bottom w:w="0" w:type="dxa"/>
            <w:right w:w="108" w:type="dxa"/>
          </w:tblCellMar>
        </w:tblPrEx>
        <w:trPr>
          <w:trHeight w:val="350" w:hRule="atLeast"/>
          <w:jc w:val="center"/>
        </w:trPr>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24"/>
                <w:szCs w:val="24"/>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24"/>
                <w:szCs w:val="24"/>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人数</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24"/>
                <w:szCs w:val="24"/>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黑体" w:hAnsi="宋体" w:eastAsia="黑体" w:cs="黑体"/>
                <w:color w:val="000000"/>
                <w:sz w:val="24"/>
                <w:szCs w:val="24"/>
              </w:rPr>
            </w:pPr>
          </w:p>
        </w:tc>
      </w:tr>
      <w:tr>
        <w:tblPrEx>
          <w:tblCellMar>
            <w:top w:w="0" w:type="dxa"/>
            <w:left w:w="108" w:type="dxa"/>
            <w:bottom w:w="0" w:type="dxa"/>
            <w:right w:w="108" w:type="dxa"/>
          </w:tblCellMar>
        </w:tblPrEx>
        <w:trPr>
          <w:trHeight w:val="545"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rFonts w:ascii="仿宋_GB2312" w:eastAsia="仿宋_GB2312" w:cs="仿宋_GB2312"/>
                <w:color w:val="000000"/>
                <w:kern w:val="0"/>
                <w:sz w:val="24"/>
                <w:szCs w:val="24"/>
                <w:lang w:bidi="ar"/>
              </w:rPr>
              <w:t>金安区</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23</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r>
      <w:tr>
        <w:tblPrEx>
          <w:tblCellMar>
            <w:top w:w="0" w:type="dxa"/>
            <w:left w:w="108" w:type="dxa"/>
            <w:bottom w:w="0" w:type="dxa"/>
            <w:right w:w="108" w:type="dxa"/>
          </w:tblCellMar>
        </w:tblPrEx>
        <w:trPr>
          <w:trHeight w:val="52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rFonts w:ascii="仿宋_GB2312" w:eastAsia="仿宋_GB2312" w:cs="仿宋_GB2312"/>
                <w:color w:val="000000"/>
                <w:kern w:val="0"/>
                <w:sz w:val="24"/>
                <w:szCs w:val="24"/>
                <w:lang w:bidi="ar"/>
              </w:rPr>
              <w:t>叶集区</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r>
      <w:tr>
        <w:tblPrEx>
          <w:tblCellMar>
            <w:top w:w="0" w:type="dxa"/>
            <w:left w:w="108" w:type="dxa"/>
            <w:bottom w:w="0" w:type="dxa"/>
            <w:right w:w="108" w:type="dxa"/>
          </w:tblCellMar>
        </w:tblPrEx>
        <w:trPr>
          <w:trHeight w:val="53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rFonts w:ascii="仿宋_GB2312" w:eastAsia="仿宋_GB2312" w:cs="仿宋_GB2312"/>
                <w:color w:val="000000"/>
                <w:kern w:val="0"/>
                <w:sz w:val="24"/>
                <w:szCs w:val="24"/>
                <w:lang w:bidi="ar"/>
              </w:rPr>
              <w:t>裕安区</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15</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r>
      <w:tr>
        <w:tblPrEx>
          <w:tblCellMar>
            <w:top w:w="0" w:type="dxa"/>
            <w:left w:w="108" w:type="dxa"/>
            <w:bottom w:w="0" w:type="dxa"/>
            <w:right w:w="108" w:type="dxa"/>
          </w:tblCellMar>
        </w:tblPrEx>
        <w:trPr>
          <w:trHeight w:val="49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rFonts w:ascii="仿宋_GB2312" w:eastAsia="仿宋_GB2312" w:cs="仿宋_GB2312"/>
                <w:color w:val="000000"/>
                <w:kern w:val="0"/>
                <w:sz w:val="24"/>
                <w:szCs w:val="24"/>
                <w:lang w:bidi="ar"/>
              </w:rPr>
              <w:t>舒城县</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r>
      <w:tr>
        <w:tblPrEx>
          <w:tblCellMar>
            <w:top w:w="0" w:type="dxa"/>
            <w:left w:w="108" w:type="dxa"/>
            <w:bottom w:w="0" w:type="dxa"/>
            <w:right w:w="108" w:type="dxa"/>
          </w:tblCellMar>
        </w:tblPrEx>
        <w:trPr>
          <w:trHeight w:val="56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rFonts w:ascii="仿宋_GB2312" w:eastAsia="仿宋_GB2312" w:cs="仿宋_GB2312"/>
                <w:color w:val="000000"/>
                <w:kern w:val="0"/>
                <w:sz w:val="24"/>
                <w:szCs w:val="24"/>
                <w:lang w:bidi="ar"/>
              </w:rPr>
              <w:t>金寨县</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16</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16</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r>
      <w:tr>
        <w:tblPrEx>
          <w:tblCellMar>
            <w:top w:w="0" w:type="dxa"/>
            <w:left w:w="108" w:type="dxa"/>
            <w:bottom w:w="0" w:type="dxa"/>
            <w:right w:w="108" w:type="dxa"/>
          </w:tblCellMar>
        </w:tblPrEx>
        <w:trPr>
          <w:trHeight w:val="53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rFonts w:ascii="仿宋_GB2312" w:eastAsia="仿宋_GB2312" w:cs="仿宋_GB2312"/>
                <w:color w:val="000000"/>
                <w:kern w:val="0"/>
                <w:sz w:val="24"/>
                <w:szCs w:val="24"/>
                <w:lang w:bidi="ar"/>
              </w:rPr>
              <w:t>霍邱县</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28</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28</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83.33%</w:t>
            </w:r>
          </w:p>
        </w:tc>
      </w:tr>
      <w:tr>
        <w:tblPrEx>
          <w:tblCellMar>
            <w:top w:w="0" w:type="dxa"/>
            <w:left w:w="108" w:type="dxa"/>
            <w:bottom w:w="0" w:type="dxa"/>
            <w:right w:w="108" w:type="dxa"/>
          </w:tblCellMar>
        </w:tblPrEx>
        <w:trPr>
          <w:trHeight w:val="50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rFonts w:ascii="仿宋_GB2312" w:eastAsia="仿宋_GB2312" w:cs="仿宋_GB2312"/>
                <w:color w:val="000000"/>
                <w:kern w:val="0"/>
                <w:sz w:val="24"/>
                <w:szCs w:val="24"/>
                <w:lang w:bidi="ar"/>
              </w:rPr>
              <w:t>霍山县</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77.78%</w:t>
            </w:r>
          </w:p>
        </w:tc>
      </w:tr>
      <w:tr>
        <w:tblPrEx>
          <w:tblCellMar>
            <w:top w:w="0" w:type="dxa"/>
            <w:left w:w="108" w:type="dxa"/>
            <w:bottom w:w="0" w:type="dxa"/>
            <w:right w:w="108" w:type="dxa"/>
          </w:tblCellMar>
        </w:tblPrEx>
        <w:trPr>
          <w:trHeight w:val="56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rFonts w:ascii="仿宋_GB2312" w:eastAsia="仿宋_GB2312" w:cs="仿宋_GB2312"/>
                <w:color w:val="000000"/>
                <w:kern w:val="0"/>
                <w:sz w:val="24"/>
                <w:szCs w:val="24"/>
                <w:lang w:bidi="ar"/>
              </w:rPr>
              <w:t>开发区</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0</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w:t>
            </w:r>
          </w:p>
        </w:tc>
      </w:tr>
      <w:tr>
        <w:tblPrEx>
          <w:tblCellMar>
            <w:top w:w="0" w:type="dxa"/>
            <w:left w:w="108" w:type="dxa"/>
            <w:bottom w:w="0" w:type="dxa"/>
            <w:right w:w="108" w:type="dxa"/>
          </w:tblCellMar>
        </w:tblPrEx>
        <w:trPr>
          <w:trHeight w:val="540" w:hRule="atLeast"/>
          <w:jc w:val="center"/>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rFonts w:ascii="仿宋_GB2312" w:eastAsia="仿宋_GB2312" w:cs="仿宋_GB2312"/>
                <w:color w:val="000000"/>
                <w:kern w:val="0"/>
                <w:sz w:val="24"/>
                <w:szCs w:val="24"/>
                <w:lang w:bidi="ar"/>
              </w:rPr>
              <w:t>合</w:t>
            </w:r>
            <w:r>
              <w:rPr>
                <w:color w:val="000000"/>
                <w:kern w:val="0"/>
                <w:sz w:val="24"/>
                <w:szCs w:val="24"/>
                <w:lang w:bidi="ar"/>
              </w:rPr>
              <w:t xml:space="preserve">  </w:t>
            </w:r>
            <w:r>
              <w:rPr>
                <w:rFonts w:ascii="仿宋_GB2312" w:eastAsia="仿宋_GB2312" w:cs="仿宋_GB2312"/>
                <w:color w:val="000000"/>
                <w:kern w:val="0"/>
                <w:sz w:val="24"/>
                <w:szCs w:val="24"/>
                <w:lang w:bidi="ar"/>
              </w:rPr>
              <w:t>计</w:t>
            </w:r>
          </w:p>
        </w:tc>
        <w:tc>
          <w:tcPr>
            <w:tcW w:w="3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124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124</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100%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00"/>
                <w:sz w:val="24"/>
                <w:szCs w:val="24"/>
              </w:rPr>
            </w:pPr>
            <w:r>
              <w:rPr>
                <w:color w:val="000000"/>
                <w:kern w:val="0"/>
                <w:sz w:val="24"/>
                <w:szCs w:val="24"/>
                <w:lang w:bidi="ar"/>
              </w:rPr>
              <w:t>94.59%</w:t>
            </w:r>
          </w:p>
        </w:tc>
      </w:tr>
    </w:tbl>
    <w:p>
      <w:pPr>
        <w:spacing w:line="240" w:lineRule="exact"/>
      </w:pPr>
    </w:p>
    <w:p>
      <w:pPr>
        <w:spacing w:line="240" w:lineRule="exact"/>
        <w:jc w:val="left"/>
      </w:pPr>
      <w:r>
        <w:rPr>
          <w:rFonts w:hint="eastAsia"/>
        </w:rPr>
        <w:t>备注：</w:t>
      </w:r>
      <w:r>
        <w:rPr>
          <w:rFonts w:hint="eastAsia"/>
          <w:sz w:val="24"/>
          <w:szCs w:val="24"/>
        </w:rPr>
        <w:t>（数据来源：全国信息化服务平台系统已掌握的高校毕业残疾大学生数据</w:t>
      </w:r>
    </w:p>
    <w:sectPr>
      <w:pgSz w:w="16838" w:h="11906" w:orient="landscape"/>
      <w:pgMar w:top="1701" w:right="1701" w:bottom="1701" w:left="1701" w:header="851" w:footer="1531" w:gutter="0"/>
      <w:cols w:space="720" w:num="1"/>
      <w:docGrid w:type="linesAndChars" w:linePitch="305"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1"/>
  <w:drawingGridVerticalSpacing w:val="305"/>
  <w:displayHorizont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1995"/>
    <w:rsid w:val="000D517D"/>
    <w:rsid w:val="000D57D3"/>
    <w:rsid w:val="000E6C86"/>
    <w:rsid w:val="000F631A"/>
    <w:rsid w:val="00136BCD"/>
    <w:rsid w:val="00172A27"/>
    <w:rsid w:val="00193C48"/>
    <w:rsid w:val="001D115B"/>
    <w:rsid w:val="001F0C27"/>
    <w:rsid w:val="002219BA"/>
    <w:rsid w:val="00230E55"/>
    <w:rsid w:val="0024765A"/>
    <w:rsid w:val="0028492E"/>
    <w:rsid w:val="00296BD8"/>
    <w:rsid w:val="002B349D"/>
    <w:rsid w:val="00305F04"/>
    <w:rsid w:val="0032758D"/>
    <w:rsid w:val="003E02A2"/>
    <w:rsid w:val="003E22E4"/>
    <w:rsid w:val="003E5BAF"/>
    <w:rsid w:val="00405173"/>
    <w:rsid w:val="00453786"/>
    <w:rsid w:val="004644A8"/>
    <w:rsid w:val="00474B1E"/>
    <w:rsid w:val="0048257C"/>
    <w:rsid w:val="00482E39"/>
    <w:rsid w:val="00483C4F"/>
    <w:rsid w:val="00484DB7"/>
    <w:rsid w:val="004C3AAB"/>
    <w:rsid w:val="004E6A8A"/>
    <w:rsid w:val="005229E3"/>
    <w:rsid w:val="005323F2"/>
    <w:rsid w:val="00554C92"/>
    <w:rsid w:val="00573CBA"/>
    <w:rsid w:val="00581E8B"/>
    <w:rsid w:val="005A11BC"/>
    <w:rsid w:val="005D2C4C"/>
    <w:rsid w:val="005E30A2"/>
    <w:rsid w:val="006211A2"/>
    <w:rsid w:val="00642DD2"/>
    <w:rsid w:val="00683E93"/>
    <w:rsid w:val="006E1138"/>
    <w:rsid w:val="006E7680"/>
    <w:rsid w:val="00731F4D"/>
    <w:rsid w:val="00736751"/>
    <w:rsid w:val="007B0C8A"/>
    <w:rsid w:val="007C0198"/>
    <w:rsid w:val="007C5AAD"/>
    <w:rsid w:val="007F7C76"/>
    <w:rsid w:val="0080145C"/>
    <w:rsid w:val="00832DF5"/>
    <w:rsid w:val="00860E20"/>
    <w:rsid w:val="00866869"/>
    <w:rsid w:val="00877835"/>
    <w:rsid w:val="00894784"/>
    <w:rsid w:val="008C22D4"/>
    <w:rsid w:val="008C4215"/>
    <w:rsid w:val="00914EFD"/>
    <w:rsid w:val="00941A9E"/>
    <w:rsid w:val="00987681"/>
    <w:rsid w:val="00991E71"/>
    <w:rsid w:val="009F1719"/>
    <w:rsid w:val="00A16933"/>
    <w:rsid w:val="00A4246B"/>
    <w:rsid w:val="00A50A3A"/>
    <w:rsid w:val="00A521DB"/>
    <w:rsid w:val="00AA751A"/>
    <w:rsid w:val="00AC270D"/>
    <w:rsid w:val="00AE6B11"/>
    <w:rsid w:val="00B35644"/>
    <w:rsid w:val="00BB1F52"/>
    <w:rsid w:val="00BC1713"/>
    <w:rsid w:val="00BD0368"/>
    <w:rsid w:val="00C11755"/>
    <w:rsid w:val="00C303BB"/>
    <w:rsid w:val="00C624EF"/>
    <w:rsid w:val="00C6726F"/>
    <w:rsid w:val="00CB7592"/>
    <w:rsid w:val="00CD0BE1"/>
    <w:rsid w:val="00CF1021"/>
    <w:rsid w:val="00CF7E89"/>
    <w:rsid w:val="00D04D90"/>
    <w:rsid w:val="00D226CF"/>
    <w:rsid w:val="00D44357"/>
    <w:rsid w:val="00D759A1"/>
    <w:rsid w:val="00E16B05"/>
    <w:rsid w:val="00E31FD3"/>
    <w:rsid w:val="00E34133"/>
    <w:rsid w:val="00E56D54"/>
    <w:rsid w:val="00E95649"/>
    <w:rsid w:val="00EB6B4F"/>
    <w:rsid w:val="00EC194B"/>
    <w:rsid w:val="00ED0C47"/>
    <w:rsid w:val="00EF3C14"/>
    <w:rsid w:val="00F4637F"/>
    <w:rsid w:val="00F600BA"/>
    <w:rsid w:val="00F62B95"/>
    <w:rsid w:val="00F66F42"/>
    <w:rsid w:val="00F75A7C"/>
    <w:rsid w:val="00FC31EE"/>
    <w:rsid w:val="00FD3CD9"/>
    <w:rsid w:val="28CF4D94"/>
    <w:rsid w:val="307EB731"/>
    <w:rsid w:val="5F2F4CB2"/>
    <w:rsid w:val="5FFFFEE5"/>
    <w:rsid w:val="6F3BFF81"/>
    <w:rsid w:val="72B9641C"/>
    <w:rsid w:val="77FD1484"/>
    <w:rsid w:val="7B6E9AD7"/>
    <w:rsid w:val="7CE75AB4"/>
    <w:rsid w:val="7EBF37B6"/>
    <w:rsid w:val="7EBF9A70"/>
    <w:rsid w:val="7FB51D07"/>
    <w:rsid w:val="BFFFC3CC"/>
    <w:rsid w:val="D7FC1FAA"/>
    <w:rsid w:val="EEFCF7EF"/>
    <w:rsid w:val="EFFF3045"/>
    <w:rsid w:val="F7DA5009"/>
    <w:rsid w:val="FF6FF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0"/>
    <w:rPr>
      <w:rFonts w:eastAsia="黑体" w:asciiTheme="majorHAnsi" w:hAnsiTheme="majorHAnsi" w:cstheme="majorBidi"/>
      <w:sz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_Style 2"/>
    <w:basedOn w:val="1"/>
    <w:qFormat/>
    <w:uiPriority w:val="0"/>
    <w:pPr>
      <w:spacing w:line="351" w:lineRule="atLeast"/>
      <w:ind w:firstLine="623"/>
      <w:textAlignment w:val="baseline"/>
    </w:pPr>
    <w:rPr>
      <w:rFonts w:ascii="Calibri" w:hAnsi="Calibri" w:eastAsia="仿宋_GB2312"/>
      <w:color w:val="000000"/>
      <w:sz w:val="31"/>
      <w:szCs w:val="31"/>
    </w:rPr>
  </w:style>
  <w:style w:type="character" w:customStyle="1" w:styleId="11">
    <w:name w:val="font01"/>
    <w:basedOn w:val="7"/>
    <w:qFormat/>
    <w:uiPriority w:val="0"/>
    <w:rPr>
      <w:rFonts w:ascii="仿宋_GB2312" w:eastAsia="仿宋_GB2312" w:cs="仿宋_GB2312"/>
      <w:color w:val="000000"/>
      <w:sz w:val="24"/>
      <w:szCs w:val="24"/>
      <w:u w:val="none"/>
    </w:rPr>
  </w:style>
  <w:style w:type="character" w:customStyle="1" w:styleId="12">
    <w:name w:val="font11"/>
    <w:basedOn w:val="7"/>
    <w:qFormat/>
    <w:uiPriority w:val="0"/>
    <w:rPr>
      <w:rFonts w:hint="default" w:ascii="Times New Roman" w:hAnsi="Times New Roman" w:cs="Times New Roman"/>
      <w:color w:val="000000"/>
      <w:sz w:val="24"/>
      <w:szCs w:val="24"/>
      <w:u w:val="none"/>
    </w:rPr>
  </w:style>
  <w:style w:type="character" w:customStyle="1" w:styleId="13">
    <w:name w:val="font21"/>
    <w:basedOn w:val="7"/>
    <w:qFormat/>
    <w:uiPriority w:val="0"/>
    <w:rPr>
      <w:rFonts w:hint="eastAsia" w:ascii="宋体" w:hAnsi="宋体" w:eastAsia="宋体" w:cs="宋体"/>
      <w:color w:val="000000"/>
      <w:sz w:val="24"/>
      <w:szCs w:val="24"/>
      <w:u w:val="none"/>
    </w:rPr>
  </w:style>
  <w:style w:type="character" w:customStyle="1" w:styleId="14">
    <w:name w:val="font41"/>
    <w:basedOn w:val="7"/>
    <w:qFormat/>
    <w:uiPriority w:val="0"/>
    <w:rPr>
      <w:rFonts w:hint="default" w:ascii="Times New Roman" w:hAnsi="Times New Roman" w:cs="Times New Roman"/>
      <w:color w:val="000000"/>
      <w:sz w:val="44"/>
      <w:szCs w:val="44"/>
      <w:u w:val="none"/>
    </w:rPr>
  </w:style>
  <w:style w:type="character" w:customStyle="1" w:styleId="15">
    <w:name w:val="font51"/>
    <w:basedOn w:val="7"/>
    <w:qFormat/>
    <w:uiPriority w:val="0"/>
    <w:rPr>
      <w:rFonts w:hint="eastAsia" w:ascii="方正小标宋简体" w:hAnsi="方正小标宋简体" w:eastAsia="方正小标宋简体" w:cs="方正小标宋简体"/>
      <w:color w:val="000000"/>
      <w:sz w:val="44"/>
      <w:szCs w:val="44"/>
      <w:u w:val="none"/>
    </w:rPr>
  </w:style>
  <w:style w:type="character" w:customStyle="1" w:styleId="16">
    <w:name w:val="font81"/>
    <w:basedOn w:val="7"/>
    <w:qFormat/>
    <w:uiPriority w:val="0"/>
    <w:rPr>
      <w:rFonts w:hint="eastAsia" w:ascii="黑体" w:hAnsi="宋体" w:eastAsia="黑体" w:cs="黑体"/>
      <w:color w:val="000000"/>
      <w:sz w:val="24"/>
      <w:szCs w:val="24"/>
      <w:u w:val="none"/>
    </w:rPr>
  </w:style>
  <w:style w:type="character" w:customStyle="1" w:styleId="17">
    <w:name w:val="font71"/>
    <w:basedOn w:val="7"/>
    <w:qFormat/>
    <w:uiPriority w:val="0"/>
    <w:rPr>
      <w:rFonts w:hint="eastAsia" w:ascii="方正小标宋简体" w:hAnsi="方正小标宋简体" w:eastAsia="方正小标宋简体" w:cs="方正小标宋简体"/>
      <w:color w:val="000000"/>
      <w:sz w:val="44"/>
      <w:szCs w:val="44"/>
      <w:u w:val="none"/>
    </w:rPr>
  </w:style>
  <w:style w:type="character" w:customStyle="1" w:styleId="18">
    <w:name w:val="font61"/>
    <w:basedOn w:val="7"/>
    <w:qFormat/>
    <w:uiPriority w:val="0"/>
    <w:rPr>
      <w:rFonts w:hint="default" w:ascii="Times New Roman" w:hAnsi="Times New Roman" w:cs="Times New Roman"/>
      <w:color w:val="000000"/>
      <w:sz w:val="24"/>
      <w:szCs w:val="24"/>
      <w:u w:val="none"/>
    </w:rPr>
  </w:style>
  <w:style w:type="character" w:customStyle="1" w:styleId="19">
    <w:name w:val="font122"/>
    <w:basedOn w:val="7"/>
    <w:qFormat/>
    <w:uiPriority w:val="0"/>
    <w:rPr>
      <w:rFonts w:hint="default" w:ascii="Times New Roman" w:hAnsi="Times New Roman" w:cs="Times New Roman"/>
      <w:color w:val="000000"/>
      <w:sz w:val="24"/>
      <w:szCs w:val="24"/>
      <w:u w:val="none"/>
    </w:rPr>
  </w:style>
  <w:style w:type="character" w:customStyle="1" w:styleId="20">
    <w:name w:val="font3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19</Pages>
  <Words>5317</Words>
  <Characters>3875</Characters>
  <Lines>32</Lines>
  <Paragraphs>18</Paragraphs>
  <TotalTime>5</TotalTime>
  <ScaleCrop>false</ScaleCrop>
  <LinksUpToDate>false</LinksUpToDate>
  <CharactersWithSpaces>9174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2022-11-02T11:39:00Z</dcterms:created>
  <dc:creator>Windows 用户</dc:creator>
  <cp:lastModifiedBy>administrator</cp:lastModifiedBy>
  <cp:lastPrinted>2020-07-17T07:01:00Z</cp:lastPrinted>
  <dcterms:modified xsi:type="dcterms:W3CDTF">2022-11-02T11:44:23Z</dcterms:modified>
  <dc:title>     县区村级（社区）挂牌、公众号、APP情况登记表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673A4E1C320F4FE5B6FC21B2747AABF3</vt:lpwstr>
  </property>
</Properties>
</file>