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sz w:val="52"/>
          <w:szCs w:val="84"/>
        </w:rPr>
      </w:pPr>
    </w:p>
    <w:p>
      <w:pPr>
        <w:adjustRightInd w:val="0"/>
        <w:snapToGrid w:val="0"/>
        <w:spacing w:line="360" w:lineRule="auto"/>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中共六安市委宣传部2021年度部门决算</w:t>
      </w:r>
    </w:p>
    <w:p>
      <w:pPr>
        <w:adjustRightInd w:val="0"/>
        <w:snapToGrid w:val="0"/>
        <w:spacing w:line="360" w:lineRule="auto"/>
        <w:jc w:val="center"/>
        <w:rPr>
          <w:rFonts w:hint="eastAsia" w:ascii="方正小标宋简体" w:hAnsi="方正小标宋简体" w:eastAsia="方正小标宋简体" w:cs="方正小标宋简体"/>
          <w:bCs/>
          <w:sz w:val="44"/>
          <w:szCs w:val="44"/>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pStyle w:val="8"/>
        <w:adjustRightInd w:val="0"/>
        <w:snapToGrid w:val="0"/>
        <w:spacing w:before="0" w:beforeAutospacing="0" w:after="0" w:afterAutospacing="0" w:line="360" w:lineRule="auto"/>
        <w:jc w:val="center"/>
        <w:rPr>
          <w:rFonts w:hint="eastAsia" w:ascii="黑体" w:eastAsia="黑体"/>
          <w:bCs/>
          <w:sz w:val="48"/>
          <w:szCs w:val="48"/>
        </w:rPr>
      </w:pPr>
      <w:r>
        <w:rPr>
          <w:rFonts w:hint="eastAsia" w:ascii="黑体" w:hAnsi="黑体" w:eastAsia="黑体"/>
          <w:bCs/>
          <w:sz w:val="44"/>
          <w:szCs w:val="44"/>
        </w:rPr>
        <w:t>2022年8月</w:t>
      </w:r>
    </w:p>
    <w:p>
      <w:pPr>
        <w:spacing w:line="580" w:lineRule="exact"/>
        <w:jc w:val="center"/>
        <w:rPr>
          <w:rFonts w:hint="eastAsia" w:ascii="黑体" w:hAnsi="宋体" w:eastAsia="黑体"/>
          <w:bCs/>
          <w:sz w:val="48"/>
          <w:szCs w:val="48"/>
        </w:rPr>
      </w:pPr>
    </w:p>
    <w:p>
      <w:pPr>
        <w:pStyle w:val="2"/>
        <w:rPr>
          <w:rFonts w:hint="eastAsia"/>
        </w:rPr>
      </w:pPr>
    </w:p>
    <w:p>
      <w:pPr>
        <w:spacing w:line="580" w:lineRule="exact"/>
        <w:jc w:val="center"/>
        <w:rPr>
          <w:rFonts w:hint="eastAsia" w:ascii="黑体" w:hAnsi="宋体" w:eastAsia="黑体"/>
          <w:bCs/>
          <w:sz w:val="48"/>
          <w:szCs w:val="48"/>
        </w:rPr>
      </w:pPr>
    </w:p>
    <w:p>
      <w:pPr>
        <w:spacing w:line="580" w:lineRule="exact"/>
        <w:jc w:val="center"/>
        <w:rPr>
          <w:rFonts w:hint="eastAsia" w:ascii="黑体" w:hAnsi="宋体" w:eastAsia="黑体"/>
          <w:bCs/>
          <w:sz w:val="48"/>
          <w:szCs w:val="48"/>
        </w:rPr>
      </w:pPr>
      <w:r>
        <w:rPr>
          <w:rFonts w:hint="eastAsia" w:ascii="黑体" w:hAnsi="宋体" w:eastAsia="黑体"/>
          <w:bCs/>
          <w:sz w:val="48"/>
          <w:szCs w:val="48"/>
        </w:rPr>
        <w:t>目  录</w:t>
      </w:r>
    </w:p>
    <w:p>
      <w:pPr>
        <w:spacing w:line="550" w:lineRule="exact"/>
        <w:rPr>
          <w:rFonts w:hint="eastAsia" w:ascii="宋体" w:hAnsi="宋体"/>
          <w:b/>
          <w:sz w:val="36"/>
          <w:szCs w:val="36"/>
        </w:rPr>
      </w:pPr>
      <w:r>
        <w:rPr>
          <w:rFonts w:hint="eastAsia" w:ascii="宋体" w:hAnsi="宋体"/>
          <w:b/>
          <w:sz w:val="36"/>
          <w:szCs w:val="36"/>
        </w:rPr>
        <w:t>第一部分 中共六安市委宣传部概况</w:t>
      </w:r>
    </w:p>
    <w:p>
      <w:pPr>
        <w:spacing w:line="550" w:lineRule="exact"/>
        <w:rPr>
          <w:rFonts w:hint="eastAsia" w:ascii="宋体" w:hAnsi="宋体"/>
          <w:bCs/>
          <w:sz w:val="36"/>
          <w:szCs w:val="36"/>
        </w:rPr>
      </w:pPr>
      <w:r>
        <w:rPr>
          <w:rFonts w:hint="eastAsia" w:ascii="宋体" w:hAnsi="宋体"/>
          <w:bCs/>
          <w:sz w:val="36"/>
          <w:szCs w:val="36"/>
        </w:rPr>
        <w:t>一、部门职责</w:t>
      </w:r>
    </w:p>
    <w:p>
      <w:pPr>
        <w:spacing w:line="550" w:lineRule="exact"/>
        <w:rPr>
          <w:rFonts w:hint="eastAsia" w:ascii="宋体" w:hAnsi="宋体"/>
          <w:bCs/>
          <w:sz w:val="36"/>
          <w:szCs w:val="36"/>
        </w:rPr>
      </w:pPr>
      <w:r>
        <w:rPr>
          <w:rFonts w:hint="eastAsia" w:ascii="宋体" w:hAnsi="宋体"/>
          <w:bCs/>
          <w:sz w:val="36"/>
          <w:szCs w:val="36"/>
        </w:rPr>
        <w:t>二、机构设置</w:t>
      </w:r>
    </w:p>
    <w:p>
      <w:pPr>
        <w:spacing w:line="550" w:lineRule="exact"/>
        <w:rPr>
          <w:rFonts w:hint="eastAsia" w:ascii="宋体" w:hAnsi="宋体"/>
          <w:b/>
          <w:sz w:val="36"/>
          <w:szCs w:val="36"/>
        </w:rPr>
      </w:pPr>
      <w:r>
        <w:rPr>
          <w:rFonts w:hint="eastAsia" w:ascii="宋体" w:hAnsi="宋体"/>
          <w:b/>
          <w:sz w:val="36"/>
          <w:szCs w:val="36"/>
        </w:rPr>
        <w:t>第二部分 中共六安市委宣传部2021年度部门决算表</w:t>
      </w:r>
    </w:p>
    <w:p>
      <w:pPr>
        <w:spacing w:line="550" w:lineRule="exact"/>
        <w:rPr>
          <w:rFonts w:hint="eastAsia" w:ascii="宋体" w:hAnsi="宋体"/>
          <w:bCs/>
          <w:sz w:val="36"/>
          <w:szCs w:val="36"/>
        </w:rPr>
      </w:pPr>
      <w:r>
        <w:rPr>
          <w:rFonts w:hint="eastAsia" w:ascii="宋体" w:hAnsi="宋体"/>
          <w:bCs/>
          <w:sz w:val="36"/>
          <w:szCs w:val="36"/>
        </w:rPr>
        <w:t>一、收入支出决算总表</w:t>
      </w:r>
    </w:p>
    <w:p>
      <w:pPr>
        <w:spacing w:line="550" w:lineRule="exact"/>
        <w:rPr>
          <w:rFonts w:hint="eastAsia" w:ascii="宋体" w:hAnsi="宋体"/>
          <w:bCs/>
          <w:sz w:val="36"/>
          <w:szCs w:val="36"/>
        </w:rPr>
      </w:pPr>
      <w:r>
        <w:rPr>
          <w:rFonts w:hint="eastAsia" w:ascii="宋体" w:hAnsi="宋体"/>
          <w:bCs/>
          <w:sz w:val="36"/>
          <w:szCs w:val="36"/>
        </w:rPr>
        <w:t>二、收入决算表</w:t>
      </w:r>
    </w:p>
    <w:p>
      <w:pPr>
        <w:spacing w:line="550" w:lineRule="exact"/>
        <w:rPr>
          <w:rFonts w:hint="eastAsia" w:ascii="宋体" w:hAnsi="宋体"/>
          <w:bCs/>
          <w:sz w:val="36"/>
          <w:szCs w:val="36"/>
        </w:rPr>
      </w:pPr>
      <w:r>
        <w:rPr>
          <w:rFonts w:hint="eastAsia" w:ascii="宋体" w:hAnsi="宋体"/>
          <w:bCs/>
          <w:sz w:val="36"/>
          <w:szCs w:val="36"/>
        </w:rPr>
        <w:t>三、支出决算表</w:t>
      </w:r>
    </w:p>
    <w:p>
      <w:pPr>
        <w:spacing w:line="550" w:lineRule="exact"/>
        <w:rPr>
          <w:rFonts w:hint="eastAsia" w:ascii="宋体" w:hAnsi="宋体"/>
          <w:bCs/>
          <w:sz w:val="36"/>
          <w:szCs w:val="36"/>
        </w:rPr>
      </w:pPr>
      <w:r>
        <w:rPr>
          <w:rFonts w:hint="eastAsia" w:ascii="宋体" w:hAnsi="宋体"/>
          <w:bCs/>
          <w:sz w:val="36"/>
          <w:szCs w:val="36"/>
        </w:rPr>
        <w:t>四、财政拨款收入支出决算总表</w:t>
      </w:r>
    </w:p>
    <w:p>
      <w:pPr>
        <w:spacing w:line="550" w:lineRule="exact"/>
        <w:rPr>
          <w:rFonts w:hint="eastAsia" w:ascii="宋体" w:hAnsi="宋体"/>
          <w:bCs/>
          <w:sz w:val="36"/>
          <w:szCs w:val="36"/>
        </w:rPr>
      </w:pPr>
      <w:r>
        <w:rPr>
          <w:rFonts w:hint="eastAsia" w:ascii="宋体" w:hAnsi="宋体"/>
          <w:bCs/>
          <w:sz w:val="36"/>
          <w:szCs w:val="36"/>
        </w:rPr>
        <w:t>五、一般公共预算财政拨款支出决算表</w:t>
      </w:r>
    </w:p>
    <w:p>
      <w:pPr>
        <w:spacing w:line="550" w:lineRule="exact"/>
        <w:rPr>
          <w:rFonts w:hint="eastAsia" w:ascii="宋体" w:hAnsi="宋体"/>
          <w:bCs/>
          <w:sz w:val="36"/>
          <w:szCs w:val="36"/>
        </w:rPr>
      </w:pPr>
      <w:r>
        <w:rPr>
          <w:rFonts w:hint="eastAsia" w:ascii="宋体" w:hAnsi="宋体"/>
          <w:bCs/>
          <w:sz w:val="36"/>
          <w:szCs w:val="36"/>
        </w:rPr>
        <w:t>六、一般公共预算财政拨款基本支出决算表</w:t>
      </w:r>
    </w:p>
    <w:p>
      <w:pPr>
        <w:spacing w:line="550" w:lineRule="exact"/>
        <w:rPr>
          <w:rFonts w:hint="eastAsia" w:ascii="宋体" w:hAnsi="宋体"/>
          <w:bCs/>
          <w:sz w:val="36"/>
          <w:szCs w:val="36"/>
        </w:rPr>
      </w:pPr>
      <w:r>
        <w:rPr>
          <w:rFonts w:hint="eastAsia" w:ascii="宋体" w:hAnsi="宋体"/>
          <w:bCs/>
          <w:sz w:val="36"/>
          <w:szCs w:val="36"/>
        </w:rPr>
        <w:t>七、政府性基金预算财政拨款收入支出决算表</w:t>
      </w:r>
    </w:p>
    <w:p>
      <w:pPr>
        <w:spacing w:line="550" w:lineRule="exact"/>
        <w:rPr>
          <w:rFonts w:hint="eastAsia" w:ascii="宋体" w:hAnsi="宋体"/>
          <w:bCs/>
          <w:sz w:val="36"/>
          <w:szCs w:val="36"/>
        </w:rPr>
      </w:pPr>
      <w:r>
        <w:rPr>
          <w:rFonts w:hint="eastAsia" w:ascii="宋体" w:hAnsi="宋体"/>
          <w:bCs/>
          <w:sz w:val="36"/>
          <w:szCs w:val="36"/>
        </w:rPr>
        <w:t>八、国有资本经营预算财政拨款支出决算表</w:t>
      </w:r>
    </w:p>
    <w:p>
      <w:pPr>
        <w:spacing w:line="550" w:lineRule="exact"/>
        <w:rPr>
          <w:rFonts w:hint="eastAsia" w:ascii="宋体" w:hAnsi="宋体"/>
          <w:b/>
          <w:sz w:val="36"/>
          <w:szCs w:val="36"/>
        </w:rPr>
      </w:pPr>
      <w:r>
        <w:rPr>
          <w:rFonts w:hint="eastAsia" w:ascii="宋体" w:hAnsi="宋体"/>
          <w:b/>
          <w:sz w:val="36"/>
          <w:szCs w:val="36"/>
        </w:rPr>
        <w:t>第三部分 中共六安市委宣传部2021年度部门决算情况说明</w:t>
      </w:r>
    </w:p>
    <w:p>
      <w:pPr>
        <w:spacing w:line="550" w:lineRule="exact"/>
        <w:rPr>
          <w:rFonts w:hint="eastAsia" w:ascii="宋体" w:hAnsi="宋体"/>
          <w:bCs/>
          <w:sz w:val="36"/>
          <w:szCs w:val="36"/>
        </w:rPr>
      </w:pPr>
      <w:r>
        <w:rPr>
          <w:rFonts w:hint="eastAsia" w:ascii="宋体" w:hAnsi="宋体"/>
          <w:bCs/>
          <w:sz w:val="36"/>
          <w:szCs w:val="36"/>
        </w:rPr>
        <w:t>一、收入支出决算总体情况说明</w:t>
      </w:r>
    </w:p>
    <w:p>
      <w:pPr>
        <w:spacing w:line="550" w:lineRule="exact"/>
        <w:rPr>
          <w:rFonts w:hint="eastAsia" w:ascii="宋体" w:hAnsi="宋体"/>
          <w:bCs/>
          <w:sz w:val="36"/>
          <w:szCs w:val="36"/>
        </w:rPr>
      </w:pPr>
      <w:r>
        <w:rPr>
          <w:rFonts w:hint="eastAsia" w:ascii="宋体" w:hAnsi="宋体"/>
          <w:bCs/>
          <w:sz w:val="36"/>
          <w:szCs w:val="36"/>
        </w:rPr>
        <w:t>二、收入决算情况说明</w:t>
      </w:r>
    </w:p>
    <w:p>
      <w:pPr>
        <w:spacing w:line="550" w:lineRule="exact"/>
        <w:rPr>
          <w:rFonts w:hint="eastAsia" w:ascii="宋体" w:hAnsi="宋体"/>
          <w:bCs/>
          <w:sz w:val="36"/>
          <w:szCs w:val="36"/>
        </w:rPr>
      </w:pPr>
      <w:r>
        <w:rPr>
          <w:rFonts w:hint="eastAsia" w:ascii="宋体" w:hAnsi="宋体"/>
          <w:bCs/>
          <w:sz w:val="36"/>
          <w:szCs w:val="36"/>
        </w:rPr>
        <w:t>三、支出决算情况说明</w:t>
      </w:r>
    </w:p>
    <w:p>
      <w:pPr>
        <w:spacing w:line="550" w:lineRule="exact"/>
        <w:rPr>
          <w:rFonts w:hint="eastAsia" w:ascii="宋体" w:hAnsi="宋体"/>
          <w:bCs/>
          <w:sz w:val="36"/>
          <w:szCs w:val="36"/>
        </w:rPr>
      </w:pPr>
      <w:r>
        <w:rPr>
          <w:rFonts w:hint="eastAsia" w:ascii="宋体" w:hAnsi="宋体"/>
          <w:bCs/>
          <w:sz w:val="36"/>
          <w:szCs w:val="36"/>
        </w:rPr>
        <w:t>四、财政拨款收入支出决算总体情况说明</w:t>
      </w:r>
    </w:p>
    <w:p>
      <w:pPr>
        <w:spacing w:line="550" w:lineRule="exact"/>
        <w:rPr>
          <w:rFonts w:hint="eastAsia" w:ascii="宋体" w:hAnsi="宋体"/>
          <w:bCs/>
          <w:sz w:val="36"/>
          <w:szCs w:val="36"/>
        </w:rPr>
      </w:pPr>
      <w:r>
        <w:rPr>
          <w:rFonts w:hint="eastAsia" w:ascii="宋体" w:hAnsi="宋体"/>
          <w:bCs/>
          <w:sz w:val="36"/>
          <w:szCs w:val="36"/>
        </w:rPr>
        <w:t>五、一般公共预算财政拨款支出决算情况说明</w:t>
      </w:r>
    </w:p>
    <w:p>
      <w:pPr>
        <w:spacing w:line="550" w:lineRule="exact"/>
        <w:rPr>
          <w:rFonts w:hint="eastAsia" w:ascii="宋体" w:hAnsi="宋体"/>
          <w:bCs/>
          <w:sz w:val="36"/>
          <w:szCs w:val="36"/>
        </w:rPr>
      </w:pPr>
      <w:r>
        <w:rPr>
          <w:rFonts w:hint="eastAsia" w:ascii="宋体" w:hAnsi="宋体"/>
          <w:bCs/>
          <w:sz w:val="36"/>
          <w:szCs w:val="36"/>
        </w:rPr>
        <w:t>六、一般公共预算财政拨款基本支出决算情况说明</w:t>
      </w:r>
    </w:p>
    <w:p>
      <w:pPr>
        <w:spacing w:line="550" w:lineRule="exact"/>
        <w:rPr>
          <w:rFonts w:hint="eastAsia" w:ascii="宋体" w:hAnsi="宋体"/>
          <w:bCs/>
          <w:sz w:val="36"/>
          <w:szCs w:val="36"/>
        </w:rPr>
      </w:pPr>
      <w:r>
        <w:rPr>
          <w:rFonts w:hint="eastAsia" w:ascii="宋体" w:hAnsi="宋体"/>
          <w:bCs/>
          <w:sz w:val="36"/>
          <w:szCs w:val="36"/>
        </w:rPr>
        <w:t>七、政府性基金预算财政拨款收入支出决算情况说明</w:t>
      </w:r>
    </w:p>
    <w:p>
      <w:pPr>
        <w:spacing w:line="550" w:lineRule="exact"/>
        <w:rPr>
          <w:rFonts w:hint="eastAsia" w:ascii="宋体" w:hAnsi="宋体"/>
          <w:bCs/>
          <w:sz w:val="36"/>
          <w:szCs w:val="36"/>
        </w:rPr>
      </w:pPr>
      <w:r>
        <w:rPr>
          <w:rFonts w:hint="eastAsia" w:ascii="宋体" w:hAnsi="宋体"/>
          <w:bCs/>
          <w:sz w:val="36"/>
          <w:szCs w:val="36"/>
        </w:rPr>
        <w:t>八、国有资本经营预算财政拨款支出决算情况说明</w:t>
      </w:r>
    </w:p>
    <w:p>
      <w:pPr>
        <w:spacing w:line="550" w:lineRule="exact"/>
        <w:rPr>
          <w:rFonts w:hint="eastAsia" w:ascii="宋体" w:hAnsi="宋体"/>
          <w:bCs/>
          <w:sz w:val="36"/>
          <w:szCs w:val="36"/>
        </w:rPr>
      </w:pPr>
      <w:r>
        <w:rPr>
          <w:rFonts w:hint="eastAsia" w:ascii="宋体" w:hAnsi="宋体"/>
          <w:bCs/>
          <w:sz w:val="36"/>
          <w:szCs w:val="36"/>
        </w:rPr>
        <w:t>九、其他重要事项情况说明</w:t>
      </w:r>
    </w:p>
    <w:p>
      <w:pPr>
        <w:spacing w:line="550" w:lineRule="exact"/>
        <w:rPr>
          <w:rFonts w:hint="eastAsia" w:ascii="宋体" w:hAnsi="宋体"/>
          <w:b/>
          <w:sz w:val="36"/>
          <w:szCs w:val="36"/>
        </w:rPr>
      </w:pPr>
      <w:r>
        <w:rPr>
          <w:rFonts w:hint="eastAsia" w:ascii="宋体" w:hAnsi="宋体"/>
          <w:b/>
          <w:sz w:val="36"/>
          <w:szCs w:val="36"/>
        </w:rPr>
        <w:t>第四部分  名词解释</w:t>
      </w:r>
    </w:p>
    <w:p>
      <w:pPr>
        <w:spacing w:line="550" w:lineRule="exact"/>
        <w:rPr>
          <w:rFonts w:hint="eastAsia" w:ascii="宋体" w:hAnsi="宋体"/>
          <w:b/>
          <w:sz w:val="36"/>
          <w:szCs w:val="36"/>
        </w:rPr>
      </w:pPr>
      <w:r>
        <w:rPr>
          <w:rFonts w:hint="eastAsia" w:ascii="宋体" w:hAnsi="宋体"/>
          <w:b/>
          <w:sz w:val="36"/>
          <w:szCs w:val="36"/>
        </w:rPr>
        <w:t>第五部分  附件</w:t>
      </w:r>
    </w:p>
    <w:p>
      <w:pPr>
        <w:adjustRightInd w:val="0"/>
        <w:snapToGrid w:val="0"/>
        <w:spacing w:line="36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第一部分 中共六安市委宣传部概况</w:t>
      </w:r>
    </w:p>
    <w:p>
      <w:pPr>
        <w:ind w:firstLine="628" w:firstLineChars="200"/>
        <w:rPr>
          <w:rFonts w:hint="eastAsia" w:ascii="黑体" w:hAnsi="黑体" w:eastAsia="黑体"/>
          <w:szCs w:val="32"/>
        </w:rPr>
      </w:pPr>
      <w:r>
        <w:rPr>
          <w:rFonts w:hint="eastAsia" w:ascii="黑体" w:hAnsi="黑体" w:eastAsia="黑体"/>
          <w:szCs w:val="32"/>
        </w:rPr>
        <w:t>一、主要职责</w:t>
      </w:r>
    </w:p>
    <w:p>
      <w:pPr>
        <w:ind w:firstLine="628" w:firstLineChars="200"/>
        <w:rPr>
          <w:rFonts w:hint="eastAsia"/>
          <w:szCs w:val="32"/>
        </w:rPr>
      </w:pPr>
      <w:r>
        <w:rPr>
          <w:szCs w:val="32"/>
        </w:rPr>
        <w:t>根据市委办〔2007〕57号文件规定，市委宣传部主要职责职</w:t>
      </w:r>
      <w:r>
        <w:rPr>
          <w:rFonts w:hint="eastAsia"/>
          <w:szCs w:val="32"/>
        </w:rPr>
        <w:t>能</w:t>
      </w:r>
      <w:r>
        <w:rPr>
          <w:szCs w:val="32"/>
        </w:rPr>
        <w:t>是</w:t>
      </w:r>
      <w:r>
        <w:rPr>
          <w:rFonts w:hint="eastAsia"/>
          <w:szCs w:val="32"/>
        </w:rPr>
        <w:t>：</w:t>
      </w:r>
    </w:p>
    <w:p>
      <w:pPr>
        <w:ind w:firstLine="628" w:firstLineChars="200"/>
        <w:rPr>
          <w:szCs w:val="32"/>
        </w:rPr>
      </w:pPr>
      <w:r>
        <w:rPr>
          <w:rFonts w:hint="eastAsia"/>
          <w:szCs w:val="32"/>
        </w:rPr>
        <w:t>1.</w:t>
      </w:r>
      <w:r>
        <w:rPr>
          <w:szCs w:val="32"/>
        </w:rPr>
        <w:t>贯彻执行中央、省、市委关于宣传工作的方针、政策，督促检查落实情况，按照省委宣传部和市委的要求，布置全市宣传工作；指导市直宣传文系统和县区党委宣传部贯彻执行有关政策法规；按照省委宣传部和市委统一工作部署，协调市直宣传文化系统各部门之间的关系；指导全市精神文明建设工作。</w:t>
      </w:r>
    </w:p>
    <w:p>
      <w:pPr>
        <w:ind w:firstLine="628" w:firstLineChars="200"/>
        <w:rPr>
          <w:szCs w:val="32"/>
        </w:rPr>
      </w:pPr>
      <w:r>
        <w:rPr>
          <w:rFonts w:hint="eastAsia"/>
          <w:szCs w:val="32"/>
        </w:rPr>
        <w:t>2.</w:t>
      </w:r>
      <w:r>
        <w:rPr>
          <w:szCs w:val="32"/>
        </w:rPr>
        <w:t>负责指导全市理论研究、理论学习、理论宣传工作；</w:t>
      </w:r>
    </w:p>
    <w:p>
      <w:pPr>
        <w:ind w:firstLine="628" w:firstLineChars="200"/>
        <w:rPr>
          <w:szCs w:val="32"/>
        </w:rPr>
      </w:pPr>
      <w:r>
        <w:rPr>
          <w:rFonts w:hint="eastAsia"/>
          <w:szCs w:val="32"/>
        </w:rPr>
        <w:t>3.</w:t>
      </w:r>
      <w:r>
        <w:rPr>
          <w:szCs w:val="32"/>
        </w:rPr>
        <w:t>负责引导社会舆论，指导、协调市直各新闻单位的工作；</w:t>
      </w:r>
    </w:p>
    <w:p>
      <w:pPr>
        <w:ind w:firstLine="628" w:firstLineChars="200"/>
        <w:rPr>
          <w:szCs w:val="32"/>
        </w:rPr>
      </w:pPr>
      <w:r>
        <w:rPr>
          <w:rFonts w:hint="eastAsia"/>
          <w:szCs w:val="32"/>
        </w:rPr>
        <w:t>4.</w:t>
      </w:r>
      <w:r>
        <w:rPr>
          <w:szCs w:val="32"/>
        </w:rPr>
        <w:t>指导全市精神产品的生产，组织实施精神产品的“五个一工程”；</w:t>
      </w:r>
    </w:p>
    <w:p>
      <w:pPr>
        <w:ind w:firstLine="628" w:firstLineChars="200"/>
        <w:rPr>
          <w:szCs w:val="32"/>
        </w:rPr>
      </w:pPr>
      <w:r>
        <w:rPr>
          <w:rFonts w:hint="eastAsia"/>
          <w:szCs w:val="32"/>
        </w:rPr>
        <w:t>5.</w:t>
      </w:r>
      <w:r>
        <w:rPr>
          <w:szCs w:val="32"/>
        </w:rPr>
        <w:t>负责规划、部署全市性的思想政治工作任务；</w:t>
      </w:r>
    </w:p>
    <w:p>
      <w:pPr>
        <w:ind w:firstLine="628" w:firstLineChars="200"/>
        <w:rPr>
          <w:szCs w:val="32"/>
        </w:rPr>
      </w:pPr>
      <w:r>
        <w:rPr>
          <w:rFonts w:hint="eastAsia"/>
          <w:szCs w:val="32"/>
        </w:rPr>
        <w:t>6.</w:t>
      </w:r>
      <w:r>
        <w:rPr>
          <w:szCs w:val="32"/>
        </w:rPr>
        <w:t>协调、协同有关部门做好社会宣传工作；</w:t>
      </w:r>
    </w:p>
    <w:p>
      <w:pPr>
        <w:ind w:firstLine="628" w:firstLineChars="200"/>
        <w:rPr>
          <w:szCs w:val="32"/>
        </w:rPr>
      </w:pPr>
      <w:r>
        <w:rPr>
          <w:rFonts w:hint="eastAsia"/>
          <w:szCs w:val="32"/>
        </w:rPr>
        <w:t>7.</w:t>
      </w:r>
      <w:r>
        <w:rPr>
          <w:szCs w:val="32"/>
        </w:rPr>
        <w:t>负责提出全市宣传思想文化事业改革和发展的指导方针，按有关规定负责市级文化发展专项资金和文化事业建设费的管理工作；</w:t>
      </w:r>
    </w:p>
    <w:p>
      <w:pPr>
        <w:ind w:firstLine="628" w:firstLineChars="200"/>
        <w:rPr>
          <w:rFonts w:hint="eastAsia" w:ascii="黑体" w:hAnsi="黑体" w:eastAsia="黑体"/>
          <w:szCs w:val="32"/>
        </w:rPr>
      </w:pPr>
      <w:r>
        <w:rPr>
          <w:rFonts w:hint="eastAsia"/>
          <w:szCs w:val="32"/>
        </w:rPr>
        <w:t>8.</w:t>
      </w:r>
      <w:r>
        <w:rPr>
          <w:szCs w:val="32"/>
        </w:rPr>
        <w:t>受市委委托、会同市委组织部管理市直宣传口各单位领导干部，指导领导班子建设等。</w:t>
      </w:r>
    </w:p>
    <w:p>
      <w:pPr>
        <w:ind w:firstLine="628" w:firstLineChars="200"/>
        <w:rPr>
          <w:rFonts w:hint="eastAsia" w:ascii="黑体" w:hAnsi="黑体" w:eastAsia="黑体"/>
          <w:szCs w:val="32"/>
        </w:rPr>
      </w:pPr>
      <w:r>
        <w:rPr>
          <w:rFonts w:hint="eastAsia" w:ascii="黑体" w:hAnsi="黑体" w:eastAsia="黑体"/>
          <w:szCs w:val="32"/>
        </w:rPr>
        <w:t>二、机构设置</w:t>
      </w:r>
    </w:p>
    <w:p>
      <w:pPr>
        <w:ind w:firstLine="628" w:firstLineChars="200"/>
        <w:rPr>
          <w:rFonts w:hint="eastAsia" w:ascii="仿宋_GB2312" w:hAnsi="仿宋"/>
          <w:szCs w:val="32"/>
        </w:rPr>
      </w:pPr>
      <w:r>
        <w:rPr>
          <w:rFonts w:hint="eastAsia" w:ascii="仿宋_GB2312" w:hAnsi="仿宋"/>
          <w:szCs w:val="32"/>
        </w:rPr>
        <w:t>从决算单位构成看，中共六安市委宣传部2021年度部门决算包括：单位本级决算和所属事业单位决算，与预算比较</w:t>
      </w:r>
      <w:r>
        <w:rPr>
          <w:rFonts w:hint="eastAsia" w:ascii="楷体_GB2312" w:hAnsi="仿宋" w:eastAsia="楷体_GB2312"/>
          <w:szCs w:val="32"/>
        </w:rPr>
        <w:t>，</w:t>
      </w:r>
      <w:r>
        <w:rPr>
          <w:rFonts w:hint="eastAsia" w:ascii="仿宋_GB2312" w:hAnsi="仿宋"/>
          <w:szCs w:val="32"/>
        </w:rPr>
        <w:t>无变化。</w:t>
      </w:r>
    </w:p>
    <w:p>
      <w:pPr>
        <w:ind w:firstLine="628" w:firstLineChars="200"/>
        <w:rPr>
          <w:rFonts w:hint="eastAsia" w:ascii="仿宋_GB2312" w:hAnsi="仿宋"/>
          <w:color w:val="FF0000"/>
          <w:szCs w:val="32"/>
        </w:rPr>
      </w:pPr>
      <w:r>
        <w:rPr>
          <w:rFonts w:hint="eastAsia" w:ascii="仿宋_GB2312" w:hAnsi="仿宋"/>
          <w:szCs w:val="32"/>
        </w:rPr>
        <w:t>纳入中共六安市委宣传部2021年度部门决算编制范围的二级单位共3个，详细情况见下表：</w:t>
      </w:r>
    </w:p>
    <w:p>
      <w:pPr>
        <w:ind w:firstLine="628" w:firstLineChars="200"/>
        <w:rPr>
          <w:rFonts w:hint="eastAsia" w:ascii="仿宋_GB2312" w:hAnsi="仿宋"/>
          <w:szCs w:val="32"/>
        </w:rPr>
      </w:pPr>
    </w:p>
    <w:tbl>
      <w:tblPr>
        <w:tblStyle w:val="9"/>
        <w:tblW w:w="0" w:type="auto"/>
        <w:tblInd w:w="8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1389"/>
        <w:gridCol w:w="58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7" w:hRule="exact"/>
        </w:trPr>
        <w:tc>
          <w:tcPr>
            <w:tcW w:w="1389" w:type="dxa"/>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序号</w:t>
            </w:r>
          </w:p>
        </w:tc>
        <w:tc>
          <w:tcPr>
            <w:tcW w:w="5837" w:type="dxa"/>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单位名称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7" w:hRule="exact"/>
        </w:trPr>
        <w:tc>
          <w:tcPr>
            <w:tcW w:w="1389" w:type="dxa"/>
            <w:shd w:val="clear" w:color="auto" w:fill="FFFFFF"/>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sz w:val="24"/>
              </w:rPr>
              <w:t>1</w:t>
            </w:r>
          </w:p>
        </w:tc>
        <w:tc>
          <w:tcPr>
            <w:tcW w:w="5837" w:type="dxa"/>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宋体" w:hAnsi="宋体"/>
                <w:sz w:val="24"/>
              </w:rPr>
              <w:t>中共六安市委宣传部本级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7" w:hRule="exact"/>
        </w:trPr>
        <w:tc>
          <w:tcPr>
            <w:tcW w:w="1389" w:type="dxa"/>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2</w:t>
            </w:r>
          </w:p>
        </w:tc>
        <w:tc>
          <w:tcPr>
            <w:tcW w:w="5837" w:type="dxa"/>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宋体" w:hAnsi="宋体"/>
                <w:sz w:val="24"/>
              </w:rPr>
              <w:t>中共六安市委讲师团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97" w:hRule="exact"/>
        </w:trPr>
        <w:tc>
          <w:tcPr>
            <w:tcW w:w="1389" w:type="dxa"/>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3</w:t>
            </w:r>
          </w:p>
        </w:tc>
        <w:tc>
          <w:tcPr>
            <w:tcW w:w="5837" w:type="dxa"/>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宋体" w:hAnsi="宋体"/>
                <w:sz w:val="24"/>
              </w:rPr>
              <w:t>六安市精神文明建设指导委员会办公室</w:t>
            </w:r>
          </w:p>
        </w:tc>
      </w:tr>
    </w:tbl>
    <w:p>
      <w:pPr>
        <w:rPr>
          <w:rFonts w:hint="eastAsia" w:ascii="仿宋_GB2312" w:hAnsi="黑体"/>
          <w:szCs w:val="32"/>
        </w:rPr>
      </w:pPr>
    </w:p>
    <w:p>
      <w:pPr>
        <w:rPr>
          <w:rFonts w:hint="eastAsia" w:ascii="仿宋_GB2312" w:hAnsi="黑体"/>
          <w:szCs w:val="32"/>
        </w:rPr>
      </w:pPr>
    </w:p>
    <w:p>
      <w:pPr>
        <w:rPr>
          <w:rFonts w:hint="eastAsia" w:ascii="仿宋_GB2312" w:hAnsi="黑体"/>
          <w:szCs w:val="32"/>
        </w:rPr>
      </w:pPr>
    </w:p>
    <w:p>
      <w:pPr>
        <w:rPr>
          <w:rFonts w:hint="eastAsia" w:ascii="仿宋_GB2312" w:hAnsi="黑体"/>
          <w:szCs w:val="32"/>
        </w:rPr>
      </w:pPr>
    </w:p>
    <w:p>
      <w:pPr>
        <w:rPr>
          <w:rFonts w:hint="eastAsia" w:ascii="仿宋_GB2312" w:hAnsi="黑体"/>
          <w:szCs w:val="32"/>
        </w:rPr>
      </w:pPr>
    </w:p>
    <w:p>
      <w:pPr>
        <w:rPr>
          <w:rFonts w:hint="eastAsia" w:ascii="仿宋_GB2312" w:hAnsi="黑体"/>
          <w:szCs w:val="32"/>
        </w:rPr>
      </w:pPr>
    </w:p>
    <w:p>
      <w:pPr>
        <w:rPr>
          <w:rFonts w:hint="eastAsia" w:ascii="仿宋_GB2312" w:hAnsi="黑体"/>
          <w:szCs w:val="32"/>
        </w:rPr>
      </w:pPr>
    </w:p>
    <w:p>
      <w:pPr>
        <w:rPr>
          <w:rFonts w:hint="eastAsia" w:ascii="仿宋_GB2312" w:hAnsi="黑体"/>
          <w:szCs w:val="32"/>
        </w:rPr>
      </w:pPr>
    </w:p>
    <w:p>
      <w:pPr>
        <w:rPr>
          <w:rFonts w:hint="eastAsia" w:ascii="仿宋_GB2312" w:hAnsi="黑体"/>
          <w:szCs w:val="32"/>
        </w:rPr>
      </w:pPr>
    </w:p>
    <w:p>
      <w:pPr>
        <w:rPr>
          <w:rFonts w:hint="eastAsia" w:ascii="仿宋_GB2312" w:hAnsi="黑体"/>
          <w:szCs w:val="32"/>
        </w:rPr>
      </w:pP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第二部分 中共六安市委宣传部2021年度部门决算表</w:t>
      </w:r>
    </w:p>
    <w:tbl>
      <w:tblPr>
        <w:tblStyle w:val="9"/>
        <w:tblW w:w="0" w:type="auto"/>
        <w:tblInd w:w="0" w:type="dxa"/>
        <w:tblLayout w:type="fixed"/>
        <w:tblCellMar>
          <w:top w:w="0" w:type="dxa"/>
          <w:left w:w="0" w:type="dxa"/>
          <w:bottom w:w="0" w:type="dxa"/>
          <w:right w:w="0" w:type="dxa"/>
        </w:tblCellMar>
      </w:tblPr>
      <w:tblGrid>
        <w:gridCol w:w="3435"/>
        <w:gridCol w:w="523"/>
        <w:gridCol w:w="677"/>
        <w:gridCol w:w="3283"/>
        <w:gridCol w:w="371"/>
        <w:gridCol w:w="764"/>
      </w:tblGrid>
      <w:tr>
        <w:tblPrEx>
          <w:tblCellMar>
            <w:top w:w="0" w:type="dxa"/>
            <w:left w:w="0" w:type="dxa"/>
            <w:bottom w:w="0" w:type="dxa"/>
            <w:right w:w="0" w:type="dxa"/>
          </w:tblCellMar>
        </w:tblPrEx>
        <w:trPr>
          <w:trHeight w:val="384" w:hRule="atLeast"/>
        </w:trPr>
        <w:tc>
          <w:tcPr>
            <w:tcW w:w="9053" w:type="dxa"/>
            <w:gridSpan w:val="6"/>
            <w:tcBorders>
              <w:top w:val="nil"/>
              <w:left w:val="nil"/>
              <w:bottom w:val="nil"/>
              <w:right w:val="nil"/>
            </w:tcBorders>
            <w:noWrap w:val="0"/>
            <w:tcMar>
              <w:top w:w="12" w:type="dxa"/>
              <w:left w:w="12" w:type="dxa"/>
              <w:right w:w="12" w:type="dxa"/>
            </w:tcMar>
            <w:vAlign w:val="bottom"/>
          </w:tcPr>
          <w:p>
            <w:pPr>
              <w:ind w:firstLine="588" w:firstLineChars="200"/>
              <w:jc w:val="center"/>
              <w:rPr>
                <w:rFonts w:hint="eastAsia" w:ascii="宋体" w:hAnsi="宋体" w:eastAsia="宋体" w:cs="宋体"/>
                <w:color w:val="000000"/>
                <w:sz w:val="30"/>
                <w:szCs w:val="30"/>
              </w:rPr>
            </w:pPr>
            <w:r>
              <w:rPr>
                <w:rFonts w:hint="eastAsia" w:ascii="宋体" w:hAnsi="宋体" w:eastAsia="宋体" w:cs="宋体"/>
                <w:color w:val="000000"/>
                <w:kern w:val="0"/>
                <w:sz w:val="30"/>
                <w:szCs w:val="30"/>
                <w:lang w:bidi="ar"/>
              </w:rPr>
              <w:t>收入支出决算总表</w:t>
            </w:r>
          </w:p>
        </w:tc>
      </w:tr>
      <w:tr>
        <w:tblPrEx>
          <w:tblCellMar>
            <w:top w:w="0" w:type="dxa"/>
            <w:left w:w="0" w:type="dxa"/>
            <w:bottom w:w="0" w:type="dxa"/>
            <w:right w:w="0" w:type="dxa"/>
          </w:tblCellMar>
        </w:tblPrEx>
        <w:trPr>
          <w:trHeight w:val="264" w:hRule="atLeast"/>
        </w:trPr>
        <w:tc>
          <w:tcPr>
            <w:tcW w:w="3435" w:type="dxa"/>
            <w:tcBorders>
              <w:top w:val="nil"/>
              <w:left w:val="nil"/>
              <w:bottom w:val="nil"/>
              <w:right w:val="nil"/>
            </w:tcBorders>
            <w:noWrap w:val="0"/>
            <w:tcMar>
              <w:top w:w="12" w:type="dxa"/>
              <w:left w:w="12" w:type="dxa"/>
              <w:right w:w="12" w:type="dxa"/>
            </w:tcMar>
            <w:vAlign w:val="bottom"/>
          </w:tcPr>
          <w:p>
            <w:pPr>
              <w:rPr>
                <w:rFonts w:hint="eastAsia" w:ascii="Arial" w:hAnsi="Arial" w:cs="Arial"/>
                <w:color w:val="000000"/>
                <w:sz w:val="20"/>
              </w:rPr>
            </w:pPr>
          </w:p>
        </w:tc>
        <w:tc>
          <w:tcPr>
            <w:tcW w:w="523"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677"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3283"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371"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764" w:type="dxa"/>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公开01表</w:t>
            </w:r>
          </w:p>
        </w:tc>
      </w:tr>
      <w:tr>
        <w:tblPrEx>
          <w:tblCellMar>
            <w:top w:w="0" w:type="dxa"/>
            <w:left w:w="0" w:type="dxa"/>
            <w:bottom w:w="0" w:type="dxa"/>
            <w:right w:w="0" w:type="dxa"/>
          </w:tblCellMar>
        </w:tblPrEx>
        <w:trPr>
          <w:trHeight w:val="264" w:hRule="atLeast"/>
        </w:trPr>
        <w:tc>
          <w:tcPr>
            <w:tcW w:w="7918" w:type="dxa"/>
            <w:gridSpan w:val="4"/>
            <w:tcBorders>
              <w:top w:val="nil"/>
              <w:left w:val="nil"/>
              <w:bottom w:val="nil"/>
              <w:right w:val="nil"/>
            </w:tcBorders>
            <w:noWrap w:val="0"/>
            <w:tcMar>
              <w:top w:w="12" w:type="dxa"/>
              <w:left w:w="12" w:type="dxa"/>
              <w:right w:w="12" w:type="dxa"/>
            </w:tcMar>
            <w:vAlign w:val="bottom"/>
          </w:tcPr>
          <w:p>
            <w:pPr>
              <w:rPr>
                <w:rFonts w:ascii="Arial" w:hAnsi="Arial" w:cs="Arial"/>
                <w:color w:val="000000"/>
                <w:sz w:val="18"/>
                <w:szCs w:val="18"/>
              </w:rPr>
            </w:pPr>
            <w:r>
              <w:rPr>
                <w:rFonts w:hint="eastAsia" w:ascii="宋体" w:hAnsi="宋体" w:eastAsia="宋体" w:cs="宋体"/>
                <w:color w:val="000000"/>
                <w:kern w:val="0"/>
                <w:sz w:val="18"/>
                <w:szCs w:val="18"/>
                <w:lang w:bidi="ar"/>
              </w:rPr>
              <w:t>部门：六安市委宣传部</w:t>
            </w:r>
          </w:p>
        </w:tc>
        <w:tc>
          <w:tcPr>
            <w:tcW w:w="1135" w:type="dxa"/>
            <w:gridSpan w:val="2"/>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35" w:hRule="atLeast"/>
        </w:trPr>
        <w:tc>
          <w:tcPr>
            <w:tcW w:w="463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收入</w:t>
            </w:r>
          </w:p>
        </w:tc>
        <w:tc>
          <w:tcPr>
            <w:tcW w:w="4418"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支出</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金额</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金额</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一、一般公共预算财政拨款收入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3,378.69</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一、一般公共服务支出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1,443.91</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二、政府性基金预算财政拨款收入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45.00</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二、外交支出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三、国有资本经营预算财政拨款收入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1,090.00</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三、国防支出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四、上级补助收入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四、公共安全支出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五、事业收入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五、教育支出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15.58</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六、经营收入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六、科学技术支出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七、附属单位上缴收入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七、文化旅游体育与传媒支出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973.52</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八、其他收入</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92.65</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八、社会保障和就业支出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36.38</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九、卫生健康支出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十、节能环保支出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十一、城乡社区支出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1,530.25</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十二、农林水支出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十三、交通运输支出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十四、资源勘探工业信息等支出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十五、商业服务业等支出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十六、金融支出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十七、援助其他地区支出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十八、自然资源海洋气象等支出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十九、住房保障支出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47.85</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二十、粮油物资储备支出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二十一、国有资本经营预算支出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1,090.00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二十二、灾害防治及应急管理支出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二十三、其他支出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57</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二十四、债务还本支出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二十五、债务付息支出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59</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二十六、抗疫特别国债安排的支出</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本年收入合计</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4,606.34</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本年支出合计</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61</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5,187.49</w:t>
            </w:r>
          </w:p>
        </w:tc>
      </w:tr>
      <w:tr>
        <w:tblPrEx>
          <w:tblCellMar>
            <w:top w:w="0" w:type="dxa"/>
            <w:left w:w="0" w:type="dxa"/>
            <w:bottom w:w="0" w:type="dxa"/>
            <w:right w:w="0" w:type="dxa"/>
          </w:tblCellMar>
        </w:tblPrEx>
        <w:trPr>
          <w:trHeight w:val="90"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使用非财政拨款结余</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结余分配</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62</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年初结转和结余</w:t>
            </w: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676.09</w:t>
            </w: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年末结转和结余</w:t>
            </w: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63</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94.94</w:t>
            </w: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52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6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3283"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7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64</w:t>
            </w:r>
          </w:p>
        </w:tc>
        <w:tc>
          <w:tcPr>
            <w:tcW w:w="764"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3435"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523" w:type="dxa"/>
            <w:tcBorders>
              <w:top w:val="nil"/>
              <w:left w:val="nil"/>
              <w:bottom w:val="single" w:color="000000" w:sz="8"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677" w:type="dxa"/>
            <w:tcBorders>
              <w:top w:val="nil"/>
              <w:left w:val="nil"/>
              <w:bottom w:val="single" w:color="000000" w:sz="8"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5,282.43</w:t>
            </w:r>
          </w:p>
        </w:tc>
        <w:tc>
          <w:tcPr>
            <w:tcW w:w="3283" w:type="dxa"/>
            <w:tcBorders>
              <w:top w:val="nil"/>
              <w:left w:val="nil"/>
              <w:bottom w:val="single" w:color="000000" w:sz="8"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371" w:type="dxa"/>
            <w:tcBorders>
              <w:top w:val="nil"/>
              <w:left w:val="nil"/>
              <w:bottom w:val="single" w:color="000000" w:sz="8"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65</w:t>
            </w:r>
          </w:p>
        </w:tc>
        <w:tc>
          <w:tcPr>
            <w:tcW w:w="764" w:type="dxa"/>
            <w:tcBorders>
              <w:top w:val="nil"/>
              <w:left w:val="nil"/>
              <w:bottom w:val="single" w:color="000000" w:sz="8"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5,282.43</w:t>
            </w:r>
          </w:p>
        </w:tc>
      </w:tr>
      <w:tr>
        <w:tblPrEx>
          <w:tblCellMar>
            <w:top w:w="0" w:type="dxa"/>
            <w:left w:w="0" w:type="dxa"/>
            <w:bottom w:w="0" w:type="dxa"/>
            <w:right w:w="0" w:type="dxa"/>
          </w:tblCellMar>
        </w:tblPrEx>
        <w:trPr>
          <w:trHeight w:val="235" w:hRule="atLeast"/>
        </w:trPr>
        <w:tc>
          <w:tcPr>
            <w:tcW w:w="9053" w:type="dxa"/>
            <w:gridSpan w:val="6"/>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注：本表反映单位本年度的总收支和年末结转结余情况；本套报表金额单位转换成万元时，因四舍五入可能存在尾数误差。</w:t>
            </w:r>
          </w:p>
        </w:tc>
      </w:tr>
    </w:tbl>
    <w:p>
      <w:pPr>
        <w:ind w:firstLine="628" w:firstLineChars="200"/>
        <w:jc w:val="center"/>
        <w:rPr>
          <w:rFonts w:hint="eastAsia" w:ascii="黑体" w:hAnsi="黑体" w:eastAsia="黑体"/>
          <w:szCs w:val="32"/>
        </w:rPr>
      </w:pPr>
      <w:r>
        <w:rPr>
          <w:rFonts w:hint="eastAsia" w:ascii="黑体" w:hAnsi="黑体" w:eastAsia="黑体"/>
          <w:szCs w:val="32"/>
        </w:rPr>
        <w:t>收入决算表</w:t>
      </w:r>
    </w:p>
    <w:tbl>
      <w:tblPr>
        <w:tblStyle w:val="9"/>
        <w:tblW w:w="0" w:type="auto"/>
        <w:tblInd w:w="0" w:type="dxa"/>
        <w:tblLayout w:type="fixed"/>
        <w:tblCellMar>
          <w:top w:w="0" w:type="dxa"/>
          <w:left w:w="0" w:type="dxa"/>
          <w:bottom w:w="0" w:type="dxa"/>
          <w:right w:w="0" w:type="dxa"/>
        </w:tblCellMar>
      </w:tblPr>
      <w:tblGrid>
        <w:gridCol w:w="400"/>
        <w:gridCol w:w="206"/>
        <w:gridCol w:w="187"/>
        <w:gridCol w:w="77"/>
        <w:gridCol w:w="264"/>
        <w:gridCol w:w="1013"/>
        <w:gridCol w:w="873"/>
        <w:gridCol w:w="330"/>
        <w:gridCol w:w="625"/>
        <w:gridCol w:w="245"/>
        <w:gridCol w:w="780"/>
        <w:gridCol w:w="645"/>
        <w:gridCol w:w="190"/>
        <w:gridCol w:w="515"/>
        <w:gridCol w:w="690"/>
        <w:gridCol w:w="690"/>
        <w:gridCol w:w="690"/>
        <w:gridCol w:w="710"/>
        <w:gridCol w:w="2264"/>
      </w:tblGrid>
      <w:tr>
        <w:tblPrEx>
          <w:tblCellMar>
            <w:top w:w="0" w:type="dxa"/>
            <w:left w:w="0" w:type="dxa"/>
            <w:bottom w:w="0" w:type="dxa"/>
            <w:right w:w="0" w:type="dxa"/>
          </w:tblCellMar>
        </w:tblPrEx>
        <w:trPr>
          <w:gridAfter w:val="1"/>
          <w:wAfter w:w="2264" w:type="dxa"/>
          <w:trHeight w:val="264" w:hRule="atLeast"/>
        </w:trPr>
        <w:tc>
          <w:tcPr>
            <w:tcW w:w="606" w:type="dxa"/>
            <w:gridSpan w:val="2"/>
            <w:tcBorders>
              <w:top w:val="nil"/>
              <w:left w:val="nil"/>
              <w:bottom w:val="nil"/>
              <w:right w:val="nil"/>
            </w:tcBorders>
            <w:noWrap w:val="0"/>
            <w:tcMar>
              <w:top w:w="12" w:type="dxa"/>
              <w:left w:w="12" w:type="dxa"/>
              <w:right w:w="12" w:type="dxa"/>
            </w:tcMar>
            <w:vAlign w:val="bottom"/>
          </w:tcPr>
          <w:p>
            <w:pPr>
              <w:widowControl/>
              <w:jc w:val="left"/>
              <w:textAlignment w:val="bottom"/>
              <w:rPr>
                <w:rFonts w:hint="eastAsia" w:ascii="仿宋_GB2312" w:hAnsi="仿宋_GB2312" w:cs="仿宋_GB2312"/>
                <w:bCs/>
                <w:color w:val="0000FF"/>
                <w:sz w:val="21"/>
                <w:szCs w:val="21"/>
              </w:rPr>
            </w:pPr>
          </w:p>
        </w:tc>
        <w:tc>
          <w:tcPr>
            <w:tcW w:w="264" w:type="dxa"/>
            <w:gridSpan w:val="2"/>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264"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1013"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873"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955" w:type="dxa"/>
            <w:gridSpan w:val="2"/>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1670" w:type="dxa"/>
            <w:gridSpan w:val="3"/>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190"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1205" w:type="dxa"/>
            <w:gridSpan w:val="2"/>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690"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690"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710" w:type="dxa"/>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公开02表</w:t>
            </w:r>
          </w:p>
        </w:tc>
      </w:tr>
      <w:tr>
        <w:tblPrEx>
          <w:tblCellMar>
            <w:top w:w="0" w:type="dxa"/>
            <w:left w:w="0" w:type="dxa"/>
            <w:bottom w:w="0" w:type="dxa"/>
            <w:right w:w="0" w:type="dxa"/>
          </w:tblCellMar>
        </w:tblPrEx>
        <w:trPr>
          <w:gridAfter w:val="1"/>
          <w:wAfter w:w="2264" w:type="dxa"/>
          <w:trHeight w:val="264" w:hRule="atLeast"/>
        </w:trPr>
        <w:tc>
          <w:tcPr>
            <w:tcW w:w="606" w:type="dxa"/>
            <w:gridSpan w:val="2"/>
            <w:tcBorders>
              <w:top w:val="nil"/>
              <w:left w:val="nil"/>
              <w:bottom w:val="nil"/>
              <w:right w:val="nil"/>
            </w:tcBorders>
            <w:noWrap w:val="0"/>
            <w:tcMar>
              <w:top w:w="12" w:type="dxa"/>
              <w:left w:w="12" w:type="dxa"/>
              <w:right w:w="12" w:type="dxa"/>
            </w:tcMar>
            <w:vAlign w:val="bottom"/>
          </w:tcPr>
          <w:p>
            <w:pPr>
              <w:widowControl/>
              <w:jc w:val="left"/>
              <w:textAlignment w:val="bottom"/>
              <w:rPr>
                <w:rFonts w:hint="eastAsia" w:ascii="仿宋_GB2312" w:hAnsi="仿宋_GB2312" w:cs="仿宋_GB2312"/>
                <w:bCs/>
                <w:color w:val="0000FF"/>
                <w:sz w:val="21"/>
                <w:szCs w:val="21"/>
              </w:rPr>
            </w:pPr>
            <w:r>
              <w:rPr>
                <w:rFonts w:hint="eastAsia" w:ascii="宋体" w:hAnsi="宋体" w:eastAsia="宋体" w:cs="宋体"/>
                <w:color w:val="000000"/>
                <w:kern w:val="0"/>
                <w:sz w:val="22"/>
                <w:szCs w:val="22"/>
                <w:lang w:bidi="ar"/>
              </w:rPr>
              <w:t>部门：</w:t>
            </w:r>
          </w:p>
        </w:tc>
        <w:tc>
          <w:tcPr>
            <w:tcW w:w="5039" w:type="dxa"/>
            <w:gridSpan w:val="10"/>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r>
              <w:rPr>
                <w:rFonts w:ascii="Arial" w:hAnsi="Arial" w:cs="Arial"/>
                <w:color w:val="000000"/>
                <w:sz w:val="20"/>
              </w:rPr>
              <w:t>六安市委宣传部</w:t>
            </w:r>
          </w:p>
        </w:tc>
        <w:tc>
          <w:tcPr>
            <w:tcW w:w="190"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1205" w:type="dxa"/>
            <w:gridSpan w:val="2"/>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690"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1400" w:type="dxa"/>
            <w:gridSpan w:val="2"/>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gridAfter w:val="1"/>
          <w:wAfter w:w="2264" w:type="dxa"/>
          <w:trHeight w:val="235" w:hRule="atLeast"/>
        </w:trPr>
        <w:tc>
          <w:tcPr>
            <w:tcW w:w="1134"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功能分类科目编码</w:t>
            </w:r>
          </w:p>
        </w:tc>
        <w:tc>
          <w:tcPr>
            <w:tcW w:w="2216" w:type="dxa"/>
            <w:gridSpan w:val="3"/>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科目名称</w:t>
            </w:r>
          </w:p>
        </w:tc>
        <w:tc>
          <w:tcPr>
            <w:tcW w:w="870" w:type="dxa"/>
            <w:gridSpan w:val="2"/>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本年收入合计</w:t>
            </w:r>
          </w:p>
        </w:tc>
        <w:tc>
          <w:tcPr>
            <w:tcW w:w="78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财政拨款收入</w:t>
            </w:r>
          </w:p>
        </w:tc>
        <w:tc>
          <w:tcPr>
            <w:tcW w:w="64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上级补助收入</w:t>
            </w:r>
          </w:p>
        </w:tc>
        <w:tc>
          <w:tcPr>
            <w:tcW w:w="1395"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事业收入</w:t>
            </w:r>
          </w:p>
        </w:tc>
        <w:tc>
          <w:tcPr>
            <w:tcW w:w="69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经营收入</w:t>
            </w:r>
          </w:p>
        </w:tc>
        <w:tc>
          <w:tcPr>
            <w:tcW w:w="69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附属单位上缴收入</w:t>
            </w:r>
          </w:p>
        </w:tc>
        <w:tc>
          <w:tcPr>
            <w:tcW w:w="71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其他收入</w:t>
            </w:r>
          </w:p>
        </w:tc>
      </w:tr>
      <w:tr>
        <w:tblPrEx>
          <w:tblCellMar>
            <w:top w:w="0" w:type="dxa"/>
            <w:left w:w="0" w:type="dxa"/>
            <w:bottom w:w="0" w:type="dxa"/>
            <w:right w:w="0" w:type="dxa"/>
          </w:tblCellMar>
        </w:tblPrEx>
        <w:trPr>
          <w:gridAfter w:val="1"/>
          <w:wAfter w:w="2264" w:type="dxa"/>
          <w:trHeight w:val="259"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2216" w:type="dxa"/>
            <w:gridSpan w:val="3"/>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870" w:type="dxa"/>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7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64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705"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小计</w:t>
            </w:r>
          </w:p>
        </w:tc>
        <w:tc>
          <w:tcPr>
            <w:tcW w:w="690"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其中：教育收费</w:t>
            </w:r>
          </w:p>
        </w:tc>
        <w:tc>
          <w:tcPr>
            <w:tcW w:w="69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69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37" w:rightChars="426"/>
              <w:jc w:val="center"/>
              <w:rPr>
                <w:rFonts w:hint="eastAsia" w:ascii="宋体" w:hAnsi="宋体" w:eastAsia="宋体" w:cs="宋体"/>
                <w:color w:val="000000"/>
                <w:sz w:val="20"/>
              </w:rPr>
            </w:pPr>
          </w:p>
        </w:tc>
        <w:tc>
          <w:tcPr>
            <w:tcW w:w="71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r>
      <w:tr>
        <w:tblPrEx>
          <w:tblCellMar>
            <w:top w:w="0" w:type="dxa"/>
            <w:left w:w="0" w:type="dxa"/>
            <w:bottom w:w="0" w:type="dxa"/>
            <w:right w:w="0" w:type="dxa"/>
          </w:tblCellMar>
        </w:tblPrEx>
        <w:trPr>
          <w:gridAfter w:val="1"/>
          <w:wAfter w:w="2264" w:type="dxa"/>
          <w:trHeight w:val="259"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2216" w:type="dxa"/>
            <w:gridSpan w:val="3"/>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870" w:type="dxa"/>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7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64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705"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690"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69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69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37" w:rightChars="426"/>
              <w:jc w:val="center"/>
              <w:rPr>
                <w:rFonts w:hint="eastAsia" w:ascii="宋体" w:hAnsi="宋体" w:eastAsia="宋体" w:cs="宋体"/>
                <w:color w:val="000000"/>
                <w:sz w:val="20"/>
              </w:rPr>
            </w:pPr>
          </w:p>
        </w:tc>
        <w:tc>
          <w:tcPr>
            <w:tcW w:w="71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r>
      <w:tr>
        <w:tblPrEx>
          <w:tblCellMar>
            <w:top w:w="0" w:type="dxa"/>
            <w:left w:w="0" w:type="dxa"/>
            <w:bottom w:w="0" w:type="dxa"/>
            <w:right w:w="0" w:type="dxa"/>
          </w:tblCellMar>
        </w:tblPrEx>
        <w:trPr>
          <w:gridAfter w:val="1"/>
          <w:wAfter w:w="2264" w:type="dxa"/>
          <w:trHeight w:val="259"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2216" w:type="dxa"/>
            <w:gridSpan w:val="3"/>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870" w:type="dxa"/>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7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64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705"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690"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69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69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37" w:rightChars="426"/>
              <w:jc w:val="center"/>
              <w:rPr>
                <w:rFonts w:hint="eastAsia" w:ascii="宋体" w:hAnsi="宋体" w:eastAsia="宋体" w:cs="宋体"/>
                <w:color w:val="000000"/>
                <w:sz w:val="20"/>
              </w:rPr>
            </w:pPr>
          </w:p>
        </w:tc>
        <w:tc>
          <w:tcPr>
            <w:tcW w:w="71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r>
      <w:tr>
        <w:tblPrEx>
          <w:tblCellMar>
            <w:top w:w="0" w:type="dxa"/>
            <w:left w:w="0" w:type="dxa"/>
            <w:bottom w:w="0" w:type="dxa"/>
            <w:right w:w="0" w:type="dxa"/>
          </w:tblCellMar>
        </w:tblPrEx>
        <w:trPr>
          <w:gridAfter w:val="1"/>
          <w:wAfter w:w="2264" w:type="dxa"/>
          <w:trHeight w:val="235" w:hRule="atLeast"/>
        </w:trPr>
        <w:tc>
          <w:tcPr>
            <w:tcW w:w="40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类</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款</w:t>
            </w:r>
          </w:p>
        </w:tc>
        <w:tc>
          <w:tcPr>
            <w:tcW w:w="341"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项</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栏次</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2</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3</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4</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6</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7</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8</w:t>
            </w:r>
          </w:p>
        </w:tc>
      </w:tr>
      <w:tr>
        <w:tblPrEx>
          <w:tblCellMar>
            <w:top w:w="0" w:type="dxa"/>
            <w:left w:w="0" w:type="dxa"/>
            <w:bottom w:w="0" w:type="dxa"/>
            <w:right w:w="0" w:type="dxa"/>
          </w:tblCellMar>
        </w:tblPrEx>
        <w:trPr>
          <w:gridAfter w:val="1"/>
          <w:wAfter w:w="2264" w:type="dxa"/>
          <w:trHeight w:val="235" w:hRule="atLeast"/>
        </w:trPr>
        <w:tc>
          <w:tcPr>
            <w:tcW w:w="40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341"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0"/>
              </w:rPr>
            </w:pP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合计</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4,606.34</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4,513.69</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92.65</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201</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一般公共服务支出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1,490.58</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1,397.93</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92.65</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20104</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发展与改革事务</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4.00</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4.00</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2010499</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其他发展与改革事务支出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4.00</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4.00</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20133</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宣传事务</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1,486.58</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1,393.93</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92.65</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2013301</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行政运行</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808.59</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722.94</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85.65</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2013302</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一般行政管理事务</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319.40</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319.40</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2013399</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其他宣传事务支出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358.59</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351.59</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205</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教育支出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20508</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进修及培训</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2050899</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其他进修及培训</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207</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文化旅游体育与传媒支出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477.01</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477.01</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20701</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文化和旅游</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77.01</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77.01</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2070199</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其他文化和旅游支出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77.01</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77.01</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20799</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其他文化旅游体育与传媒支出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400.00</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400.00</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2079999</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其他文化旅游体育与传媒支出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400.00</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400.00</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208</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社会保障和就业支出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20805</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行政事业单位养老支出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2080505</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机关事业单位基本养老保险缴费支出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212</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城乡社区支出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1,403.94</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1,403.94</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21205</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城乡社区环境卫生</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1,403.94</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1,403.94</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2120501</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城乡社区环境卫生</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1,403.94</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1,403.94</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221</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住房保障支出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22102</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住房改革支出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2210201</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住房公积金</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223</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国有资本经营预算支出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90"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22301</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解决历史遗留问题及改革成本支出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2230199</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其他解决历史遗留问题及改革成本支出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229</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22960</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彩票公益金安排的支出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gridAfter w:val="1"/>
          <w:wAfter w:w="2264" w:type="dxa"/>
          <w:trHeight w:val="235"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2296004</w:t>
            </w:r>
          </w:p>
        </w:tc>
        <w:tc>
          <w:tcPr>
            <w:tcW w:w="2216"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用于教育事业的彩票公益金支出</w:t>
            </w:r>
          </w:p>
        </w:tc>
        <w:tc>
          <w:tcPr>
            <w:tcW w:w="87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78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64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0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69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1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388" w:hRule="atLeast"/>
        </w:trPr>
        <w:tc>
          <w:tcPr>
            <w:tcW w:w="11394" w:type="dxa"/>
            <w:gridSpan w:val="19"/>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注：本表反映单位本年度取得的各项收入情况。</w:t>
            </w:r>
          </w:p>
          <w:p>
            <w:pPr>
              <w:widowControl/>
              <w:jc w:val="left"/>
              <w:textAlignment w:val="center"/>
              <w:rPr>
                <w:rFonts w:hint="eastAsia" w:ascii="宋体" w:hAnsi="宋体" w:eastAsia="宋体" w:cs="宋体"/>
                <w:color w:val="000000"/>
                <w:sz w:val="20"/>
              </w:rPr>
            </w:pPr>
          </w:p>
        </w:tc>
      </w:tr>
    </w:tbl>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r>
        <w:rPr>
          <w:rFonts w:hint="eastAsia" w:ascii="黑体" w:hAnsi="黑体" w:eastAsia="黑体"/>
          <w:szCs w:val="32"/>
        </w:rPr>
        <w:t xml:space="preserve">              </w:t>
      </w:r>
    </w:p>
    <w:p>
      <w:pPr>
        <w:ind w:firstLine="628" w:firstLineChars="200"/>
        <w:jc w:val="center"/>
        <w:rPr>
          <w:rFonts w:hint="eastAsia" w:ascii="黑体" w:hAnsi="黑体" w:eastAsia="黑体"/>
          <w:szCs w:val="32"/>
        </w:rPr>
      </w:pPr>
      <w:r>
        <w:rPr>
          <w:rFonts w:hint="eastAsia" w:ascii="黑体" w:hAnsi="黑体" w:eastAsia="黑体"/>
          <w:szCs w:val="32"/>
        </w:rPr>
        <w:t>支出决算表</w:t>
      </w:r>
    </w:p>
    <w:tbl>
      <w:tblPr>
        <w:tblStyle w:val="9"/>
        <w:tblW w:w="0" w:type="auto"/>
        <w:tblInd w:w="0" w:type="dxa"/>
        <w:tblLayout w:type="fixed"/>
        <w:tblCellMar>
          <w:top w:w="0" w:type="dxa"/>
          <w:left w:w="0" w:type="dxa"/>
          <w:bottom w:w="0" w:type="dxa"/>
          <w:right w:w="0" w:type="dxa"/>
        </w:tblCellMar>
      </w:tblPr>
      <w:tblGrid>
        <w:gridCol w:w="411"/>
        <w:gridCol w:w="264"/>
        <w:gridCol w:w="195"/>
        <w:gridCol w:w="99"/>
        <w:gridCol w:w="294"/>
        <w:gridCol w:w="980"/>
        <w:gridCol w:w="1459"/>
        <w:gridCol w:w="383"/>
        <w:gridCol w:w="640"/>
        <w:gridCol w:w="290"/>
        <w:gridCol w:w="660"/>
        <w:gridCol w:w="915"/>
        <w:gridCol w:w="960"/>
        <w:gridCol w:w="885"/>
        <w:gridCol w:w="722"/>
      </w:tblGrid>
      <w:tr>
        <w:tblPrEx>
          <w:tblCellMar>
            <w:top w:w="0" w:type="dxa"/>
            <w:left w:w="0" w:type="dxa"/>
            <w:bottom w:w="0" w:type="dxa"/>
            <w:right w:w="0" w:type="dxa"/>
          </w:tblCellMar>
        </w:tblPrEx>
        <w:trPr>
          <w:trHeight w:val="264" w:hRule="atLeast"/>
        </w:trPr>
        <w:tc>
          <w:tcPr>
            <w:tcW w:w="675" w:type="dxa"/>
            <w:gridSpan w:val="2"/>
            <w:tcBorders>
              <w:top w:val="nil"/>
              <w:left w:val="nil"/>
              <w:bottom w:val="nil"/>
              <w:right w:val="nil"/>
            </w:tcBorders>
            <w:noWrap w:val="0"/>
            <w:tcMar>
              <w:top w:w="12" w:type="dxa"/>
              <w:left w:w="12" w:type="dxa"/>
              <w:right w:w="12" w:type="dxa"/>
            </w:tcMar>
            <w:vAlign w:val="bottom"/>
          </w:tcPr>
          <w:p>
            <w:pPr>
              <w:rPr>
                <w:rFonts w:hint="eastAsia" w:ascii="Arial" w:hAnsi="Arial" w:cs="Arial"/>
                <w:color w:val="000000"/>
                <w:sz w:val="20"/>
              </w:rPr>
            </w:pPr>
          </w:p>
        </w:tc>
        <w:tc>
          <w:tcPr>
            <w:tcW w:w="294" w:type="dxa"/>
            <w:gridSpan w:val="2"/>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294"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980"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1459"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1023" w:type="dxa"/>
            <w:gridSpan w:val="2"/>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1865" w:type="dxa"/>
            <w:gridSpan w:val="3"/>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960"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885"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722" w:type="dxa"/>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公开03表</w:t>
            </w:r>
          </w:p>
        </w:tc>
      </w:tr>
      <w:tr>
        <w:tblPrEx>
          <w:tblCellMar>
            <w:top w:w="0" w:type="dxa"/>
            <w:left w:w="0" w:type="dxa"/>
            <w:bottom w:w="0" w:type="dxa"/>
            <w:right w:w="0" w:type="dxa"/>
          </w:tblCellMar>
        </w:tblPrEx>
        <w:trPr>
          <w:trHeight w:val="264" w:hRule="atLeast"/>
        </w:trPr>
        <w:tc>
          <w:tcPr>
            <w:tcW w:w="675" w:type="dxa"/>
            <w:gridSpan w:val="2"/>
            <w:tcBorders>
              <w:top w:val="nil"/>
              <w:left w:val="nil"/>
              <w:bottom w:val="nil"/>
              <w:right w:val="nil"/>
            </w:tcBorders>
            <w:noWrap w:val="0"/>
            <w:tcMar>
              <w:top w:w="12" w:type="dxa"/>
              <w:left w:w="12" w:type="dxa"/>
              <w:right w:w="12" w:type="dxa"/>
            </w:tcMar>
            <w:vAlign w:val="bottom"/>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kern w:val="0"/>
                <w:sz w:val="22"/>
                <w:szCs w:val="22"/>
                <w:lang w:bidi="ar"/>
              </w:rPr>
              <w:t>部门</w:t>
            </w:r>
            <w:r>
              <w:rPr>
                <w:rFonts w:hint="eastAsia" w:ascii="仿宋_GB2312" w:hAnsi="仿宋_GB2312" w:cs="仿宋_GB2312"/>
                <w:bCs/>
                <w:color w:val="0000FF"/>
                <w:sz w:val="21"/>
                <w:szCs w:val="21"/>
              </w:rPr>
              <w:t>：</w:t>
            </w:r>
          </w:p>
        </w:tc>
        <w:tc>
          <w:tcPr>
            <w:tcW w:w="5915" w:type="dxa"/>
            <w:gridSpan w:val="10"/>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r>
              <w:rPr>
                <w:rFonts w:ascii="Arial" w:hAnsi="Arial" w:cs="Arial"/>
                <w:color w:val="000000"/>
                <w:sz w:val="20"/>
              </w:rPr>
              <w:t>六安市委宣传部</w:t>
            </w:r>
          </w:p>
        </w:tc>
        <w:tc>
          <w:tcPr>
            <w:tcW w:w="960"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885"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722" w:type="dxa"/>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285" w:hRule="atLeast"/>
        </w:trPr>
        <w:tc>
          <w:tcPr>
            <w:tcW w:w="1263"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2822" w:type="dxa"/>
            <w:gridSpan w:val="3"/>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930" w:type="dxa"/>
            <w:gridSpan w:val="2"/>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本年支出合计</w:t>
            </w:r>
          </w:p>
        </w:tc>
        <w:tc>
          <w:tcPr>
            <w:tcW w:w="66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91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c>
          <w:tcPr>
            <w:tcW w:w="96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上缴上级支出</w:t>
            </w:r>
          </w:p>
        </w:tc>
        <w:tc>
          <w:tcPr>
            <w:tcW w:w="88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经营支出</w:t>
            </w:r>
          </w:p>
        </w:tc>
        <w:tc>
          <w:tcPr>
            <w:tcW w:w="722"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对附属单位补助支出</w:t>
            </w:r>
          </w:p>
        </w:tc>
      </w:tr>
      <w:tr>
        <w:tblPrEx>
          <w:tblCellMar>
            <w:top w:w="0" w:type="dxa"/>
            <w:left w:w="0" w:type="dxa"/>
            <w:bottom w:w="0" w:type="dxa"/>
            <w:right w:w="0" w:type="dxa"/>
          </w:tblCellMar>
        </w:tblPrEx>
        <w:trPr>
          <w:trHeight w:val="28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2822" w:type="dxa"/>
            <w:gridSpan w:val="3"/>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930" w:type="dxa"/>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66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91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96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88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72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28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2822" w:type="dxa"/>
            <w:gridSpan w:val="3"/>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930" w:type="dxa"/>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66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91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96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88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72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28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2822" w:type="dxa"/>
            <w:gridSpan w:val="3"/>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930" w:type="dxa"/>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66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91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96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88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722"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235" w:hRule="atLeast"/>
        </w:trPr>
        <w:tc>
          <w:tcPr>
            <w:tcW w:w="411"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类</w:t>
            </w:r>
          </w:p>
        </w:tc>
        <w:tc>
          <w:tcPr>
            <w:tcW w:w="459"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款</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r>
      <w:tr>
        <w:tblPrEx>
          <w:tblCellMar>
            <w:top w:w="0" w:type="dxa"/>
            <w:left w:w="0" w:type="dxa"/>
            <w:bottom w:w="0" w:type="dxa"/>
            <w:right w:w="0" w:type="dxa"/>
          </w:tblCellMar>
        </w:tblPrEx>
        <w:trPr>
          <w:trHeight w:val="235" w:hRule="atLeast"/>
        </w:trPr>
        <w:tc>
          <w:tcPr>
            <w:tcW w:w="411"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459"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5,187.49</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1,101.48</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4,086.00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201</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一般公共服务支出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1,443.91</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940.25</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503.66</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20104</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发展与改革事务</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4.00</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2010499</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其他发展与改革事务支出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4.00</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20133</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宣传事务</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1,439.91</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940.25</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499.66</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2013301</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行政运行</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758.11</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758.11</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2013302</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一般行政管理事务</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329.40</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329.40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2013399</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其他宣传事务支出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352.39</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182.13</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170.26</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205</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教育支出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20508</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进修及培训</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2050899</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其他进修及培训</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207</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文化旅游体育与传媒支出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973.52</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77.01</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896.51</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20701</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文化和旅游</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500.99</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77.01</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423.98</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2070107</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艺术表演团体</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423.98</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423.98</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2070199</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其他文化和旅游支出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77.01</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77.01</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20799</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其他文化旅游体育与传媒支出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472.53</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472.53</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2079902</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宣传文化发展专项支出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46.60</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46.60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2079999</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其他文化旅游体育与传媒支出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425.93</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425.93</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208</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社会保障和就业支出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20805</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行政事业单位养老支出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2080505</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机关事业单位基本养老保险缴费支出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212</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城乡社区支出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1,530.25</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1,530.25</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21205</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城乡社区环境卫生</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1,530.25</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1,530.25</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2120501</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城乡社区环境卫生</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1,530.25</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1,530.25</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213</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农林水支出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5.00</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21305</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扶贫</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5.00</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2130599</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其他扶贫支出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5.00</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221</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住房保障支出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22102</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住房改革支出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2210201</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住房公积金</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223</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国有资本经营预算支出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22301</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解决历史遗留问题及改革成本支出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2230199</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其他解决历史遗留问题及改革成本支出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229</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22960</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彩票公益金安排的支出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2296004</w:t>
            </w:r>
          </w:p>
        </w:tc>
        <w:tc>
          <w:tcPr>
            <w:tcW w:w="282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用于教育事业的彩票公益金支出</w:t>
            </w:r>
          </w:p>
        </w:tc>
        <w:tc>
          <w:tcPr>
            <w:tcW w:w="930"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6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9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96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8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9157" w:type="dxa"/>
            <w:gridSpan w:val="15"/>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注：本表反映单位本年度各项支出情况。</w:t>
            </w:r>
          </w:p>
        </w:tc>
      </w:tr>
    </w:tbl>
    <w:p>
      <w:pPr>
        <w:rPr>
          <w:rFonts w:hint="eastAsia"/>
        </w:rPr>
      </w:pPr>
    </w:p>
    <w:p>
      <w:pPr>
        <w:ind w:firstLine="628" w:firstLineChars="200"/>
        <w:jc w:val="center"/>
        <w:rPr>
          <w:rFonts w:hint="eastAsia" w:ascii="黑体" w:hAnsi="黑体" w:eastAsia="黑体"/>
          <w:szCs w:val="32"/>
        </w:rPr>
      </w:pPr>
      <w:r>
        <w:rPr>
          <w:rFonts w:hint="eastAsia" w:ascii="黑体" w:hAnsi="黑体" w:eastAsia="黑体"/>
          <w:szCs w:val="32"/>
        </w:rPr>
        <w:t>财政拨款收入支出决算总表</w:t>
      </w:r>
    </w:p>
    <w:tbl>
      <w:tblPr>
        <w:tblStyle w:val="9"/>
        <w:tblW w:w="0" w:type="auto"/>
        <w:tblInd w:w="0" w:type="dxa"/>
        <w:tblLayout w:type="fixed"/>
        <w:tblCellMar>
          <w:top w:w="0" w:type="dxa"/>
          <w:left w:w="0" w:type="dxa"/>
          <w:bottom w:w="0" w:type="dxa"/>
          <w:right w:w="0" w:type="dxa"/>
        </w:tblCellMar>
      </w:tblPr>
      <w:tblGrid>
        <w:gridCol w:w="1939"/>
        <w:gridCol w:w="229"/>
        <w:gridCol w:w="218"/>
        <w:gridCol w:w="123"/>
        <w:gridCol w:w="559"/>
        <w:gridCol w:w="2515"/>
        <w:gridCol w:w="103"/>
        <w:gridCol w:w="300"/>
        <w:gridCol w:w="720"/>
        <w:gridCol w:w="787"/>
        <w:gridCol w:w="152"/>
        <w:gridCol w:w="271"/>
        <w:gridCol w:w="382"/>
        <w:gridCol w:w="722"/>
      </w:tblGrid>
      <w:tr>
        <w:tblPrEx>
          <w:tblCellMar>
            <w:top w:w="0" w:type="dxa"/>
            <w:left w:w="0" w:type="dxa"/>
            <w:bottom w:w="0" w:type="dxa"/>
            <w:right w:w="0" w:type="dxa"/>
          </w:tblCellMar>
        </w:tblPrEx>
        <w:trPr>
          <w:trHeight w:val="264" w:hRule="atLeast"/>
        </w:trPr>
        <w:tc>
          <w:tcPr>
            <w:tcW w:w="1939" w:type="dxa"/>
            <w:tcBorders>
              <w:top w:val="nil"/>
              <w:left w:val="nil"/>
              <w:bottom w:val="nil"/>
              <w:right w:val="nil"/>
            </w:tcBorders>
            <w:noWrap w:val="0"/>
            <w:tcMar>
              <w:top w:w="12" w:type="dxa"/>
              <w:left w:w="12" w:type="dxa"/>
              <w:right w:w="12" w:type="dxa"/>
            </w:tcMar>
            <w:vAlign w:val="bottom"/>
          </w:tcPr>
          <w:p>
            <w:pPr>
              <w:rPr>
                <w:rFonts w:hint="eastAsia" w:ascii="Arial" w:hAnsi="Arial" w:cs="Arial"/>
                <w:color w:val="000000"/>
                <w:sz w:val="20"/>
              </w:rPr>
            </w:pPr>
          </w:p>
        </w:tc>
        <w:tc>
          <w:tcPr>
            <w:tcW w:w="447" w:type="dxa"/>
            <w:gridSpan w:val="2"/>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682" w:type="dxa"/>
            <w:gridSpan w:val="2"/>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2515"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403" w:type="dxa"/>
            <w:gridSpan w:val="2"/>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720"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939" w:type="dxa"/>
            <w:gridSpan w:val="2"/>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271"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1104" w:type="dxa"/>
            <w:gridSpan w:val="2"/>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公开04表</w:t>
            </w:r>
          </w:p>
        </w:tc>
      </w:tr>
      <w:tr>
        <w:tblPrEx>
          <w:tblCellMar>
            <w:top w:w="0" w:type="dxa"/>
            <w:left w:w="0" w:type="dxa"/>
            <w:bottom w:w="0" w:type="dxa"/>
            <w:right w:w="0" w:type="dxa"/>
          </w:tblCellMar>
        </w:tblPrEx>
        <w:trPr>
          <w:trHeight w:val="264" w:hRule="atLeast"/>
        </w:trPr>
        <w:tc>
          <w:tcPr>
            <w:tcW w:w="5583" w:type="dxa"/>
            <w:gridSpan w:val="6"/>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r>
              <w:rPr>
                <w:rFonts w:hint="eastAsia" w:ascii="宋体" w:hAnsi="宋体" w:eastAsia="宋体" w:cs="宋体"/>
                <w:color w:val="000000"/>
                <w:kern w:val="0"/>
                <w:sz w:val="18"/>
                <w:szCs w:val="18"/>
                <w:lang w:bidi="ar"/>
              </w:rPr>
              <w:t>部门：六安市委宣传部</w:t>
            </w:r>
          </w:p>
        </w:tc>
        <w:tc>
          <w:tcPr>
            <w:tcW w:w="403" w:type="dxa"/>
            <w:gridSpan w:val="2"/>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720"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939" w:type="dxa"/>
            <w:gridSpan w:val="2"/>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271"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1104" w:type="dxa"/>
            <w:gridSpan w:val="2"/>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235" w:hRule="atLeast"/>
        </w:trPr>
        <w:tc>
          <w:tcPr>
            <w:tcW w:w="3068"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收     入</w:t>
            </w:r>
          </w:p>
        </w:tc>
        <w:tc>
          <w:tcPr>
            <w:tcW w:w="5952" w:type="dxa"/>
            <w:gridSpan w:val="9"/>
            <w:tcBorders>
              <w:top w:val="single" w:color="000000" w:sz="4" w:space="0"/>
              <w:left w:val="nil"/>
              <w:bottom w:val="single" w:color="000000" w:sz="4" w:space="0"/>
              <w:right w:val="single" w:color="000000" w:sz="8"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支     出</w:t>
            </w:r>
          </w:p>
        </w:tc>
      </w:tr>
      <w:tr>
        <w:tblPrEx>
          <w:tblCellMar>
            <w:top w:w="0" w:type="dxa"/>
            <w:left w:w="0" w:type="dxa"/>
            <w:bottom w:w="0" w:type="dxa"/>
            <w:right w:w="0" w:type="dxa"/>
          </w:tblCellMar>
        </w:tblPrEx>
        <w:trPr>
          <w:trHeight w:val="233" w:hRule="atLeast"/>
        </w:trPr>
        <w:tc>
          <w:tcPr>
            <w:tcW w:w="2168" w:type="dxa"/>
            <w:gridSpan w:val="2"/>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341"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55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金额</w:t>
            </w:r>
          </w:p>
        </w:tc>
        <w:tc>
          <w:tcPr>
            <w:tcW w:w="2618"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300"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720"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小计</w:t>
            </w:r>
          </w:p>
        </w:tc>
        <w:tc>
          <w:tcPr>
            <w:tcW w:w="78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一般公共预算财政拨款</w:t>
            </w:r>
          </w:p>
        </w:tc>
        <w:tc>
          <w:tcPr>
            <w:tcW w:w="805"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政府性基金预算财政拨款</w:t>
            </w:r>
          </w:p>
        </w:tc>
        <w:tc>
          <w:tcPr>
            <w:tcW w:w="722" w:type="dxa"/>
            <w:vMerge w:val="restart"/>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国有资本经营预算财政拨款</w:t>
            </w:r>
          </w:p>
        </w:tc>
      </w:tr>
      <w:tr>
        <w:tblPrEx>
          <w:tblCellMar>
            <w:top w:w="0" w:type="dxa"/>
            <w:left w:w="0" w:type="dxa"/>
            <w:bottom w:w="0" w:type="dxa"/>
            <w:right w:w="0" w:type="dxa"/>
          </w:tblCellMar>
        </w:tblPrEx>
        <w:trPr>
          <w:trHeight w:val="471" w:hRule="atLeast"/>
        </w:trPr>
        <w:tc>
          <w:tcPr>
            <w:tcW w:w="2168" w:type="dxa"/>
            <w:gridSpan w:val="2"/>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341"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55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2618"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300"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720"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78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805"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722" w:type="dxa"/>
            <w:vMerge w:val="continue"/>
            <w:tcBorders>
              <w:top w:val="nil"/>
              <w:left w:val="nil"/>
              <w:bottom w:val="single" w:color="000000" w:sz="4" w:space="0"/>
              <w:right w:val="single" w:color="000000" w:sz="8"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5</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一、一般公共预算财政拨款</w:t>
            </w: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3,378.69</w:t>
            </w: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一、一般公共服务支出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1,407.87</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1,407.87</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二、政府性基金预算财政拨款</w:t>
            </w: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二、外交支出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三、国有资本经营预算财政拨款</w:t>
            </w: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三、国防支出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四、公共安全支出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五、教育支出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六、科学技术支出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七、文化旅游体育与传媒支出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973.52</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973.52</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八、社会保障和就业支出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九、卫生健康支出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十、节能环保支出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十一、城乡社区支出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1,530.25</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1,530.25</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十二、农林水支出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十三、交通运输支出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十四、资源勘探工业信息等支出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十五、商业服务业等支出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十六、金融支出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十七、援助其他地区支出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十八、自然资源海洋气象等支出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十九、住房保障支出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二十、粮油物资储备支出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二十一、国有资本经营预算支出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5"/>
                <w:szCs w:val="15"/>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二十二、灾害防治及应急管理支出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5"/>
                <w:szCs w:val="15"/>
              </w:rPr>
            </w:pP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二十三、其他支出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本年收入合计</w:t>
            </w: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二十四、债务还本支出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年初财政拨款结转和结余</w:t>
            </w: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二十五、债务付息支出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一般公共预算财政拨款</w:t>
            </w: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二十六、抗疫特别国债安排的支出</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政府性基金预算财政拨款</w:t>
            </w: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本年支出合计</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5,151.45</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4,016.45</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国有资本经营预算财政拨款</w:t>
            </w:r>
          </w:p>
        </w:tc>
        <w:tc>
          <w:tcPr>
            <w:tcW w:w="34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5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年末财政拨款结转和结余</w:t>
            </w:r>
          </w:p>
        </w:tc>
        <w:tc>
          <w:tcPr>
            <w:tcW w:w="30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31.55</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31.55</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35" w:hRule="atLeast"/>
        </w:trPr>
        <w:tc>
          <w:tcPr>
            <w:tcW w:w="2168" w:type="dxa"/>
            <w:gridSpan w:val="2"/>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341" w:type="dxa"/>
            <w:gridSpan w:val="2"/>
            <w:tcBorders>
              <w:top w:val="nil"/>
              <w:left w:val="nil"/>
              <w:bottom w:val="single" w:color="000000" w:sz="8"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559" w:type="dxa"/>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c>
          <w:tcPr>
            <w:tcW w:w="2618" w:type="dxa"/>
            <w:gridSpan w:val="2"/>
            <w:tcBorders>
              <w:top w:val="nil"/>
              <w:left w:val="nil"/>
              <w:bottom w:val="single" w:color="000000" w:sz="8"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300" w:type="dxa"/>
            <w:tcBorders>
              <w:top w:val="nil"/>
              <w:left w:val="nil"/>
              <w:bottom w:val="single" w:color="000000" w:sz="8"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58</w:t>
            </w:r>
          </w:p>
        </w:tc>
        <w:tc>
          <w:tcPr>
            <w:tcW w:w="720" w:type="dxa"/>
            <w:tcBorders>
              <w:top w:val="nil"/>
              <w:left w:val="nil"/>
              <w:bottom w:val="single" w:color="000000" w:sz="8"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5,183.00</w:t>
            </w:r>
          </w:p>
        </w:tc>
        <w:tc>
          <w:tcPr>
            <w:tcW w:w="787" w:type="dxa"/>
            <w:tcBorders>
              <w:top w:val="nil"/>
              <w:left w:val="nil"/>
              <w:bottom w:val="single" w:color="000000" w:sz="8"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4,048.00</w:t>
            </w:r>
          </w:p>
        </w:tc>
        <w:tc>
          <w:tcPr>
            <w:tcW w:w="805" w:type="dxa"/>
            <w:gridSpan w:val="3"/>
            <w:tcBorders>
              <w:top w:val="nil"/>
              <w:left w:val="nil"/>
              <w:bottom w:val="single" w:color="000000" w:sz="8"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45.00</w:t>
            </w:r>
          </w:p>
        </w:tc>
        <w:tc>
          <w:tcPr>
            <w:tcW w:w="722" w:type="dxa"/>
            <w:tcBorders>
              <w:top w:val="nil"/>
              <w:left w:val="nil"/>
              <w:bottom w:val="single" w:color="000000" w:sz="8" w:space="0"/>
              <w:right w:val="single" w:color="000000" w:sz="8"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1,090.00</w:t>
            </w:r>
          </w:p>
        </w:tc>
      </w:tr>
      <w:tr>
        <w:tblPrEx>
          <w:tblCellMar>
            <w:top w:w="0" w:type="dxa"/>
            <w:left w:w="0" w:type="dxa"/>
            <w:bottom w:w="0" w:type="dxa"/>
            <w:right w:w="0" w:type="dxa"/>
          </w:tblCellMar>
        </w:tblPrEx>
        <w:trPr>
          <w:trHeight w:val="90" w:hRule="atLeast"/>
        </w:trPr>
        <w:tc>
          <w:tcPr>
            <w:tcW w:w="9020" w:type="dxa"/>
            <w:gridSpan w:val="14"/>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注：本表反映单位本年度一般公共预算财政拨款、政府性基金预算财政拨款和国有资本经营预算财政拨款的总收支和年末结转结余情况；本表金额转换成万元时，因四舍五入可能存在尾差。</w:t>
            </w:r>
          </w:p>
        </w:tc>
      </w:tr>
    </w:tbl>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p>
    <w:p>
      <w:pPr>
        <w:rPr>
          <w:rFonts w:hint="eastAsia" w:ascii="黑体" w:hAnsi="黑体" w:eastAsia="黑体"/>
          <w:szCs w:val="32"/>
        </w:rPr>
      </w:pPr>
    </w:p>
    <w:p>
      <w:pPr>
        <w:ind w:firstLine="628" w:firstLineChars="200"/>
        <w:jc w:val="center"/>
        <w:rPr>
          <w:rFonts w:hint="eastAsia" w:ascii="黑体" w:hAnsi="黑体" w:eastAsia="黑体"/>
          <w:szCs w:val="32"/>
        </w:rPr>
      </w:pPr>
      <w:r>
        <w:rPr>
          <w:rFonts w:hint="eastAsia" w:ascii="黑体" w:hAnsi="黑体" w:eastAsia="黑体"/>
          <w:szCs w:val="32"/>
        </w:rPr>
        <w:t>一般公共预算财政拨款支出决算表</w:t>
      </w:r>
    </w:p>
    <w:tbl>
      <w:tblPr>
        <w:tblStyle w:val="9"/>
        <w:tblW w:w="0" w:type="auto"/>
        <w:tblInd w:w="0" w:type="dxa"/>
        <w:tblLayout w:type="fixed"/>
        <w:tblCellMar>
          <w:top w:w="0" w:type="dxa"/>
          <w:left w:w="0" w:type="dxa"/>
          <w:bottom w:w="0" w:type="dxa"/>
          <w:right w:w="0" w:type="dxa"/>
        </w:tblCellMar>
      </w:tblPr>
      <w:tblGrid>
        <w:gridCol w:w="445"/>
        <w:gridCol w:w="446"/>
        <w:gridCol w:w="96"/>
        <w:gridCol w:w="386"/>
        <w:gridCol w:w="1905"/>
        <w:gridCol w:w="1273"/>
        <w:gridCol w:w="314"/>
        <w:gridCol w:w="1053"/>
        <w:gridCol w:w="282"/>
        <w:gridCol w:w="1515"/>
        <w:gridCol w:w="1128"/>
      </w:tblGrid>
      <w:tr>
        <w:tblPrEx>
          <w:tblCellMar>
            <w:top w:w="0" w:type="dxa"/>
            <w:left w:w="0" w:type="dxa"/>
            <w:bottom w:w="0" w:type="dxa"/>
            <w:right w:w="0" w:type="dxa"/>
          </w:tblCellMar>
        </w:tblPrEx>
        <w:trPr>
          <w:trHeight w:val="259" w:hRule="atLeast"/>
        </w:trPr>
        <w:tc>
          <w:tcPr>
            <w:tcW w:w="445" w:type="dxa"/>
            <w:tcBorders>
              <w:top w:val="nil"/>
              <w:left w:val="nil"/>
              <w:bottom w:val="nil"/>
              <w:right w:val="nil"/>
            </w:tcBorders>
            <w:noWrap w:val="0"/>
            <w:tcMar>
              <w:top w:w="12" w:type="dxa"/>
              <w:left w:w="12" w:type="dxa"/>
              <w:right w:w="12" w:type="dxa"/>
            </w:tcMar>
            <w:vAlign w:val="bottom"/>
          </w:tcPr>
          <w:p>
            <w:pPr>
              <w:rPr>
                <w:rFonts w:hint="eastAsia" w:ascii="Arial" w:hAnsi="Arial" w:cs="Arial"/>
                <w:color w:val="000000"/>
                <w:sz w:val="20"/>
              </w:rPr>
            </w:pPr>
          </w:p>
        </w:tc>
        <w:tc>
          <w:tcPr>
            <w:tcW w:w="542" w:type="dxa"/>
            <w:gridSpan w:val="2"/>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386"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1905"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1273"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1367" w:type="dxa"/>
            <w:gridSpan w:val="2"/>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2925" w:type="dxa"/>
            <w:gridSpan w:val="3"/>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公开05表</w:t>
            </w:r>
          </w:p>
        </w:tc>
      </w:tr>
      <w:tr>
        <w:tblPrEx>
          <w:tblCellMar>
            <w:top w:w="0" w:type="dxa"/>
            <w:left w:w="0" w:type="dxa"/>
            <w:bottom w:w="0" w:type="dxa"/>
            <w:right w:w="0" w:type="dxa"/>
          </w:tblCellMar>
        </w:tblPrEx>
        <w:trPr>
          <w:trHeight w:val="222" w:hRule="atLeast"/>
        </w:trPr>
        <w:tc>
          <w:tcPr>
            <w:tcW w:w="4551" w:type="dxa"/>
            <w:gridSpan w:val="6"/>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r>
              <w:rPr>
                <w:rFonts w:hint="eastAsia" w:ascii="宋体" w:hAnsi="宋体" w:eastAsia="宋体" w:cs="宋体"/>
                <w:color w:val="000000"/>
                <w:kern w:val="0"/>
                <w:sz w:val="22"/>
                <w:szCs w:val="22"/>
                <w:lang w:bidi="ar"/>
              </w:rPr>
              <w:t>部门：六安市委宣传部</w:t>
            </w:r>
          </w:p>
        </w:tc>
        <w:tc>
          <w:tcPr>
            <w:tcW w:w="1367" w:type="dxa"/>
            <w:gridSpan w:val="2"/>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2925" w:type="dxa"/>
            <w:gridSpan w:val="3"/>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246" w:hRule="atLeast"/>
        </w:trPr>
        <w:tc>
          <w:tcPr>
            <w:tcW w:w="1373" w:type="dxa"/>
            <w:gridSpan w:val="4"/>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3492" w:type="dxa"/>
            <w:gridSpan w:val="3"/>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3978" w:type="dxa"/>
            <w:gridSpan w:val="4"/>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本年支出</w:t>
            </w: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3492" w:type="dxa"/>
            <w:gridSpan w:val="3"/>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1335"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1515"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112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3492" w:type="dxa"/>
            <w:gridSpan w:val="3"/>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1335"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1515"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112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3492" w:type="dxa"/>
            <w:gridSpan w:val="3"/>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1335"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1515"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112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289" w:hRule="atLeast"/>
        </w:trPr>
        <w:tc>
          <w:tcPr>
            <w:tcW w:w="445"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类</w:t>
            </w:r>
          </w:p>
        </w:tc>
        <w:tc>
          <w:tcPr>
            <w:tcW w:w="44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款</w:t>
            </w:r>
          </w:p>
        </w:tc>
        <w:tc>
          <w:tcPr>
            <w:tcW w:w="4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tblPrEx>
          <w:tblCellMar>
            <w:top w:w="0" w:type="dxa"/>
            <w:left w:w="0" w:type="dxa"/>
            <w:bottom w:w="0" w:type="dxa"/>
            <w:right w:w="0" w:type="dxa"/>
          </w:tblCellMar>
        </w:tblPrEx>
        <w:trPr>
          <w:trHeight w:val="201" w:hRule="atLeast"/>
        </w:trPr>
        <w:tc>
          <w:tcPr>
            <w:tcW w:w="445"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44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4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4,016.45</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1,065.45</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b/>
                <w:color w:val="000000"/>
                <w:sz w:val="16"/>
                <w:szCs w:val="16"/>
              </w:rPr>
            </w:pPr>
            <w:r>
              <w:rPr>
                <w:rFonts w:hint="eastAsia" w:ascii="宋体" w:hAnsi="宋体" w:eastAsia="宋体" w:cs="宋体"/>
                <w:color w:val="000000"/>
                <w:kern w:val="0"/>
                <w:sz w:val="16"/>
                <w:szCs w:val="16"/>
                <w:lang w:bidi="ar"/>
              </w:rPr>
              <w:t>2,951.00</w:t>
            </w: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201</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一般公共服务支出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1,407.87</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904.21</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503.66</w:t>
            </w:r>
          </w:p>
        </w:tc>
      </w:tr>
      <w:tr>
        <w:trPr>
          <w:trHeight w:val="246"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20104</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发展与改革事务</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4.00</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4.00</w:t>
            </w:r>
          </w:p>
        </w:tc>
      </w:tr>
      <w:tr>
        <w:tblPrEx>
          <w:tblCellMar>
            <w:top w:w="0" w:type="dxa"/>
            <w:left w:w="0" w:type="dxa"/>
            <w:bottom w:w="0" w:type="dxa"/>
            <w:right w:w="0" w:type="dxa"/>
          </w:tblCellMar>
        </w:tblPrEx>
        <w:trPr>
          <w:trHeight w:val="408"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2010499</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其他发展与改革事务支出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4.00</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4.00</w:t>
            </w:r>
          </w:p>
        </w:tc>
      </w:tr>
      <w:tr>
        <w:tblPrEx>
          <w:tblCellMar>
            <w:top w:w="0" w:type="dxa"/>
            <w:left w:w="0" w:type="dxa"/>
            <w:bottom w:w="0" w:type="dxa"/>
            <w:right w:w="0" w:type="dxa"/>
          </w:tblCellMar>
        </w:tblPrEx>
        <w:trPr>
          <w:trHeight w:val="23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20133</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宣传事务</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1,403.87</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904.21</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499.66</w:t>
            </w:r>
          </w:p>
        </w:tc>
      </w:tr>
      <w:tr>
        <w:tblPrEx>
          <w:tblCellMar>
            <w:top w:w="0" w:type="dxa"/>
            <w:left w:w="0" w:type="dxa"/>
            <w:bottom w:w="0" w:type="dxa"/>
            <w:right w:w="0" w:type="dxa"/>
          </w:tblCellMar>
        </w:tblPrEx>
        <w:trPr>
          <w:trHeight w:val="216"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2013301</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行政运行</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724.08</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724.08</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rPr>
          <w:trHeight w:val="216"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2013302</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一般行政管理事务</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329.40</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329.40</w:t>
            </w:r>
          </w:p>
        </w:tc>
      </w:tr>
      <w:tr>
        <w:tblPrEx>
          <w:tblCellMar>
            <w:top w:w="0" w:type="dxa"/>
            <w:left w:w="0" w:type="dxa"/>
            <w:bottom w:w="0" w:type="dxa"/>
            <w:right w:w="0" w:type="dxa"/>
          </w:tblCellMar>
        </w:tblPrEx>
        <w:trPr>
          <w:trHeight w:val="23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2013399</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其他宣传事务支出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350.39</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180.13</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170.26</w:t>
            </w:r>
          </w:p>
        </w:tc>
      </w:tr>
      <w:tr>
        <w:tblPrEx>
          <w:tblCellMar>
            <w:top w:w="0" w:type="dxa"/>
            <w:left w:w="0" w:type="dxa"/>
            <w:bottom w:w="0" w:type="dxa"/>
            <w:right w:w="0" w:type="dxa"/>
          </w:tblCellMar>
        </w:tblPrEx>
        <w:trPr>
          <w:trHeight w:val="246"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205</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教育支出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r>
      <w:tr>
        <w:tblPrEx>
          <w:tblCellMar>
            <w:top w:w="0" w:type="dxa"/>
            <w:left w:w="0" w:type="dxa"/>
            <w:bottom w:w="0" w:type="dxa"/>
            <w:right w:w="0" w:type="dxa"/>
          </w:tblCellMar>
        </w:tblPrEx>
        <w:trPr>
          <w:trHeight w:val="23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20508</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进修及培训</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r>
      <w:tr>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2050899</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其他进修及培训</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15.58</w:t>
            </w: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207</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文化旅游体育与传媒支出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973.52</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77.01</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896.51</w:t>
            </w: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20701</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文化和旅游</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500.99</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77.01</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423.98</w:t>
            </w: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2070107</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艺术表演团体</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423.98</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423.98</w:t>
            </w:r>
          </w:p>
        </w:tc>
      </w:tr>
      <w:tr>
        <w:trPr>
          <w:trHeight w:val="23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2070199</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其他文化和旅游支出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77.01</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77.01</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333"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20799</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其他文化旅游体育与传媒支出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472.53</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472.53</w:t>
            </w:r>
          </w:p>
        </w:tc>
      </w:tr>
      <w:tr>
        <w:tblPrEx>
          <w:tblCellMar>
            <w:top w:w="0" w:type="dxa"/>
            <w:left w:w="0" w:type="dxa"/>
            <w:bottom w:w="0" w:type="dxa"/>
            <w:right w:w="0" w:type="dxa"/>
          </w:tblCellMar>
        </w:tblPrEx>
        <w:trPr>
          <w:trHeight w:val="408"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2079902</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宣传文化发展专项支出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46.60</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46.60</w:t>
            </w:r>
          </w:p>
        </w:tc>
      </w:tr>
      <w:tr>
        <w:tblPrEx>
          <w:tblCellMar>
            <w:top w:w="0" w:type="dxa"/>
            <w:left w:w="0" w:type="dxa"/>
            <w:bottom w:w="0" w:type="dxa"/>
            <w:right w:w="0" w:type="dxa"/>
          </w:tblCellMar>
        </w:tblPrEx>
        <w:trPr>
          <w:trHeight w:val="363"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2079999</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其他文化旅游体育与传媒支出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425.93</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425.93</w:t>
            </w:r>
          </w:p>
        </w:tc>
      </w:tr>
      <w:tr>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208</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社会保障和就业支出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20805</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行政事业单位养老支出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363"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2080505</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机关事业单位基本养老保险缴费支出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36.38</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186"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212</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城乡社区支出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1,530.25</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1,530.25</w:t>
            </w:r>
          </w:p>
        </w:tc>
      </w:tr>
      <w:tr>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21205</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城乡社区环境卫生</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1,530.25</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1,530.25</w:t>
            </w:r>
          </w:p>
        </w:tc>
      </w:tr>
      <w:tr>
        <w:tblPrEx>
          <w:tblCellMar>
            <w:top w:w="0" w:type="dxa"/>
            <w:left w:w="0" w:type="dxa"/>
            <w:bottom w:w="0" w:type="dxa"/>
            <w:right w:w="0" w:type="dxa"/>
          </w:tblCellMar>
        </w:tblPrEx>
        <w:trPr>
          <w:trHeight w:val="26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2120501</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城乡社区环境卫生</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1,530.25</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1,530.25</w:t>
            </w:r>
          </w:p>
        </w:tc>
      </w:tr>
      <w:tr>
        <w:tblPrEx>
          <w:tblCellMar>
            <w:top w:w="0" w:type="dxa"/>
            <w:left w:w="0" w:type="dxa"/>
            <w:bottom w:w="0" w:type="dxa"/>
            <w:right w:w="0" w:type="dxa"/>
          </w:tblCellMar>
        </w:tblPrEx>
        <w:trPr>
          <w:trHeight w:val="186"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213</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农林水支出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5.00</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5.00</w:t>
            </w:r>
          </w:p>
        </w:tc>
      </w:tr>
      <w:tr>
        <w:tblPrEx>
          <w:tblCellMar>
            <w:top w:w="0" w:type="dxa"/>
            <w:left w:w="0" w:type="dxa"/>
            <w:bottom w:w="0" w:type="dxa"/>
            <w:right w:w="0" w:type="dxa"/>
          </w:tblCellMar>
        </w:tblPrEx>
        <w:trPr>
          <w:trHeight w:val="216"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21305</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扶贫</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5.00</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5.00</w:t>
            </w:r>
          </w:p>
        </w:tc>
      </w:tr>
      <w:tr>
        <w:trPr>
          <w:trHeight w:val="216"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2130599</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其他扶贫支出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5.00</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5.00</w:t>
            </w:r>
          </w:p>
        </w:tc>
      </w:tr>
      <w:tr>
        <w:tblPrEx>
          <w:tblCellMar>
            <w:top w:w="0" w:type="dxa"/>
            <w:left w:w="0" w:type="dxa"/>
            <w:bottom w:w="0" w:type="dxa"/>
            <w:right w:w="0" w:type="dxa"/>
          </w:tblCellMar>
        </w:tblPrEx>
        <w:trPr>
          <w:trHeight w:val="186"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221</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住房保障支出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22102</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住房改革支出</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blPrEx>
          <w:tblCellMar>
            <w:top w:w="0" w:type="dxa"/>
            <w:left w:w="0" w:type="dxa"/>
            <w:bottom w:w="0" w:type="dxa"/>
            <w:right w:w="0" w:type="dxa"/>
          </w:tblCellMar>
        </w:tblPrEx>
        <w:trPr>
          <w:trHeight w:val="28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2210201</w:t>
            </w:r>
          </w:p>
        </w:tc>
        <w:tc>
          <w:tcPr>
            <w:tcW w:w="3492"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住房公积金</w:t>
            </w:r>
          </w:p>
        </w:tc>
        <w:tc>
          <w:tcPr>
            <w:tcW w:w="1335"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1515"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47.85</w:t>
            </w:r>
          </w:p>
        </w:tc>
        <w:tc>
          <w:tcPr>
            <w:tcW w:w="112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r>
      <w:tr>
        <w:trPr>
          <w:trHeight w:val="289" w:hRule="atLeast"/>
        </w:trPr>
        <w:tc>
          <w:tcPr>
            <w:tcW w:w="8843" w:type="dxa"/>
            <w:gridSpan w:val="11"/>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注：本表反映单位本年度一般公共预算财政拨款支出情况。</w:t>
            </w:r>
          </w:p>
        </w:tc>
      </w:tr>
    </w:tbl>
    <w:p>
      <w:pPr>
        <w:ind w:firstLine="628" w:firstLineChars="200"/>
        <w:jc w:val="center"/>
        <w:rPr>
          <w:rFonts w:hint="eastAsia" w:ascii="黑体" w:hAnsi="黑体" w:eastAsia="黑体"/>
          <w:szCs w:val="32"/>
        </w:rPr>
      </w:pPr>
      <w:r>
        <w:rPr>
          <w:rFonts w:hint="eastAsia" w:ascii="黑体" w:hAnsi="黑体" w:eastAsia="黑体"/>
          <w:szCs w:val="32"/>
        </w:rPr>
        <w:t>一般公共预算财政拨款基本支出决算表</w:t>
      </w:r>
    </w:p>
    <w:tbl>
      <w:tblPr>
        <w:tblStyle w:val="9"/>
        <w:tblW w:w="0" w:type="auto"/>
        <w:tblInd w:w="0" w:type="dxa"/>
        <w:tblLayout w:type="fixed"/>
        <w:tblCellMar>
          <w:top w:w="0" w:type="dxa"/>
          <w:left w:w="0" w:type="dxa"/>
          <w:bottom w:w="0" w:type="dxa"/>
          <w:right w:w="0" w:type="dxa"/>
        </w:tblCellMar>
      </w:tblPr>
      <w:tblGrid>
        <w:gridCol w:w="606"/>
        <w:gridCol w:w="1791"/>
        <w:gridCol w:w="622"/>
        <w:gridCol w:w="578"/>
        <w:gridCol w:w="1702"/>
        <w:gridCol w:w="524"/>
        <w:gridCol w:w="633"/>
        <w:gridCol w:w="1692"/>
        <w:gridCol w:w="177"/>
        <w:gridCol w:w="573"/>
      </w:tblGrid>
      <w:tr>
        <w:tblPrEx>
          <w:tblCellMar>
            <w:top w:w="0" w:type="dxa"/>
            <w:left w:w="0" w:type="dxa"/>
            <w:bottom w:w="0" w:type="dxa"/>
            <w:right w:w="0" w:type="dxa"/>
          </w:tblCellMar>
        </w:tblPrEx>
        <w:trPr>
          <w:trHeight w:val="264" w:hRule="atLeast"/>
        </w:trPr>
        <w:tc>
          <w:tcPr>
            <w:tcW w:w="606" w:type="dxa"/>
            <w:tcBorders>
              <w:top w:val="nil"/>
              <w:left w:val="nil"/>
              <w:bottom w:val="nil"/>
              <w:right w:val="nil"/>
            </w:tcBorders>
            <w:noWrap w:val="0"/>
            <w:tcMar>
              <w:top w:w="12" w:type="dxa"/>
              <w:left w:w="12" w:type="dxa"/>
              <w:right w:w="12" w:type="dxa"/>
            </w:tcMar>
            <w:vAlign w:val="bottom"/>
          </w:tcPr>
          <w:p>
            <w:pPr>
              <w:rPr>
                <w:rFonts w:hint="eastAsia" w:ascii="Arial" w:hAnsi="Arial" w:cs="Arial"/>
                <w:color w:val="000000"/>
                <w:sz w:val="20"/>
              </w:rPr>
            </w:pPr>
          </w:p>
        </w:tc>
        <w:tc>
          <w:tcPr>
            <w:tcW w:w="1791"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622"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578"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1702"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524"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633"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1692"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750" w:type="dxa"/>
            <w:gridSpan w:val="2"/>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公开06表</w:t>
            </w:r>
          </w:p>
        </w:tc>
      </w:tr>
      <w:tr>
        <w:tblPrEx>
          <w:tblCellMar>
            <w:top w:w="0" w:type="dxa"/>
            <w:left w:w="0" w:type="dxa"/>
            <w:bottom w:w="0" w:type="dxa"/>
            <w:right w:w="0" w:type="dxa"/>
          </w:tblCellMar>
        </w:tblPrEx>
        <w:trPr>
          <w:trHeight w:val="264" w:hRule="atLeast"/>
        </w:trPr>
        <w:tc>
          <w:tcPr>
            <w:tcW w:w="606" w:type="dxa"/>
            <w:tcBorders>
              <w:top w:val="nil"/>
              <w:left w:val="nil"/>
              <w:bottom w:val="nil"/>
              <w:right w:val="nil"/>
            </w:tcBorders>
            <w:noWrap w:val="0"/>
            <w:tcMar>
              <w:top w:w="12" w:type="dxa"/>
              <w:left w:w="12" w:type="dxa"/>
              <w:right w:w="12" w:type="dxa"/>
            </w:tcMar>
            <w:vAlign w:val="bottom"/>
          </w:tcPr>
          <w:p>
            <w:pPr>
              <w:widowControl/>
              <w:jc w:val="left"/>
              <w:textAlignment w:val="bottom"/>
              <w:rPr>
                <w:rFonts w:hint="eastAsia" w:ascii="宋体" w:hAnsi="宋体" w:eastAsia="宋体" w:cs="宋体"/>
                <w:sz w:val="20"/>
              </w:rPr>
            </w:pPr>
            <w:r>
              <w:rPr>
                <w:rFonts w:hint="eastAsia" w:ascii="宋体" w:hAnsi="宋体" w:eastAsia="宋体" w:cs="宋体"/>
                <w:kern w:val="0"/>
                <w:sz w:val="20"/>
                <w:lang w:bidi="ar"/>
              </w:rPr>
              <w:t>部门：</w:t>
            </w:r>
          </w:p>
        </w:tc>
        <w:tc>
          <w:tcPr>
            <w:tcW w:w="4693" w:type="dxa"/>
            <w:gridSpan w:val="4"/>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r>
              <w:rPr>
                <w:rFonts w:ascii="Arial" w:hAnsi="Arial" w:cs="Arial"/>
                <w:color w:val="000000"/>
                <w:sz w:val="20"/>
              </w:rPr>
              <w:t>六安市委宣传部</w:t>
            </w:r>
          </w:p>
        </w:tc>
        <w:tc>
          <w:tcPr>
            <w:tcW w:w="524"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633" w:type="dxa"/>
            <w:tcBorders>
              <w:top w:val="nil"/>
              <w:left w:val="nil"/>
              <w:bottom w:val="nil"/>
              <w:right w:val="nil"/>
            </w:tcBorders>
            <w:noWrap w:val="0"/>
            <w:tcMar>
              <w:top w:w="12" w:type="dxa"/>
              <w:left w:w="12" w:type="dxa"/>
              <w:right w:w="12" w:type="dxa"/>
            </w:tcMar>
            <w:vAlign w:val="bottom"/>
          </w:tcPr>
          <w:p>
            <w:pPr>
              <w:rPr>
                <w:rFonts w:ascii="Arial" w:hAnsi="Arial" w:cs="Arial"/>
                <w:color w:val="000000"/>
                <w:sz w:val="20"/>
              </w:rPr>
            </w:pPr>
          </w:p>
        </w:tc>
        <w:tc>
          <w:tcPr>
            <w:tcW w:w="2442" w:type="dxa"/>
            <w:gridSpan w:val="3"/>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235" w:hRule="atLeast"/>
        </w:trPr>
        <w:tc>
          <w:tcPr>
            <w:tcW w:w="301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人员经费</w:t>
            </w:r>
          </w:p>
        </w:tc>
        <w:tc>
          <w:tcPr>
            <w:tcW w:w="5879" w:type="dxa"/>
            <w:gridSpan w:val="7"/>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公用经费</w:t>
            </w:r>
          </w:p>
        </w:tc>
      </w:tr>
      <w:tr>
        <w:tblPrEx>
          <w:tblCellMar>
            <w:top w:w="0" w:type="dxa"/>
            <w:left w:w="0" w:type="dxa"/>
            <w:bottom w:w="0" w:type="dxa"/>
            <w:right w:w="0" w:type="dxa"/>
          </w:tblCellMar>
        </w:tblPrEx>
        <w:trPr>
          <w:trHeight w:val="424" w:hRule="atLeast"/>
        </w:trPr>
        <w:tc>
          <w:tcPr>
            <w:tcW w:w="606"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经济分类科目编码</w:t>
            </w:r>
          </w:p>
        </w:tc>
        <w:tc>
          <w:tcPr>
            <w:tcW w:w="1791"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科目名称</w:t>
            </w:r>
          </w:p>
        </w:tc>
        <w:tc>
          <w:tcPr>
            <w:tcW w:w="62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金额</w:t>
            </w:r>
          </w:p>
        </w:tc>
        <w:tc>
          <w:tcPr>
            <w:tcW w:w="57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经济分类科目编码</w:t>
            </w:r>
          </w:p>
        </w:tc>
        <w:tc>
          <w:tcPr>
            <w:tcW w:w="170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科目名称</w:t>
            </w:r>
          </w:p>
        </w:tc>
        <w:tc>
          <w:tcPr>
            <w:tcW w:w="524"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金额</w:t>
            </w:r>
          </w:p>
        </w:tc>
        <w:tc>
          <w:tcPr>
            <w:tcW w:w="63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经济分类科目编码</w:t>
            </w:r>
          </w:p>
        </w:tc>
        <w:tc>
          <w:tcPr>
            <w:tcW w:w="1869"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科目名称</w:t>
            </w:r>
          </w:p>
        </w:tc>
        <w:tc>
          <w:tcPr>
            <w:tcW w:w="57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金额</w:t>
            </w:r>
          </w:p>
        </w:tc>
      </w:tr>
      <w:tr>
        <w:tblPrEx>
          <w:tblCellMar>
            <w:top w:w="0" w:type="dxa"/>
            <w:left w:w="0" w:type="dxa"/>
            <w:bottom w:w="0" w:type="dxa"/>
            <w:right w:w="0" w:type="dxa"/>
          </w:tblCellMar>
        </w:tblPrEx>
        <w:trPr>
          <w:trHeight w:val="388" w:hRule="atLeast"/>
        </w:trPr>
        <w:tc>
          <w:tcPr>
            <w:tcW w:w="606"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1791"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62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57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170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524"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63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1869"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c>
          <w:tcPr>
            <w:tcW w:w="57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工资福利支出</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980.74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61.73</w:t>
            </w: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307</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债务利息及费用支出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30101</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基本工资</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108</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办公费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4.44</w:t>
            </w: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30701</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国内债务付息</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30102</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津贴补贴</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85.23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印刷费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30702</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国外债务付息</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30103</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奖金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507.73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咨询费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30703</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国内债务发行费用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90"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30106</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伙食补助费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16.2</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手续费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30704</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国外债务发行费用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30107</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绩效工资</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7.18</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水费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30108</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机关事业单位基本养老保险缴费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70.15</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31001</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房屋建筑物购建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30109</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职业年金缴费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16.36</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邮电费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0.25</w:t>
            </w: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31002</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办公设备购置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30110</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职工基本医疗保险缴费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36.59</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取暖费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31003</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专用设备购置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30111</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公务员医疗补助缴费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物业管理费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31005</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基础设施建设</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30112</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其他社会保障缴费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2.34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30211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差旅费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6.22</w:t>
            </w: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31006</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大型修缮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30113</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住房公积金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106.75</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30212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因公出国（境）费用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31007</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信息网络及软件购置更新</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30114</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医疗费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30213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维修(护)费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2.48</w:t>
            </w: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31008</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物资储备</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30199</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其他工资福利支出</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24.2</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30214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租赁费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31009</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土地补偿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对个人和家庭的补助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30215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会议费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31010</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安置补助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30301</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离休费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12.28</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30216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培训费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31011</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地上附着物和青苗补偿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30302</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退休费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30217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公务接待费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7.2</w:t>
            </w: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31012</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拆迁补偿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30303</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退职（役）费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30218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专用材料费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31013</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公务用车购置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30304</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抚恤金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6.93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30224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被装购置费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31019</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其他交通工具购置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30305</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生活补助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1.93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30225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专用燃料费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31021</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文物和陈列品购置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30306</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救济费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30226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劳务费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0.41</w:t>
            </w: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31022</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无形资产购置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59"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30307</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医疗费补助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30227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委托业务费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31099</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其他资本性支出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30308</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助学金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30228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工会经费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5.19</w:t>
            </w: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312</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30309</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奖励金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30229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福利费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0.03</w:t>
            </w: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31201</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资本金注入</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30310</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个人农业生产补贴</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30231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公务用车运行维护费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31203</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政府投资基金股权投资</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30311</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代缴社会保险费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30239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其他交通费用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28.25</w:t>
            </w: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31204</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费用补贴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30399</w:t>
            </w: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其他对个人和家庭的补助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1.84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30240</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税金及附加费用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31205</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利息补贴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12"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6"/>
                <w:szCs w:val="16"/>
              </w:rPr>
            </w:pP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30299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其他商品和服务支出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7.27</w:t>
            </w: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31299 </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其他对企业补助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6"/>
                <w:szCs w:val="16"/>
              </w:rPr>
            </w:pP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399</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6"/>
                <w:szCs w:val="16"/>
              </w:rPr>
            </w:pP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39906</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3"/>
                <w:szCs w:val="13"/>
              </w:rPr>
            </w:pP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39907</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国家赔偿费用支出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5"/>
                <w:szCs w:val="15"/>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6"/>
                <w:szCs w:val="16"/>
              </w:rPr>
            </w:pP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39908</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对民间非营利组织和群众性自治组织补贴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35" w:hRule="atLeast"/>
        </w:trPr>
        <w:tc>
          <w:tcPr>
            <w:tcW w:w="60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6"/>
                <w:szCs w:val="16"/>
              </w:rPr>
            </w:pPr>
          </w:p>
        </w:tc>
        <w:tc>
          <w:tcPr>
            <w:tcW w:w="1791"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p>
        </w:tc>
        <w:tc>
          <w:tcPr>
            <w:tcW w:w="633" w:type="dxa"/>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39999</w:t>
            </w:r>
          </w:p>
        </w:tc>
        <w:tc>
          <w:tcPr>
            <w:tcW w:w="1869"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318" w:hRule="atLeast"/>
        </w:trPr>
        <w:tc>
          <w:tcPr>
            <w:tcW w:w="2397"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人员经费合计</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ascii="宋体" w:hAnsi="宋体" w:eastAsia="宋体" w:cs="宋体"/>
                <w:color w:val="000000"/>
                <w:sz w:val="16"/>
                <w:szCs w:val="16"/>
              </w:rPr>
            </w:pPr>
            <w:r>
              <w:rPr>
                <w:rFonts w:hint="eastAsia" w:ascii="宋体" w:hAnsi="宋体" w:eastAsia="宋体" w:cs="宋体"/>
                <w:color w:val="000000"/>
                <w:sz w:val="16"/>
                <w:szCs w:val="16"/>
              </w:rPr>
              <w:t>1003.72</w:t>
            </w:r>
          </w:p>
        </w:tc>
        <w:tc>
          <w:tcPr>
            <w:tcW w:w="5306" w:type="dxa"/>
            <w:gridSpan w:val="6"/>
            <w:tcBorders>
              <w:top w:val="nil"/>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公用经费合计</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61.73</w:t>
            </w:r>
          </w:p>
        </w:tc>
      </w:tr>
      <w:tr>
        <w:tblPrEx>
          <w:tblCellMar>
            <w:top w:w="0" w:type="dxa"/>
            <w:left w:w="0" w:type="dxa"/>
            <w:bottom w:w="0" w:type="dxa"/>
            <w:right w:w="0" w:type="dxa"/>
          </w:tblCellMar>
        </w:tblPrEx>
        <w:trPr>
          <w:trHeight w:val="90" w:hRule="atLeast"/>
        </w:trPr>
        <w:tc>
          <w:tcPr>
            <w:tcW w:w="8898" w:type="dxa"/>
            <w:gridSpan w:val="10"/>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注：本表反映单位本年度一般公共预算财政拨款基本支出明细情况；本表金额转换成万元时，因四舍五入可能存在尾差。</w:t>
            </w:r>
            <w:r>
              <w:rPr>
                <w:rFonts w:hint="eastAsia" w:ascii="宋体" w:hAnsi="宋体" w:eastAsia="宋体" w:cs="宋体"/>
                <w:color w:val="000000"/>
                <w:kern w:val="0"/>
                <w:sz w:val="20"/>
                <w:lang w:bidi="ar"/>
              </w:rPr>
              <w:tab/>
            </w:r>
          </w:p>
        </w:tc>
      </w:tr>
    </w:tbl>
    <w:p>
      <w:pPr>
        <w:jc w:val="center"/>
        <w:rPr>
          <w:rFonts w:hint="eastAsia" w:ascii="黑体" w:hAnsi="黑体" w:eastAsia="黑体"/>
          <w:szCs w:val="32"/>
        </w:rPr>
      </w:pPr>
      <w:r>
        <w:rPr>
          <w:rFonts w:hint="eastAsia" w:ascii="黑体" w:hAnsi="黑体" w:eastAsia="黑体"/>
          <w:szCs w:val="32"/>
        </w:rPr>
        <w:t>政府性基金预算财政拨款收入支出决算表</w:t>
      </w:r>
    </w:p>
    <w:p>
      <w:pPr>
        <w:jc w:val="right"/>
        <w:rPr>
          <w:rFonts w:hint="eastAsia" w:ascii="黑体" w:hAnsi="黑体" w:eastAsia="黑体"/>
          <w:sz w:val="20"/>
        </w:rPr>
      </w:pPr>
      <w:r>
        <w:rPr>
          <w:rFonts w:hint="eastAsia" w:ascii="黑体" w:hAnsi="黑体" w:eastAsia="黑体"/>
          <w:sz w:val="20"/>
        </w:rPr>
        <w:t xml:space="preserve">                                                                              </w:t>
      </w:r>
      <w:r>
        <w:rPr>
          <w:rFonts w:hint="eastAsia" w:ascii="宋体" w:hAnsi="宋体" w:eastAsia="宋体" w:cs="宋体"/>
          <w:color w:val="000000"/>
          <w:kern w:val="0"/>
          <w:sz w:val="20"/>
        </w:rPr>
        <w:t>公开07表</w:t>
      </w:r>
    </w:p>
    <w:tbl>
      <w:tblPr>
        <w:tblStyle w:val="9"/>
        <w:tblW w:w="0" w:type="auto"/>
        <w:tblInd w:w="93" w:type="dxa"/>
        <w:tblLayout w:type="fixed"/>
        <w:tblCellMar>
          <w:top w:w="0" w:type="dxa"/>
          <w:left w:w="108" w:type="dxa"/>
          <w:bottom w:w="0" w:type="dxa"/>
          <w:right w:w="108" w:type="dxa"/>
        </w:tblCellMar>
      </w:tblPr>
      <w:tblGrid>
        <w:gridCol w:w="263"/>
        <w:gridCol w:w="360"/>
        <w:gridCol w:w="108"/>
        <w:gridCol w:w="282"/>
        <w:gridCol w:w="896"/>
        <w:gridCol w:w="623"/>
        <w:gridCol w:w="501"/>
        <w:gridCol w:w="477"/>
        <w:gridCol w:w="550"/>
        <w:gridCol w:w="360"/>
        <w:gridCol w:w="117"/>
        <w:gridCol w:w="591"/>
        <w:gridCol w:w="236"/>
        <w:gridCol w:w="250"/>
        <w:gridCol w:w="180"/>
        <w:gridCol w:w="366"/>
        <w:gridCol w:w="477"/>
        <w:gridCol w:w="286"/>
        <w:gridCol w:w="208"/>
        <w:gridCol w:w="32"/>
        <w:gridCol w:w="456"/>
        <w:gridCol w:w="600"/>
        <w:gridCol w:w="641"/>
      </w:tblGrid>
      <w:tr>
        <w:tblPrEx>
          <w:tblCellMar>
            <w:top w:w="0" w:type="dxa"/>
            <w:left w:w="108" w:type="dxa"/>
            <w:bottom w:w="0" w:type="dxa"/>
            <w:right w:w="108" w:type="dxa"/>
          </w:tblCellMar>
        </w:tblPrEx>
        <w:trPr>
          <w:trHeight w:val="255" w:hRule="atLeast"/>
        </w:trPr>
        <w:tc>
          <w:tcPr>
            <w:tcW w:w="731" w:type="dxa"/>
            <w:gridSpan w:val="3"/>
            <w:tcBorders>
              <w:top w:val="nil"/>
              <w:left w:val="nil"/>
              <w:bottom w:val="nil"/>
              <w:right w:val="nil"/>
            </w:tcBorders>
            <w:noWrap w:val="0"/>
            <w:vAlign w:val="bottom"/>
          </w:tcPr>
          <w:p>
            <w:pPr>
              <w:widowControl/>
              <w:jc w:val="left"/>
              <w:rPr>
                <w:rFonts w:ascii="宋体" w:hAnsi="宋体" w:eastAsia="宋体" w:cs="Arial"/>
                <w:color w:val="000000"/>
                <w:kern w:val="0"/>
                <w:sz w:val="20"/>
              </w:rPr>
            </w:pPr>
            <w:r>
              <w:rPr>
                <w:rFonts w:hint="eastAsia" w:ascii="宋体" w:hAnsi="宋体" w:eastAsia="宋体" w:cs="Arial"/>
                <w:kern w:val="0"/>
                <w:sz w:val="20"/>
              </w:rPr>
              <w:t>部门：</w:t>
            </w:r>
          </w:p>
        </w:tc>
        <w:tc>
          <w:tcPr>
            <w:tcW w:w="3689" w:type="dxa"/>
            <w:gridSpan w:val="7"/>
            <w:tcBorders>
              <w:top w:val="nil"/>
              <w:left w:val="nil"/>
              <w:bottom w:val="nil"/>
              <w:right w:val="nil"/>
            </w:tcBorders>
            <w:noWrap w:val="0"/>
            <w:vAlign w:val="bottom"/>
          </w:tcPr>
          <w:p>
            <w:pPr>
              <w:widowControl/>
              <w:jc w:val="left"/>
              <w:rPr>
                <w:rFonts w:ascii="Arial" w:hAnsi="Arial" w:eastAsia="宋体" w:cs="Arial"/>
                <w:color w:val="000000"/>
                <w:kern w:val="0"/>
                <w:sz w:val="20"/>
              </w:rPr>
            </w:pPr>
            <w:r>
              <w:rPr>
                <w:rFonts w:hint="eastAsia" w:ascii="Arial" w:hAnsi="Arial" w:eastAsia="宋体" w:cs="Arial"/>
                <w:color w:val="000000"/>
                <w:kern w:val="0"/>
                <w:sz w:val="20"/>
              </w:rPr>
              <w:t>六安市委宣传部</w:t>
            </w:r>
          </w:p>
        </w:tc>
        <w:tc>
          <w:tcPr>
            <w:tcW w:w="708" w:type="dxa"/>
            <w:gridSpan w:val="2"/>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236"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430" w:type="dxa"/>
            <w:gridSpan w:val="2"/>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843" w:type="dxa"/>
            <w:gridSpan w:val="2"/>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286"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240" w:type="dxa"/>
            <w:gridSpan w:val="2"/>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1697" w:type="dxa"/>
            <w:gridSpan w:val="3"/>
            <w:tcBorders>
              <w:top w:val="nil"/>
              <w:left w:val="nil"/>
              <w:bottom w:val="nil"/>
              <w:right w:val="nil"/>
            </w:tcBorders>
            <w:noWrap w:val="0"/>
            <w:vAlign w:val="bottom"/>
          </w:tcPr>
          <w:p>
            <w:pPr>
              <w:widowControl/>
              <w:rPr>
                <w:rFonts w:ascii="宋体" w:hAnsi="宋体" w:eastAsia="宋体" w:cs="Arial"/>
                <w:color w:val="000000"/>
                <w:kern w:val="0"/>
                <w:sz w:val="20"/>
              </w:rPr>
            </w:pPr>
            <w:r>
              <w:rPr>
                <w:rFonts w:hint="eastAsia" w:ascii="宋体" w:hAnsi="宋体" w:eastAsia="宋体" w:cs="Arial"/>
                <w:color w:val="000000"/>
                <w:kern w:val="0"/>
                <w:sz w:val="20"/>
              </w:rPr>
              <w:t xml:space="preserve"> 金额单位：万元</w:t>
            </w:r>
          </w:p>
        </w:tc>
      </w:tr>
      <w:tr>
        <w:tblPrEx>
          <w:tblCellMar>
            <w:top w:w="0" w:type="dxa"/>
            <w:left w:w="108" w:type="dxa"/>
            <w:bottom w:w="0" w:type="dxa"/>
            <w:right w:w="108" w:type="dxa"/>
          </w:tblCellMar>
        </w:tblPrEx>
        <w:trPr>
          <w:trHeight w:val="465" w:hRule="atLeast"/>
        </w:trPr>
        <w:tc>
          <w:tcPr>
            <w:tcW w:w="101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Arial"/>
                <w:kern w:val="0"/>
                <w:sz w:val="22"/>
                <w:szCs w:val="22"/>
              </w:rPr>
            </w:pPr>
            <w:r>
              <w:rPr>
                <w:rFonts w:hint="eastAsia" w:ascii="宋体" w:hAnsi="宋体" w:eastAsia="宋体" w:cs="Arial"/>
                <w:kern w:val="0"/>
                <w:sz w:val="22"/>
                <w:szCs w:val="22"/>
              </w:rPr>
              <w:t>功能分类</w:t>
            </w:r>
          </w:p>
          <w:p>
            <w:pPr>
              <w:widowControl/>
              <w:jc w:val="center"/>
              <w:rPr>
                <w:rFonts w:ascii="宋体" w:hAnsi="宋体" w:eastAsia="宋体" w:cs="Arial"/>
                <w:color w:val="000000"/>
                <w:kern w:val="0"/>
                <w:sz w:val="22"/>
                <w:szCs w:val="22"/>
              </w:rPr>
            </w:pPr>
            <w:r>
              <w:rPr>
                <w:rFonts w:hint="eastAsia" w:ascii="宋体" w:hAnsi="宋体" w:eastAsia="宋体" w:cs="Arial"/>
                <w:kern w:val="0"/>
                <w:sz w:val="22"/>
                <w:szCs w:val="22"/>
              </w:rPr>
              <w:t>科目编码</w:t>
            </w:r>
          </w:p>
        </w:tc>
        <w:tc>
          <w:tcPr>
            <w:tcW w:w="896"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601"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年初结转和结余</w:t>
            </w:r>
          </w:p>
        </w:tc>
        <w:tc>
          <w:tcPr>
            <w:tcW w:w="1618"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本年收入</w:t>
            </w:r>
          </w:p>
        </w:tc>
        <w:tc>
          <w:tcPr>
            <w:tcW w:w="1509"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c>
          <w:tcPr>
            <w:tcW w:w="2223" w:type="dxa"/>
            <w:gridSpan w:val="6"/>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年末结转和结余</w:t>
            </w:r>
          </w:p>
        </w:tc>
      </w:tr>
      <w:tr>
        <w:tblPrEx>
          <w:tblCellMar>
            <w:top w:w="0" w:type="dxa"/>
            <w:left w:w="108" w:type="dxa"/>
            <w:bottom w:w="0" w:type="dxa"/>
            <w:right w:w="108" w:type="dxa"/>
          </w:tblCellMar>
        </w:tblPrEx>
        <w:trPr>
          <w:trHeight w:val="615" w:hRule="atLeast"/>
        </w:trPr>
        <w:tc>
          <w:tcPr>
            <w:tcW w:w="101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89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623"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0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47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c>
          <w:tcPr>
            <w:tcW w:w="55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77"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59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48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4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47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494"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88"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1241"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r>
      <w:tr>
        <w:tblPrEx>
          <w:tblCellMar>
            <w:top w:w="0" w:type="dxa"/>
            <w:left w:w="108" w:type="dxa"/>
            <w:bottom w:w="0" w:type="dxa"/>
            <w:right w:w="108" w:type="dxa"/>
          </w:tblCellMar>
        </w:tblPrEx>
        <w:trPr>
          <w:trHeight w:val="308" w:hRule="atLeast"/>
        </w:trPr>
        <w:tc>
          <w:tcPr>
            <w:tcW w:w="101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89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623"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0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5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60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w:t>
            </w:r>
          </w:p>
        </w:tc>
        <w:tc>
          <w:tcPr>
            <w:tcW w:w="64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项目支出结余</w:t>
            </w:r>
          </w:p>
        </w:tc>
      </w:tr>
      <w:tr>
        <w:tblPrEx>
          <w:tblCellMar>
            <w:top w:w="0" w:type="dxa"/>
            <w:left w:w="108" w:type="dxa"/>
            <w:bottom w:w="0" w:type="dxa"/>
            <w:right w:w="108" w:type="dxa"/>
          </w:tblCellMar>
        </w:tblPrEx>
        <w:trPr>
          <w:trHeight w:val="615" w:hRule="atLeast"/>
        </w:trPr>
        <w:tc>
          <w:tcPr>
            <w:tcW w:w="101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896"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623"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0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5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60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64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26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lang w:bidi="ar"/>
              </w:rPr>
              <w:t>类</w:t>
            </w:r>
          </w:p>
        </w:tc>
        <w:tc>
          <w:tcPr>
            <w:tcW w:w="360" w:type="dxa"/>
            <w:vMerge w:val="restar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lang w:bidi="ar"/>
              </w:rPr>
              <w:t>款</w:t>
            </w:r>
          </w:p>
        </w:tc>
        <w:tc>
          <w:tcPr>
            <w:tcW w:w="390" w:type="dxa"/>
            <w:gridSpan w:val="2"/>
            <w:vMerge w:val="restar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lang w:bidi="ar"/>
              </w:rPr>
              <w:t>项</w:t>
            </w:r>
          </w:p>
        </w:tc>
        <w:tc>
          <w:tcPr>
            <w:tcW w:w="896" w:type="dxa"/>
            <w:tcBorders>
              <w:top w:val="nil"/>
              <w:left w:val="nil"/>
              <w:bottom w:val="single" w:color="000000" w:sz="4" w:space="0"/>
              <w:right w:val="single" w:color="000000" w:sz="4" w:space="0"/>
            </w:tcBorders>
            <w:noWrap w:val="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lang w:bidi="ar"/>
              </w:rPr>
              <w:t>栏次</w:t>
            </w:r>
          </w:p>
        </w:tc>
        <w:tc>
          <w:tcPr>
            <w:tcW w:w="623" w:type="dxa"/>
            <w:tcBorders>
              <w:top w:val="nil"/>
              <w:left w:val="nil"/>
              <w:bottom w:val="single" w:color="000000" w:sz="4" w:space="0"/>
              <w:right w:val="single" w:color="000000" w:sz="4" w:space="0"/>
            </w:tcBorders>
            <w:noWrap w:val="0"/>
            <w:vAlign w:val="center"/>
          </w:tcPr>
          <w:p>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lang w:bidi="ar"/>
              </w:rPr>
              <w:t>1</w:t>
            </w:r>
          </w:p>
        </w:tc>
        <w:tc>
          <w:tcPr>
            <w:tcW w:w="501" w:type="dxa"/>
            <w:tcBorders>
              <w:top w:val="nil"/>
              <w:left w:val="nil"/>
              <w:bottom w:val="single" w:color="000000" w:sz="4" w:space="0"/>
              <w:right w:val="single" w:color="000000" w:sz="4" w:space="0"/>
            </w:tcBorders>
            <w:noWrap w:val="0"/>
            <w:vAlign w:val="center"/>
          </w:tcPr>
          <w:p>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lang w:bidi="ar"/>
              </w:rPr>
              <w:t>2</w:t>
            </w:r>
          </w:p>
        </w:tc>
        <w:tc>
          <w:tcPr>
            <w:tcW w:w="477" w:type="dxa"/>
            <w:tcBorders>
              <w:top w:val="nil"/>
              <w:left w:val="nil"/>
              <w:bottom w:val="single" w:color="000000" w:sz="4" w:space="0"/>
              <w:right w:val="single" w:color="000000" w:sz="4" w:space="0"/>
            </w:tcBorders>
            <w:noWrap w:val="0"/>
            <w:vAlign w:val="center"/>
          </w:tcPr>
          <w:p>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lang w:bidi="ar"/>
              </w:rPr>
              <w:t>3</w:t>
            </w:r>
          </w:p>
        </w:tc>
        <w:tc>
          <w:tcPr>
            <w:tcW w:w="550" w:type="dxa"/>
            <w:tcBorders>
              <w:top w:val="nil"/>
              <w:left w:val="nil"/>
              <w:bottom w:val="single" w:color="000000" w:sz="4" w:space="0"/>
              <w:right w:val="single" w:color="000000" w:sz="4" w:space="0"/>
            </w:tcBorders>
            <w:noWrap w:val="0"/>
            <w:vAlign w:val="center"/>
          </w:tcPr>
          <w:p>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lang w:bidi="ar"/>
              </w:rPr>
              <w:t>4</w:t>
            </w:r>
          </w:p>
        </w:tc>
        <w:tc>
          <w:tcPr>
            <w:tcW w:w="477" w:type="dxa"/>
            <w:gridSpan w:val="2"/>
            <w:tcBorders>
              <w:top w:val="nil"/>
              <w:left w:val="nil"/>
              <w:bottom w:val="single" w:color="000000" w:sz="4" w:space="0"/>
              <w:right w:val="single" w:color="000000" w:sz="4" w:space="0"/>
            </w:tcBorders>
            <w:noWrap w:val="0"/>
            <w:vAlign w:val="center"/>
          </w:tcPr>
          <w:p>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lang w:bidi="ar"/>
              </w:rPr>
              <w:t>5</w:t>
            </w:r>
          </w:p>
        </w:tc>
        <w:tc>
          <w:tcPr>
            <w:tcW w:w="591" w:type="dxa"/>
            <w:tcBorders>
              <w:top w:val="nil"/>
              <w:left w:val="nil"/>
              <w:bottom w:val="single" w:color="000000" w:sz="4" w:space="0"/>
              <w:right w:val="single" w:color="000000" w:sz="4" w:space="0"/>
            </w:tcBorders>
            <w:noWrap w:val="0"/>
            <w:vAlign w:val="center"/>
          </w:tcPr>
          <w:p>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lang w:bidi="ar"/>
              </w:rPr>
              <w:t>6</w:t>
            </w:r>
          </w:p>
        </w:tc>
        <w:tc>
          <w:tcPr>
            <w:tcW w:w="486" w:type="dxa"/>
            <w:gridSpan w:val="2"/>
            <w:tcBorders>
              <w:top w:val="nil"/>
              <w:left w:val="nil"/>
              <w:bottom w:val="single" w:color="000000" w:sz="4" w:space="0"/>
              <w:right w:val="single" w:color="000000" w:sz="4" w:space="0"/>
            </w:tcBorders>
            <w:noWrap w:val="0"/>
            <w:vAlign w:val="center"/>
          </w:tcPr>
          <w:p>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lang w:bidi="ar"/>
              </w:rPr>
              <w:t>7</w:t>
            </w:r>
          </w:p>
        </w:tc>
        <w:tc>
          <w:tcPr>
            <w:tcW w:w="546" w:type="dxa"/>
            <w:gridSpan w:val="2"/>
            <w:tcBorders>
              <w:top w:val="nil"/>
              <w:left w:val="nil"/>
              <w:bottom w:val="single" w:color="000000" w:sz="4" w:space="0"/>
              <w:right w:val="single" w:color="000000" w:sz="4" w:space="0"/>
            </w:tcBorders>
            <w:noWrap w:val="0"/>
            <w:vAlign w:val="center"/>
          </w:tcPr>
          <w:p>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lang w:bidi="ar"/>
              </w:rPr>
              <w:t>8</w:t>
            </w:r>
          </w:p>
        </w:tc>
        <w:tc>
          <w:tcPr>
            <w:tcW w:w="477" w:type="dxa"/>
            <w:tcBorders>
              <w:top w:val="nil"/>
              <w:left w:val="nil"/>
              <w:bottom w:val="single" w:color="000000" w:sz="4" w:space="0"/>
              <w:right w:val="single" w:color="000000" w:sz="4" w:space="0"/>
            </w:tcBorders>
            <w:noWrap w:val="0"/>
            <w:vAlign w:val="center"/>
          </w:tcPr>
          <w:p>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lang w:bidi="ar"/>
              </w:rPr>
              <w:t>9</w:t>
            </w:r>
          </w:p>
        </w:tc>
        <w:tc>
          <w:tcPr>
            <w:tcW w:w="494" w:type="dxa"/>
            <w:gridSpan w:val="2"/>
            <w:tcBorders>
              <w:top w:val="nil"/>
              <w:left w:val="nil"/>
              <w:bottom w:val="single" w:color="000000" w:sz="4" w:space="0"/>
              <w:right w:val="single" w:color="000000" w:sz="4" w:space="0"/>
            </w:tcBorders>
            <w:noWrap w:val="0"/>
            <w:vAlign w:val="center"/>
          </w:tcPr>
          <w:p>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lang w:bidi="ar"/>
              </w:rPr>
              <w:t>10</w:t>
            </w:r>
          </w:p>
        </w:tc>
        <w:tc>
          <w:tcPr>
            <w:tcW w:w="488" w:type="dxa"/>
            <w:gridSpan w:val="2"/>
            <w:tcBorders>
              <w:top w:val="nil"/>
              <w:left w:val="nil"/>
              <w:bottom w:val="single" w:color="000000" w:sz="4" w:space="0"/>
              <w:right w:val="single" w:color="000000" w:sz="4" w:space="0"/>
            </w:tcBorders>
            <w:noWrap w:val="0"/>
            <w:vAlign w:val="center"/>
          </w:tcPr>
          <w:p>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lang w:bidi="ar"/>
              </w:rPr>
              <w:t>11</w:t>
            </w:r>
          </w:p>
        </w:tc>
        <w:tc>
          <w:tcPr>
            <w:tcW w:w="600" w:type="dxa"/>
            <w:tcBorders>
              <w:top w:val="nil"/>
              <w:left w:val="nil"/>
              <w:bottom w:val="single" w:color="000000" w:sz="4" w:space="0"/>
              <w:right w:val="single" w:color="000000" w:sz="4" w:space="0"/>
            </w:tcBorders>
            <w:noWrap w:val="0"/>
            <w:vAlign w:val="center"/>
          </w:tcPr>
          <w:p>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lang w:bidi="ar"/>
              </w:rPr>
              <w:t>12</w:t>
            </w:r>
          </w:p>
        </w:tc>
        <w:tc>
          <w:tcPr>
            <w:tcW w:w="641" w:type="dxa"/>
            <w:tcBorders>
              <w:top w:val="nil"/>
              <w:left w:val="nil"/>
              <w:bottom w:val="single" w:color="000000" w:sz="4" w:space="0"/>
              <w:right w:val="single" w:color="000000" w:sz="4" w:space="0"/>
            </w:tcBorders>
            <w:noWrap w:val="0"/>
            <w:vAlign w:val="center"/>
          </w:tcPr>
          <w:p>
            <w:pPr>
              <w:widowControl/>
              <w:jc w:val="center"/>
              <w:textAlignment w:val="center"/>
              <w:rPr>
                <w:rFonts w:ascii="宋体" w:hAnsi="宋体" w:eastAsia="宋体" w:cs="Arial"/>
                <w:b/>
                <w:bCs/>
                <w:color w:val="000000"/>
                <w:kern w:val="0"/>
                <w:sz w:val="22"/>
                <w:szCs w:val="22"/>
              </w:rPr>
            </w:pPr>
            <w:r>
              <w:rPr>
                <w:rFonts w:hint="eastAsia" w:ascii="宋体" w:hAnsi="宋体" w:eastAsia="宋体" w:cs="宋体"/>
                <w:color w:val="000000"/>
                <w:kern w:val="0"/>
                <w:sz w:val="22"/>
                <w:szCs w:val="22"/>
                <w:lang w:bidi="ar"/>
              </w:rPr>
              <w:t>13</w:t>
            </w:r>
          </w:p>
        </w:tc>
      </w:tr>
      <w:tr>
        <w:tblPrEx>
          <w:tblCellMar>
            <w:top w:w="0" w:type="dxa"/>
            <w:left w:w="108" w:type="dxa"/>
            <w:bottom w:w="0" w:type="dxa"/>
            <w:right w:w="108" w:type="dxa"/>
          </w:tblCellMar>
        </w:tblPrEx>
        <w:trPr>
          <w:trHeight w:val="500" w:hRule="atLeast"/>
        </w:trPr>
        <w:tc>
          <w:tcPr>
            <w:tcW w:w="263" w:type="dxa"/>
            <w:vMerge w:val="continue"/>
            <w:tcBorders>
              <w:top w:val="nil"/>
              <w:left w:val="single" w:color="000000" w:sz="4" w:space="0"/>
              <w:bottom w:val="single" w:color="000000" w:sz="4" w:space="0"/>
              <w:right w:val="single" w:color="000000" w:sz="4" w:space="0"/>
            </w:tcBorders>
            <w:noWrap w:val="0"/>
            <w:vAlign w:val="center"/>
          </w:tcPr>
          <w:p>
            <w:pPr>
              <w:jc w:val="center"/>
              <w:rPr>
                <w:rFonts w:ascii="宋体" w:hAnsi="宋体" w:eastAsia="宋体" w:cs="Arial"/>
                <w:color w:val="000000"/>
                <w:kern w:val="0"/>
                <w:sz w:val="22"/>
                <w:szCs w:val="22"/>
              </w:rPr>
            </w:pPr>
          </w:p>
        </w:tc>
        <w:tc>
          <w:tcPr>
            <w:tcW w:w="360" w:type="dxa"/>
            <w:vMerge w:val="continue"/>
            <w:tcBorders>
              <w:top w:val="nil"/>
              <w:left w:val="single" w:color="000000" w:sz="4" w:space="0"/>
              <w:bottom w:val="single" w:color="000000" w:sz="4" w:space="0"/>
              <w:right w:val="single" w:color="000000" w:sz="4" w:space="0"/>
            </w:tcBorders>
            <w:noWrap w:val="0"/>
            <w:vAlign w:val="center"/>
          </w:tcPr>
          <w:p>
            <w:pPr>
              <w:jc w:val="center"/>
            </w:pPr>
          </w:p>
        </w:tc>
        <w:tc>
          <w:tcPr>
            <w:tcW w:w="390" w:type="dxa"/>
            <w:gridSpan w:val="2"/>
            <w:vMerge w:val="continue"/>
            <w:tcBorders>
              <w:top w:val="nil"/>
              <w:left w:val="single" w:color="000000" w:sz="4" w:space="0"/>
              <w:bottom w:val="single" w:color="000000" w:sz="4" w:space="0"/>
              <w:right w:val="single" w:color="000000" w:sz="4" w:space="0"/>
            </w:tcBorders>
            <w:noWrap w:val="0"/>
            <w:vAlign w:val="center"/>
          </w:tcPr>
          <w:p>
            <w:pPr>
              <w:jc w:val="center"/>
            </w:pPr>
          </w:p>
        </w:tc>
        <w:tc>
          <w:tcPr>
            <w:tcW w:w="896" w:type="dxa"/>
            <w:tcBorders>
              <w:top w:val="nil"/>
              <w:left w:val="nil"/>
              <w:bottom w:val="single" w:color="000000" w:sz="4" w:space="0"/>
              <w:right w:val="single" w:color="000000" w:sz="4" w:space="0"/>
            </w:tcBorders>
            <w:noWrap w:val="0"/>
            <w:vAlign w:val="center"/>
          </w:tcPr>
          <w:p>
            <w:pPr>
              <w:widowControl/>
              <w:jc w:val="center"/>
              <w:textAlignment w:val="center"/>
              <w:rPr>
                <w:rFonts w:ascii="宋体" w:hAnsi="宋体" w:eastAsia="宋体" w:cs="Arial"/>
                <w:color w:val="000000"/>
                <w:kern w:val="0"/>
                <w:sz w:val="22"/>
                <w:szCs w:val="22"/>
              </w:rPr>
            </w:pPr>
            <w:r>
              <w:rPr>
                <w:rFonts w:hint="eastAsia" w:ascii="宋体" w:hAnsi="宋体" w:eastAsia="宋体" w:cs="宋体"/>
                <w:color w:val="000000"/>
                <w:kern w:val="0"/>
                <w:sz w:val="22"/>
                <w:szCs w:val="22"/>
                <w:lang w:bidi="ar"/>
              </w:rPr>
              <w:t>合计</w:t>
            </w:r>
          </w:p>
        </w:tc>
        <w:tc>
          <w:tcPr>
            <w:tcW w:w="623" w:type="dxa"/>
            <w:tcBorders>
              <w:top w:val="nil"/>
              <w:left w:val="nil"/>
              <w:bottom w:val="single" w:color="000000"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501" w:type="dxa"/>
            <w:tcBorders>
              <w:top w:val="nil"/>
              <w:left w:val="nil"/>
              <w:bottom w:val="single" w:color="000000"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477" w:type="dxa"/>
            <w:tcBorders>
              <w:top w:val="nil"/>
              <w:left w:val="nil"/>
              <w:bottom w:val="single" w:color="000000"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550" w:type="dxa"/>
            <w:tcBorders>
              <w:top w:val="nil"/>
              <w:left w:val="nil"/>
              <w:bottom w:val="single" w:color="000000"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45.00</w:t>
            </w:r>
          </w:p>
        </w:tc>
        <w:tc>
          <w:tcPr>
            <w:tcW w:w="477" w:type="dxa"/>
            <w:gridSpan w:val="2"/>
            <w:tcBorders>
              <w:top w:val="nil"/>
              <w:left w:val="nil"/>
              <w:bottom w:val="single" w:color="000000"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591" w:type="dxa"/>
            <w:tcBorders>
              <w:top w:val="nil"/>
              <w:left w:val="nil"/>
              <w:bottom w:val="single" w:color="000000"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45.00</w:t>
            </w:r>
          </w:p>
        </w:tc>
        <w:tc>
          <w:tcPr>
            <w:tcW w:w="486" w:type="dxa"/>
            <w:gridSpan w:val="2"/>
            <w:tcBorders>
              <w:top w:val="nil"/>
              <w:left w:val="nil"/>
              <w:bottom w:val="single" w:color="000000"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45.00</w:t>
            </w:r>
          </w:p>
        </w:tc>
        <w:tc>
          <w:tcPr>
            <w:tcW w:w="546" w:type="dxa"/>
            <w:gridSpan w:val="2"/>
            <w:tcBorders>
              <w:top w:val="nil"/>
              <w:left w:val="nil"/>
              <w:bottom w:val="single" w:color="000000"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477" w:type="dxa"/>
            <w:tcBorders>
              <w:top w:val="nil"/>
              <w:left w:val="nil"/>
              <w:bottom w:val="single" w:color="000000"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45.00</w:t>
            </w:r>
          </w:p>
        </w:tc>
        <w:tc>
          <w:tcPr>
            <w:tcW w:w="494" w:type="dxa"/>
            <w:gridSpan w:val="2"/>
            <w:tcBorders>
              <w:top w:val="nil"/>
              <w:left w:val="nil"/>
              <w:bottom w:val="single" w:color="000000"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488" w:type="dxa"/>
            <w:gridSpan w:val="2"/>
            <w:tcBorders>
              <w:top w:val="nil"/>
              <w:left w:val="nil"/>
              <w:bottom w:val="single" w:color="000000"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600" w:type="dxa"/>
            <w:tcBorders>
              <w:top w:val="nil"/>
              <w:left w:val="nil"/>
              <w:bottom w:val="single" w:color="000000"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641" w:type="dxa"/>
            <w:tcBorders>
              <w:top w:val="nil"/>
              <w:left w:val="nil"/>
              <w:bottom w:val="single" w:color="000000"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r>
      <w:tr>
        <w:tblPrEx>
          <w:tblCellMar>
            <w:top w:w="0" w:type="dxa"/>
            <w:left w:w="108" w:type="dxa"/>
            <w:bottom w:w="0" w:type="dxa"/>
            <w:right w:w="108" w:type="dxa"/>
          </w:tblCellMar>
        </w:tblPrEx>
        <w:trPr>
          <w:trHeight w:val="550" w:hRule="atLeast"/>
        </w:trPr>
        <w:tc>
          <w:tcPr>
            <w:tcW w:w="1013" w:type="dxa"/>
            <w:gridSpan w:val="4"/>
            <w:tcBorders>
              <w:top w:val="nil"/>
              <w:left w:val="single" w:color="000000" w:sz="4" w:space="0"/>
              <w:bottom w:val="single" w:color="auto" w:sz="4" w:space="0"/>
              <w:right w:val="single" w:color="000000" w:sz="4" w:space="0"/>
            </w:tcBorders>
            <w:noWrap w:val="0"/>
            <w:vAlign w:val="center"/>
          </w:tcPr>
          <w:p>
            <w:pPr>
              <w:widowControl/>
              <w:jc w:val="lef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229</w:t>
            </w:r>
          </w:p>
        </w:tc>
        <w:tc>
          <w:tcPr>
            <w:tcW w:w="896" w:type="dxa"/>
            <w:tcBorders>
              <w:top w:val="nil"/>
              <w:left w:val="nil"/>
              <w:bottom w:val="single" w:color="auto" w:sz="4" w:space="0"/>
              <w:right w:val="single" w:color="000000" w:sz="4" w:space="0"/>
            </w:tcBorders>
            <w:noWrap w:val="0"/>
            <w:vAlign w:val="center"/>
          </w:tcPr>
          <w:p>
            <w:pPr>
              <w:widowControl/>
              <w:jc w:val="lef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其他支出</w:t>
            </w:r>
          </w:p>
        </w:tc>
        <w:tc>
          <w:tcPr>
            <w:tcW w:w="623" w:type="dxa"/>
            <w:tcBorders>
              <w:top w:val="nil"/>
              <w:left w:val="nil"/>
              <w:bottom w:val="single" w:color="auto"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501" w:type="dxa"/>
            <w:tcBorders>
              <w:top w:val="nil"/>
              <w:left w:val="nil"/>
              <w:bottom w:val="single" w:color="auto"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477" w:type="dxa"/>
            <w:tcBorders>
              <w:top w:val="nil"/>
              <w:left w:val="nil"/>
              <w:bottom w:val="single" w:color="auto"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550" w:type="dxa"/>
            <w:tcBorders>
              <w:top w:val="nil"/>
              <w:left w:val="nil"/>
              <w:bottom w:val="single" w:color="auto"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45.00</w:t>
            </w:r>
          </w:p>
        </w:tc>
        <w:tc>
          <w:tcPr>
            <w:tcW w:w="477" w:type="dxa"/>
            <w:gridSpan w:val="2"/>
            <w:tcBorders>
              <w:top w:val="nil"/>
              <w:left w:val="nil"/>
              <w:bottom w:val="single" w:color="auto"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591" w:type="dxa"/>
            <w:tcBorders>
              <w:top w:val="nil"/>
              <w:left w:val="nil"/>
              <w:bottom w:val="single" w:color="auto"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45.00</w:t>
            </w:r>
          </w:p>
        </w:tc>
        <w:tc>
          <w:tcPr>
            <w:tcW w:w="486" w:type="dxa"/>
            <w:gridSpan w:val="2"/>
            <w:tcBorders>
              <w:top w:val="nil"/>
              <w:left w:val="nil"/>
              <w:bottom w:val="single" w:color="auto"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45.00</w:t>
            </w:r>
          </w:p>
        </w:tc>
        <w:tc>
          <w:tcPr>
            <w:tcW w:w="546" w:type="dxa"/>
            <w:gridSpan w:val="2"/>
            <w:tcBorders>
              <w:top w:val="nil"/>
              <w:left w:val="nil"/>
              <w:bottom w:val="single" w:color="auto"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477" w:type="dxa"/>
            <w:tcBorders>
              <w:top w:val="nil"/>
              <w:left w:val="nil"/>
              <w:bottom w:val="single" w:color="auto"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45.00</w:t>
            </w:r>
          </w:p>
        </w:tc>
        <w:tc>
          <w:tcPr>
            <w:tcW w:w="494" w:type="dxa"/>
            <w:gridSpan w:val="2"/>
            <w:tcBorders>
              <w:top w:val="nil"/>
              <w:left w:val="nil"/>
              <w:bottom w:val="single" w:color="auto"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488" w:type="dxa"/>
            <w:gridSpan w:val="2"/>
            <w:tcBorders>
              <w:top w:val="nil"/>
              <w:left w:val="nil"/>
              <w:bottom w:val="single" w:color="auto"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600" w:type="dxa"/>
            <w:tcBorders>
              <w:top w:val="nil"/>
              <w:left w:val="nil"/>
              <w:bottom w:val="single" w:color="auto"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641" w:type="dxa"/>
            <w:tcBorders>
              <w:top w:val="nil"/>
              <w:left w:val="nil"/>
              <w:bottom w:val="single" w:color="auto" w:sz="4" w:space="0"/>
              <w:right w:val="single" w:color="000000"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r>
      <w:tr>
        <w:tblPrEx>
          <w:tblCellMar>
            <w:top w:w="0" w:type="dxa"/>
            <w:left w:w="108" w:type="dxa"/>
            <w:bottom w:w="0" w:type="dxa"/>
            <w:right w:w="108" w:type="dxa"/>
          </w:tblCellMar>
        </w:tblPrEx>
        <w:trPr>
          <w:trHeight w:val="559" w:hRule="atLeast"/>
        </w:trPr>
        <w:tc>
          <w:tcPr>
            <w:tcW w:w="101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22960</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彩票公益金安排的支出</w:t>
            </w:r>
          </w:p>
        </w:tc>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50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45.00</w:t>
            </w:r>
          </w:p>
        </w:tc>
        <w:tc>
          <w:tcPr>
            <w:tcW w:w="4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45.00</w:t>
            </w: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45.00</w:t>
            </w: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45.00</w:t>
            </w:r>
          </w:p>
        </w:tc>
        <w:tc>
          <w:tcPr>
            <w:tcW w:w="4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4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r>
      <w:tr>
        <w:tblPrEx>
          <w:tblCellMar>
            <w:top w:w="0" w:type="dxa"/>
            <w:left w:w="108" w:type="dxa"/>
            <w:bottom w:w="0" w:type="dxa"/>
            <w:right w:w="108" w:type="dxa"/>
          </w:tblCellMar>
        </w:tblPrEx>
        <w:trPr>
          <w:trHeight w:val="559" w:hRule="atLeast"/>
        </w:trPr>
        <w:tc>
          <w:tcPr>
            <w:tcW w:w="101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2296004</w:t>
            </w:r>
          </w:p>
        </w:tc>
        <w:tc>
          <w:tcPr>
            <w:tcW w:w="89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 xml:space="preserve">  用于教育事业的彩票公益金支出</w:t>
            </w:r>
          </w:p>
        </w:tc>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50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45.00</w:t>
            </w:r>
          </w:p>
        </w:tc>
        <w:tc>
          <w:tcPr>
            <w:tcW w:w="4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45.00</w:t>
            </w: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45.00</w:t>
            </w: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45.00</w:t>
            </w:r>
          </w:p>
        </w:tc>
        <w:tc>
          <w:tcPr>
            <w:tcW w:w="4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4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r>
      <w:tr>
        <w:tblPrEx>
          <w:tblCellMar>
            <w:top w:w="0" w:type="dxa"/>
            <w:left w:w="108" w:type="dxa"/>
            <w:bottom w:w="0" w:type="dxa"/>
            <w:right w:w="108" w:type="dxa"/>
          </w:tblCellMar>
        </w:tblPrEx>
        <w:trPr>
          <w:trHeight w:val="595" w:hRule="atLeast"/>
        </w:trPr>
        <w:tc>
          <w:tcPr>
            <w:tcW w:w="8860" w:type="dxa"/>
            <w:gridSpan w:val="23"/>
            <w:tcBorders>
              <w:top w:val="single" w:color="auto" w:sz="4" w:space="0"/>
              <w:left w:val="nil"/>
              <w:bottom w:val="nil"/>
              <w:right w:val="nil"/>
            </w:tcBorders>
            <w:noWrap w:val="0"/>
            <w:vAlign w:val="center"/>
          </w:tcPr>
          <w:p>
            <w:pPr>
              <w:widowControl/>
              <w:tabs>
                <w:tab w:val="left" w:pos="885"/>
              </w:tabs>
              <w:jc w:val="left"/>
              <w:rPr>
                <w:rFonts w:hint="eastAsia" w:ascii="宋体" w:hAnsi="宋体" w:eastAsia="宋体" w:cs="Arial"/>
                <w:kern w:val="0"/>
                <w:sz w:val="22"/>
                <w:szCs w:val="22"/>
              </w:rPr>
            </w:pPr>
            <w:r>
              <w:rPr>
                <w:rFonts w:hint="eastAsia" w:ascii="宋体" w:hAnsi="宋体" w:eastAsia="宋体" w:cs="Arial"/>
                <w:color w:val="000000"/>
                <w:kern w:val="0"/>
                <w:sz w:val="22"/>
                <w:szCs w:val="22"/>
              </w:rPr>
              <w:t>注：本表反映部门本年度政府性基金预算财政</w:t>
            </w:r>
            <w:r>
              <w:rPr>
                <w:rFonts w:hint="eastAsia" w:ascii="宋体" w:hAnsi="宋体" w:eastAsia="宋体" w:cs="Arial"/>
                <w:kern w:val="0"/>
                <w:sz w:val="22"/>
                <w:szCs w:val="22"/>
              </w:rPr>
              <w:t>拨款收入、支出及结转和结余情况。</w:t>
            </w:r>
          </w:p>
          <w:p>
            <w:pPr>
              <w:widowControl/>
              <w:tabs>
                <w:tab w:val="left" w:pos="885"/>
              </w:tabs>
              <w:jc w:val="left"/>
              <w:rPr>
                <w:rFonts w:hint="eastAsia" w:ascii="宋体" w:hAnsi="宋体" w:eastAsia="宋体" w:cs="Arial"/>
                <w:color w:val="000000"/>
                <w:kern w:val="0"/>
                <w:sz w:val="22"/>
                <w:szCs w:val="22"/>
              </w:rPr>
            </w:pPr>
          </w:p>
        </w:tc>
      </w:tr>
    </w:tbl>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p>
      <w:pPr>
        <w:pStyle w:val="2"/>
        <w:rPr>
          <w:rFonts w:hint="eastAsia"/>
        </w:rPr>
      </w:pPr>
    </w:p>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p>
      <w:pPr>
        <w:jc w:val="center"/>
        <w:rPr>
          <w:rFonts w:hint="eastAsia" w:ascii="黑体" w:hAnsi="黑体" w:eastAsia="黑体"/>
          <w:szCs w:val="32"/>
        </w:rPr>
      </w:pPr>
      <w:r>
        <w:rPr>
          <w:rFonts w:hint="eastAsia" w:ascii="黑体" w:hAnsi="黑体" w:eastAsia="黑体"/>
          <w:szCs w:val="32"/>
        </w:rPr>
        <w:t>国有资本经营预算财政拨款支出决算表</w:t>
      </w:r>
    </w:p>
    <w:tbl>
      <w:tblPr>
        <w:tblStyle w:val="9"/>
        <w:tblW w:w="0" w:type="auto"/>
        <w:tblInd w:w="93" w:type="dxa"/>
        <w:tblLayout w:type="fixed"/>
        <w:tblCellMar>
          <w:top w:w="15" w:type="dxa"/>
          <w:left w:w="108" w:type="dxa"/>
          <w:bottom w:w="15" w:type="dxa"/>
          <w:right w:w="108" w:type="dxa"/>
        </w:tblCellMar>
      </w:tblPr>
      <w:tblGrid>
        <w:gridCol w:w="573"/>
        <w:gridCol w:w="573"/>
        <w:gridCol w:w="574"/>
        <w:gridCol w:w="1425"/>
        <w:gridCol w:w="1840"/>
        <w:gridCol w:w="1833"/>
        <w:gridCol w:w="1961"/>
      </w:tblGrid>
      <w:tr>
        <w:tblPrEx>
          <w:tblCellMar>
            <w:top w:w="15" w:type="dxa"/>
            <w:left w:w="108" w:type="dxa"/>
            <w:bottom w:w="15" w:type="dxa"/>
            <w:right w:w="108" w:type="dxa"/>
          </w:tblCellMar>
        </w:tblPrEx>
        <w:trPr>
          <w:trHeight w:val="360" w:hRule="atLeast"/>
        </w:trPr>
        <w:tc>
          <w:tcPr>
            <w:tcW w:w="8779" w:type="dxa"/>
            <w:gridSpan w:val="7"/>
            <w:noWrap w:val="0"/>
            <w:vAlign w:val="bottom"/>
          </w:tcPr>
          <w:p>
            <w:pPr>
              <w:widowControl/>
              <w:jc w:val="righ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公开08表</w:t>
            </w:r>
          </w:p>
        </w:tc>
      </w:tr>
      <w:tr>
        <w:tblPrEx>
          <w:tblCellMar>
            <w:top w:w="15" w:type="dxa"/>
            <w:left w:w="108" w:type="dxa"/>
            <w:bottom w:w="15" w:type="dxa"/>
            <w:right w:w="108" w:type="dxa"/>
          </w:tblCellMar>
        </w:tblPrEx>
        <w:trPr>
          <w:trHeight w:val="450" w:hRule="atLeast"/>
        </w:trPr>
        <w:tc>
          <w:tcPr>
            <w:tcW w:w="8779" w:type="dxa"/>
            <w:gridSpan w:val="7"/>
            <w:tcBorders>
              <w:bottom w:val="single" w:color="auto" w:sz="4" w:space="0"/>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部门：六安市委宣传部                                  </w:t>
            </w:r>
            <w:r>
              <w:rPr>
                <w:rFonts w:hint="eastAsia" w:ascii="宋体" w:hAnsi="宋体" w:eastAsia="宋体" w:cs="Arial"/>
                <w:color w:val="000000"/>
                <w:kern w:val="0"/>
                <w:sz w:val="22"/>
                <w:szCs w:val="22"/>
                <w:lang w:val="en-US" w:eastAsia="zh-CN"/>
              </w:rPr>
              <w:t xml:space="preserve">           </w:t>
            </w:r>
            <w:r>
              <w:rPr>
                <w:rFonts w:hint="eastAsia" w:ascii="宋体" w:hAnsi="宋体" w:eastAsia="宋体" w:cs="Arial"/>
                <w:color w:val="000000"/>
                <w:kern w:val="0"/>
                <w:sz w:val="22"/>
                <w:szCs w:val="22"/>
              </w:rPr>
              <w:t xml:space="preserve">金额单位：万元                        </w:t>
            </w:r>
          </w:p>
        </w:tc>
      </w:tr>
      <w:tr>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功能分类</w:t>
            </w:r>
          </w:p>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科目编码</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56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r>
      <w:tr>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8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9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r>
      <w:tr>
        <w:tblPrEx>
          <w:tblCellMar>
            <w:top w:w="15" w:type="dxa"/>
            <w:left w:w="108" w:type="dxa"/>
            <w:bottom w:w="15" w:type="dxa"/>
            <w:right w:w="108" w:type="dxa"/>
          </w:tblCellMar>
        </w:tblPrEx>
        <w:trPr>
          <w:trHeight w:val="454"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r>
      <w:tr>
        <w:tblPrEx>
          <w:tblCellMar>
            <w:top w:w="15" w:type="dxa"/>
            <w:left w:w="108" w:type="dxa"/>
            <w:bottom w:w="15" w:type="dxa"/>
            <w:right w:w="108" w:type="dxa"/>
          </w:tblCellMar>
        </w:tblPrEx>
        <w:trPr>
          <w:trHeight w:val="343" w:hRule="atLeast"/>
        </w:trPr>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5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3</w:t>
            </w:r>
          </w:p>
        </w:tc>
      </w:tr>
      <w:tr>
        <w:tblPrEx>
          <w:tblCellMar>
            <w:top w:w="15" w:type="dxa"/>
            <w:left w:w="108" w:type="dxa"/>
            <w:bottom w:w="15" w:type="dxa"/>
            <w:right w:w="108" w:type="dxa"/>
          </w:tblCellMar>
        </w:tblPrEx>
        <w:trPr>
          <w:trHeight w:val="260"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1,090.00</w:t>
            </w:r>
          </w:p>
        </w:tc>
      </w:tr>
      <w:tr>
        <w:tblPrEx>
          <w:tblCellMar>
            <w:top w:w="15" w:type="dxa"/>
            <w:left w:w="108" w:type="dxa"/>
            <w:bottom w:w="15" w:type="dxa"/>
            <w:right w:w="108" w:type="dxa"/>
          </w:tblCellMar>
        </w:tblPrEx>
        <w:trPr>
          <w:trHeight w:val="490"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223</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国有资本经营预算支出</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1,090.00</w:t>
            </w:r>
          </w:p>
        </w:tc>
      </w:tr>
      <w:tr>
        <w:tblPrEx>
          <w:tblCellMar>
            <w:top w:w="15" w:type="dxa"/>
            <w:left w:w="108" w:type="dxa"/>
            <w:bottom w:w="15" w:type="dxa"/>
            <w:right w:w="108" w:type="dxa"/>
          </w:tblCellMar>
        </w:tblPrEx>
        <w:trPr>
          <w:trHeight w:val="557"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22301</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解决历史遗留问题及改革成本支出</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1,090.00</w:t>
            </w:r>
          </w:p>
        </w:tc>
      </w:tr>
      <w:tr>
        <w:tblPrEx>
          <w:tblCellMar>
            <w:top w:w="15" w:type="dxa"/>
            <w:left w:w="108" w:type="dxa"/>
            <w:bottom w:w="15" w:type="dxa"/>
            <w:right w:w="108" w:type="dxa"/>
          </w:tblCellMar>
        </w:tblPrEx>
        <w:trPr>
          <w:trHeight w:val="557"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2230199</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 xml:space="preserve">  其他解决历史遗留问题及改革成本支出</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宋体" w:hAnsi="宋体" w:eastAsia="宋体" w:cs="Arial"/>
                <w:color w:val="000000"/>
                <w:kern w:val="0"/>
                <w:sz w:val="16"/>
                <w:szCs w:val="16"/>
              </w:rPr>
            </w:pPr>
            <w:r>
              <w:rPr>
                <w:rFonts w:hint="eastAsia" w:ascii="宋体" w:hAnsi="宋体" w:eastAsia="宋体" w:cs="宋体"/>
                <w:color w:val="000000"/>
                <w:kern w:val="0"/>
                <w:sz w:val="16"/>
                <w:szCs w:val="16"/>
                <w:lang w:bidi="ar"/>
              </w:rPr>
              <w:t>0.00</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hint="eastAsia" w:ascii="宋体" w:hAnsi="宋体" w:eastAsia="宋体" w:cs="Arial"/>
                <w:color w:val="000000"/>
                <w:kern w:val="0"/>
                <w:sz w:val="16"/>
                <w:szCs w:val="16"/>
              </w:rPr>
            </w:pPr>
            <w:r>
              <w:rPr>
                <w:rFonts w:hint="eastAsia" w:ascii="宋体" w:hAnsi="宋体" w:eastAsia="宋体" w:cs="宋体"/>
                <w:color w:val="000000"/>
                <w:kern w:val="0"/>
                <w:sz w:val="16"/>
                <w:szCs w:val="16"/>
                <w:lang w:bidi="ar"/>
              </w:rPr>
              <w:t>1,090.00</w:t>
            </w:r>
          </w:p>
        </w:tc>
      </w:tr>
      <w:tr>
        <w:tblPrEx>
          <w:tblCellMar>
            <w:top w:w="15" w:type="dxa"/>
            <w:left w:w="108" w:type="dxa"/>
            <w:bottom w:w="15" w:type="dxa"/>
            <w:right w:w="108" w:type="dxa"/>
          </w:tblCellMar>
        </w:tblPrEx>
        <w:trPr>
          <w:trHeight w:val="598" w:hRule="atLeast"/>
        </w:trPr>
        <w:tc>
          <w:tcPr>
            <w:tcW w:w="8779" w:type="dxa"/>
            <w:gridSpan w:val="7"/>
            <w:tcBorders>
              <w:top w:val="single" w:color="auto" w:sz="4" w:space="0"/>
              <w:left w:val="nil"/>
              <w:bottom w:val="nil"/>
              <w:right w:val="nil"/>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注：本表反映单位本年度国有资本经营预算财政拨款支出情况。</w:t>
            </w:r>
          </w:p>
        </w:tc>
      </w:tr>
    </w:tbl>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p>
    <w:p>
      <w:pPr>
        <w:rPr>
          <w:rFonts w:hint="eastAsia" w:ascii="黑体" w:hAnsi="黑体" w:eastAsia="黑体"/>
          <w:szCs w:val="32"/>
        </w:rPr>
      </w:pPr>
    </w:p>
    <w:p>
      <w:pPr>
        <w:ind w:firstLine="708" w:firstLineChars="20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第三部分 中共六安市委宣传部2021年度部门决算情况说明</w:t>
      </w:r>
    </w:p>
    <w:p>
      <w:pPr>
        <w:ind w:firstLine="628" w:firstLineChars="200"/>
        <w:rPr>
          <w:rFonts w:hint="eastAsia" w:ascii="黑体" w:hAnsi="黑体" w:eastAsia="黑体"/>
          <w:szCs w:val="32"/>
        </w:rPr>
      </w:pPr>
      <w:r>
        <w:rPr>
          <w:rFonts w:hint="eastAsia" w:ascii="黑体" w:hAnsi="黑体" w:eastAsia="黑体"/>
          <w:szCs w:val="32"/>
        </w:rPr>
        <w:t>一、收入支出决算总体情况说明</w:t>
      </w:r>
    </w:p>
    <w:p>
      <w:pPr>
        <w:ind w:firstLine="628" w:firstLineChars="200"/>
        <w:rPr>
          <w:rFonts w:hint="eastAsia" w:ascii="仿宋_GB2312" w:hAnsi="仿宋"/>
          <w:szCs w:val="32"/>
        </w:rPr>
      </w:pPr>
      <w:r>
        <w:rPr>
          <w:rFonts w:hint="eastAsia" w:ascii="仿宋_GB2312" w:hAnsi="仿宋"/>
          <w:szCs w:val="32"/>
        </w:rPr>
        <w:t>2021年度收入总计5282.43万元（含使用非财政拨款结转结余、年初结转和结余）、支出总计5282.43万元（含结余分配、年末结转和结余）。与2020年相比，收、支总计各增加1007.6万元，增长23.57%，主要原因是人员工资、活动项目相应做出调整。</w:t>
      </w:r>
    </w:p>
    <w:p>
      <w:pPr>
        <w:ind w:firstLine="628" w:firstLineChars="200"/>
        <w:rPr>
          <w:rFonts w:hint="eastAsia" w:ascii="黑体" w:hAnsi="仿宋" w:eastAsia="黑体"/>
          <w:szCs w:val="32"/>
        </w:rPr>
      </w:pPr>
      <w:r>
        <w:rPr>
          <w:rFonts w:hint="eastAsia" w:ascii="黑体" w:hAnsi="仿宋" w:eastAsia="黑体"/>
          <w:szCs w:val="32"/>
        </w:rPr>
        <w:t>二、收入决算情况说明</w:t>
      </w:r>
    </w:p>
    <w:p>
      <w:pPr>
        <w:ind w:firstLine="628" w:firstLineChars="200"/>
        <w:rPr>
          <w:rFonts w:hint="eastAsia" w:ascii="仿宋_GB2312" w:hAnsi="仿宋"/>
          <w:szCs w:val="32"/>
        </w:rPr>
      </w:pPr>
      <w:r>
        <w:rPr>
          <w:rFonts w:hint="eastAsia" w:ascii="仿宋_GB2312" w:hAnsi="仿宋"/>
          <w:szCs w:val="32"/>
        </w:rPr>
        <w:t>2021年度收入合计4606.34万元，其中：财政拨款收入4513.69万元，占97.99%；事业收入0万元，占0%；经营收入0万元，占0%；其他收入92.65万元，占2.01%。</w:t>
      </w:r>
    </w:p>
    <w:p>
      <w:pPr>
        <w:ind w:firstLine="628" w:firstLineChars="200"/>
        <w:rPr>
          <w:rFonts w:hint="eastAsia" w:ascii="黑体" w:hAnsi="仿宋" w:eastAsia="黑体"/>
          <w:szCs w:val="32"/>
        </w:rPr>
      </w:pPr>
      <w:r>
        <w:rPr>
          <w:rFonts w:hint="eastAsia" w:ascii="黑体" w:hAnsi="仿宋" w:eastAsia="黑体"/>
          <w:szCs w:val="32"/>
        </w:rPr>
        <w:t>三、支出决算情况说明</w:t>
      </w:r>
    </w:p>
    <w:p>
      <w:pPr>
        <w:ind w:firstLine="628" w:firstLineChars="200"/>
        <w:rPr>
          <w:rFonts w:hint="eastAsia" w:ascii="仿宋_GB2312" w:hAnsi="仿宋"/>
          <w:szCs w:val="32"/>
        </w:rPr>
      </w:pPr>
      <w:r>
        <w:rPr>
          <w:rFonts w:hint="eastAsia" w:ascii="仿宋_GB2312" w:hAnsi="仿宋"/>
          <w:szCs w:val="32"/>
        </w:rPr>
        <w:t>2021年度支出合计4016.45万元，其中：基本支出1065.45万元，占26.53%；项目支出2951万元，占73.47%；经营支出0万元，占0%。</w:t>
      </w:r>
    </w:p>
    <w:p>
      <w:pPr>
        <w:ind w:firstLine="628" w:firstLineChars="200"/>
        <w:rPr>
          <w:rFonts w:hint="eastAsia" w:ascii="黑体" w:hAnsi="黑体" w:eastAsia="黑体" w:cs="黑体"/>
          <w:bCs/>
          <w:szCs w:val="32"/>
        </w:rPr>
      </w:pPr>
      <w:r>
        <w:rPr>
          <w:rFonts w:hint="eastAsia" w:ascii="黑体" w:hAnsi="黑体" w:eastAsia="黑体" w:cs="黑体"/>
          <w:bCs/>
          <w:szCs w:val="32"/>
        </w:rPr>
        <w:t>四、财政拨款收入支出决算总体情况说明</w:t>
      </w:r>
    </w:p>
    <w:p>
      <w:pPr>
        <w:ind w:firstLine="628" w:firstLineChars="200"/>
        <w:rPr>
          <w:rFonts w:hint="eastAsia" w:ascii="仿宋_GB2312" w:hAnsi="仿宋"/>
          <w:szCs w:val="32"/>
        </w:rPr>
      </w:pPr>
      <w:r>
        <w:rPr>
          <w:rFonts w:hint="eastAsia" w:ascii="仿宋_GB2312" w:hAnsi="仿宋_GB2312" w:cs="仿宋_GB2312"/>
          <w:bCs/>
          <w:szCs w:val="32"/>
        </w:rPr>
        <w:t>2021年度财政拨款收入</w:t>
      </w:r>
      <w:r>
        <w:rPr>
          <w:rFonts w:hint="eastAsia" w:ascii="仿宋_GB2312" w:hAnsi="仿宋"/>
          <w:szCs w:val="32"/>
        </w:rPr>
        <w:t>总计5183万元（含年初财政拨款结转和结余），支出总计5183万元（含年末财政拨款结转和结余）。与2020年相比，财政拨款收、支总计各增加1053.52万元，增长25.51%，主要原因是人员工资、活动项目相应做出调整。</w:t>
      </w:r>
    </w:p>
    <w:p>
      <w:pPr>
        <w:ind w:firstLine="628" w:firstLineChars="200"/>
        <w:rPr>
          <w:rFonts w:hint="eastAsia" w:ascii="黑体" w:hAnsi="仿宋" w:eastAsia="黑体"/>
          <w:szCs w:val="32"/>
        </w:rPr>
      </w:pPr>
      <w:r>
        <w:rPr>
          <w:rFonts w:hint="eastAsia" w:ascii="黑体" w:hAnsi="仿宋" w:eastAsia="黑体"/>
          <w:szCs w:val="32"/>
        </w:rPr>
        <w:t>五、一般公共预算财政拨款支出决算情况说明</w:t>
      </w:r>
    </w:p>
    <w:p>
      <w:pPr>
        <w:ind w:firstLine="628" w:firstLineChars="200"/>
        <w:rPr>
          <w:rFonts w:hint="eastAsia" w:ascii="仿宋_GB2312" w:hAnsi="仿宋"/>
          <w:b/>
          <w:bCs/>
          <w:szCs w:val="32"/>
        </w:rPr>
      </w:pPr>
      <w:r>
        <w:rPr>
          <w:rFonts w:hint="eastAsia" w:ascii="仿宋_GB2312" w:hAnsi="仿宋"/>
          <w:b/>
          <w:bCs/>
          <w:szCs w:val="32"/>
        </w:rPr>
        <w:t>（一）一般公共预算财政拨款支出决算总体情况。</w:t>
      </w:r>
    </w:p>
    <w:p>
      <w:pPr>
        <w:ind w:firstLine="628" w:firstLineChars="200"/>
        <w:rPr>
          <w:rFonts w:hint="eastAsia" w:ascii="仿宋_GB2312" w:hAnsi="仿宋"/>
          <w:szCs w:val="32"/>
        </w:rPr>
      </w:pPr>
      <w:r>
        <w:rPr>
          <w:rFonts w:hint="eastAsia" w:ascii="仿宋_GB2312" w:hAnsi="仿宋"/>
          <w:szCs w:val="32"/>
        </w:rPr>
        <w:t>2021年度一般公共预算财政拨款支出4016.45万元，占本年支出的77.42%。与2020年相比，一般公共预算财政拨款支出增加377.54万元，增长10.38%。主要原因是人员工资、活动项目相应做出调整。</w:t>
      </w:r>
    </w:p>
    <w:p>
      <w:pPr>
        <w:ind w:firstLine="628" w:firstLineChars="200"/>
        <w:rPr>
          <w:rFonts w:hint="eastAsia" w:ascii="仿宋_GB2312" w:hAnsi="仿宋"/>
          <w:b/>
          <w:szCs w:val="32"/>
        </w:rPr>
      </w:pPr>
      <w:r>
        <w:rPr>
          <w:rFonts w:hint="eastAsia" w:ascii="仿宋_GB2312" w:hAnsi="仿宋"/>
          <w:b/>
          <w:szCs w:val="32"/>
        </w:rPr>
        <w:t>（二）一般公共预算财政拨款支出决算结构情况。</w:t>
      </w:r>
    </w:p>
    <w:p>
      <w:pPr>
        <w:ind w:firstLine="628" w:firstLineChars="200"/>
        <w:rPr>
          <w:rFonts w:ascii="仿宋_GB2312" w:hAnsi="仿宋"/>
          <w:szCs w:val="32"/>
        </w:rPr>
      </w:pPr>
      <w:r>
        <w:rPr>
          <w:rFonts w:hint="eastAsia" w:ascii="仿宋_GB2312" w:hAnsi="仿宋"/>
          <w:szCs w:val="32"/>
        </w:rPr>
        <w:t>2021年度一般公共预算财政拨款支出4016.45万元，主要用于以下方面：</w:t>
      </w:r>
      <w:r>
        <w:rPr>
          <w:rFonts w:hint="eastAsia" w:ascii="仿宋_GB2312" w:hAnsi="仿宋"/>
          <w:b/>
          <w:szCs w:val="32"/>
        </w:rPr>
        <w:t>一般公共服务（类）</w:t>
      </w:r>
      <w:r>
        <w:rPr>
          <w:rFonts w:hint="eastAsia" w:ascii="仿宋_GB2312" w:hAnsi="仿宋"/>
          <w:szCs w:val="32"/>
        </w:rPr>
        <w:t>支出1407.87万元，占35.05%;</w:t>
      </w:r>
      <w:r>
        <w:rPr>
          <w:rFonts w:hint="eastAsia" w:ascii="仿宋_GB2312" w:hAnsi="仿宋"/>
          <w:b/>
          <w:szCs w:val="32"/>
        </w:rPr>
        <w:t>教育（类）</w:t>
      </w:r>
      <w:r>
        <w:rPr>
          <w:rFonts w:hint="eastAsia" w:ascii="仿宋_GB2312" w:hAnsi="仿宋"/>
          <w:szCs w:val="32"/>
        </w:rPr>
        <w:t>支出15.58万元，占0.39%；</w:t>
      </w:r>
      <w:r>
        <w:rPr>
          <w:rFonts w:hint="eastAsia" w:ascii="仿宋_GB2312" w:hAnsi="仿宋"/>
          <w:b/>
          <w:szCs w:val="32"/>
        </w:rPr>
        <w:t>文化旅游体育与传媒（类）</w:t>
      </w:r>
      <w:r>
        <w:rPr>
          <w:rFonts w:hint="eastAsia" w:ascii="仿宋_GB2312" w:hAnsi="仿宋"/>
          <w:szCs w:val="32"/>
        </w:rPr>
        <w:t>支出973.52万元，占24.24%；</w:t>
      </w:r>
      <w:r>
        <w:rPr>
          <w:rFonts w:hint="eastAsia" w:ascii="仿宋_GB2312" w:hAnsi="仿宋"/>
          <w:b/>
          <w:szCs w:val="32"/>
        </w:rPr>
        <w:t>社会保障和就业（类）</w:t>
      </w:r>
      <w:r>
        <w:rPr>
          <w:rFonts w:hint="eastAsia" w:ascii="仿宋_GB2312" w:hAnsi="仿宋"/>
          <w:szCs w:val="32"/>
        </w:rPr>
        <w:t>支出36.38万元，占0.91%；</w:t>
      </w:r>
      <w:r>
        <w:rPr>
          <w:rFonts w:hint="eastAsia" w:ascii="仿宋_GB2312" w:hAnsi="仿宋"/>
          <w:b/>
          <w:szCs w:val="32"/>
        </w:rPr>
        <w:t>城乡社区（类）</w:t>
      </w:r>
      <w:r>
        <w:rPr>
          <w:rFonts w:hint="eastAsia" w:ascii="仿宋_GB2312" w:hAnsi="仿宋"/>
          <w:szCs w:val="32"/>
        </w:rPr>
        <w:t>支出1530.25万元，占38.1%；</w:t>
      </w:r>
      <w:r>
        <w:rPr>
          <w:rFonts w:hint="eastAsia" w:ascii="仿宋_GB2312" w:hAnsi="仿宋"/>
          <w:b/>
          <w:szCs w:val="32"/>
        </w:rPr>
        <w:t>农林水（类）</w:t>
      </w:r>
      <w:r>
        <w:rPr>
          <w:rFonts w:hint="eastAsia" w:ascii="仿宋_GB2312" w:hAnsi="仿宋"/>
          <w:szCs w:val="32"/>
        </w:rPr>
        <w:t>支出5万元，占0.12%；</w:t>
      </w:r>
      <w:r>
        <w:rPr>
          <w:rFonts w:hint="eastAsia" w:ascii="仿宋_GB2312" w:hAnsi="仿宋"/>
          <w:b/>
          <w:szCs w:val="32"/>
        </w:rPr>
        <w:t>住房保障（类）</w:t>
      </w:r>
      <w:r>
        <w:rPr>
          <w:rFonts w:hint="eastAsia" w:ascii="仿宋_GB2312" w:hAnsi="仿宋"/>
          <w:szCs w:val="32"/>
        </w:rPr>
        <w:t>支出47.85万元，占1.19%。</w:t>
      </w:r>
    </w:p>
    <w:p>
      <w:pPr>
        <w:ind w:firstLine="628" w:firstLineChars="200"/>
        <w:rPr>
          <w:rFonts w:hint="eastAsia" w:ascii="仿宋_GB2312" w:hAnsi="仿宋"/>
          <w:b/>
          <w:bCs/>
          <w:szCs w:val="32"/>
        </w:rPr>
      </w:pPr>
      <w:r>
        <w:rPr>
          <w:rFonts w:hint="eastAsia" w:ascii="仿宋_GB2312" w:hAnsi="仿宋"/>
          <w:b/>
          <w:bCs/>
          <w:szCs w:val="32"/>
        </w:rPr>
        <w:t>（三）一般公共预算财政拨款支出决算具体情况。</w:t>
      </w:r>
    </w:p>
    <w:p>
      <w:pPr>
        <w:ind w:firstLine="628" w:firstLineChars="200"/>
        <w:rPr>
          <w:rFonts w:hint="eastAsia" w:ascii="仿宋_GB2312" w:hAnsi="仿宋"/>
          <w:szCs w:val="32"/>
        </w:rPr>
      </w:pPr>
      <w:r>
        <w:rPr>
          <w:rFonts w:hint="eastAsia" w:ascii="仿宋_GB2312" w:hAnsi="仿宋"/>
          <w:szCs w:val="32"/>
        </w:rPr>
        <w:t>2021年度一般公共预算财政拨款支出年初预算为2255.45万元，支出决算为4016.45万元，完成年初预算的178.08%。决算数大于预算数的主要原因是人员工资、活动项目相应做出调整。</w:t>
      </w:r>
    </w:p>
    <w:p>
      <w:pPr>
        <w:ind w:firstLine="628" w:firstLineChars="200"/>
        <w:rPr>
          <w:rFonts w:hint="eastAsia" w:ascii="仿宋_GB2312" w:hAnsi="仿宋"/>
          <w:szCs w:val="32"/>
        </w:rPr>
      </w:pPr>
      <w:r>
        <w:rPr>
          <w:rFonts w:hint="eastAsia" w:ascii="仿宋_GB2312" w:hAnsi="仿宋"/>
          <w:szCs w:val="32"/>
        </w:rPr>
        <w:t>其中:基本支出1065.45万元，占26.53%；项目支出2951万元，占73.47%。具体情况如下：</w:t>
      </w:r>
    </w:p>
    <w:p>
      <w:pPr>
        <w:ind w:firstLine="628" w:firstLineChars="200"/>
        <w:rPr>
          <w:rFonts w:hint="eastAsia" w:ascii="仿宋_GB2312" w:hAnsi="仿宋"/>
          <w:szCs w:val="32"/>
        </w:rPr>
      </w:pPr>
      <w:r>
        <w:rPr>
          <w:rFonts w:hint="eastAsia" w:ascii="仿宋_GB2312" w:hAnsi="仿宋"/>
          <w:szCs w:val="32"/>
        </w:rPr>
        <w:t>1.</w:t>
      </w:r>
      <w:r>
        <w:rPr>
          <w:rFonts w:hint="eastAsia" w:ascii="仿宋_GB2312" w:hAnsi="仿宋"/>
          <w:b/>
          <w:szCs w:val="32"/>
        </w:rPr>
        <w:t>一般公共服务（类）发展与改革事务（款）其他发展与改革事务支出（项）</w:t>
      </w:r>
      <w:r>
        <w:rPr>
          <w:rFonts w:hint="eastAsia" w:ascii="仿宋_GB2312" w:hAnsi="仿宋"/>
          <w:szCs w:val="32"/>
        </w:rPr>
        <w:t>。年初预算为4万元，支出决算为4万元，完成年初预算的100%。</w:t>
      </w:r>
    </w:p>
    <w:p>
      <w:pPr>
        <w:ind w:firstLine="628" w:firstLineChars="200"/>
        <w:rPr>
          <w:rFonts w:hint="eastAsia" w:ascii="仿宋_GB2312" w:hAnsi="仿宋"/>
          <w:szCs w:val="32"/>
        </w:rPr>
      </w:pPr>
      <w:r>
        <w:rPr>
          <w:rFonts w:hint="eastAsia" w:ascii="仿宋_GB2312" w:hAnsi="仿宋"/>
          <w:szCs w:val="32"/>
        </w:rPr>
        <w:t>2.</w:t>
      </w:r>
      <w:r>
        <w:rPr>
          <w:rFonts w:hint="eastAsia" w:ascii="仿宋_GB2312" w:hAnsi="仿宋"/>
          <w:b/>
          <w:szCs w:val="32"/>
        </w:rPr>
        <w:t>一般公共服务（类）宣传事务（款）行政运行（项）</w:t>
      </w:r>
      <w:r>
        <w:rPr>
          <w:rFonts w:hint="eastAsia" w:ascii="仿宋_GB2312" w:hAnsi="仿宋"/>
          <w:szCs w:val="32"/>
        </w:rPr>
        <w:t>。年初预算为300.05万元，支出决算为724.08万元，完成年初预算的241.32%，决算数大于预算数的主要原因是零星增资、一次性工作奖励发放。</w:t>
      </w:r>
    </w:p>
    <w:p>
      <w:pPr>
        <w:ind w:firstLine="628" w:firstLineChars="200"/>
        <w:rPr>
          <w:rFonts w:hint="eastAsia" w:ascii="仿宋_GB2312" w:hAnsi="仿宋"/>
          <w:szCs w:val="32"/>
        </w:rPr>
      </w:pPr>
      <w:r>
        <w:rPr>
          <w:rFonts w:hint="eastAsia" w:ascii="仿宋_GB2312" w:hAnsi="仿宋"/>
          <w:szCs w:val="32"/>
        </w:rPr>
        <w:t>3.</w:t>
      </w:r>
      <w:r>
        <w:rPr>
          <w:rFonts w:hint="eastAsia" w:ascii="仿宋_GB2312" w:hAnsi="仿宋"/>
          <w:b/>
          <w:szCs w:val="32"/>
        </w:rPr>
        <w:t>一般公共服务（类）宣传事务（款） 一般行政管理事务（项）。</w:t>
      </w:r>
      <w:r>
        <w:rPr>
          <w:rFonts w:hint="eastAsia" w:ascii="仿宋_GB2312" w:hAnsi="仿宋"/>
          <w:szCs w:val="32"/>
        </w:rPr>
        <w:t>年初预算为329.4万元，支出决算为329.4万元，完成年初预算的100%。</w:t>
      </w:r>
    </w:p>
    <w:p>
      <w:pPr>
        <w:ind w:firstLine="628" w:firstLineChars="200"/>
        <w:rPr>
          <w:rFonts w:hint="eastAsia" w:ascii="仿宋_GB2312" w:hAnsi="仿宋"/>
          <w:szCs w:val="32"/>
        </w:rPr>
      </w:pPr>
      <w:r>
        <w:rPr>
          <w:rFonts w:hint="eastAsia" w:ascii="仿宋_GB2312" w:hAnsi="仿宋"/>
          <w:szCs w:val="32"/>
        </w:rPr>
        <w:t>4.</w:t>
      </w:r>
      <w:r>
        <w:rPr>
          <w:rFonts w:hint="eastAsia" w:ascii="仿宋_GB2312" w:hAnsi="仿宋"/>
          <w:b/>
          <w:szCs w:val="32"/>
        </w:rPr>
        <w:t>一般公共服务（类）宣传事务（款）其他宣传事务支出（项）。</w:t>
      </w:r>
      <w:r>
        <w:rPr>
          <w:rFonts w:hint="eastAsia" w:ascii="仿宋_GB2312" w:hAnsi="仿宋"/>
          <w:szCs w:val="32"/>
        </w:rPr>
        <w:t>年初预算为122.55万元，支出决算为350.39万元，完成年初预算的285.9%，决算数大于预算数的主要原因是受疫情影响，部分收入未支出。</w:t>
      </w:r>
    </w:p>
    <w:p>
      <w:pPr>
        <w:ind w:firstLine="628" w:firstLineChars="200"/>
        <w:rPr>
          <w:rFonts w:hint="eastAsia" w:ascii="仿宋_GB2312" w:hAnsi="仿宋"/>
          <w:szCs w:val="32"/>
        </w:rPr>
      </w:pPr>
      <w:r>
        <w:rPr>
          <w:rFonts w:hint="eastAsia" w:ascii="仿宋_GB2312" w:hAnsi="仿宋"/>
          <w:szCs w:val="32"/>
        </w:rPr>
        <w:t>5．</w:t>
      </w:r>
      <w:r>
        <w:rPr>
          <w:rFonts w:hint="eastAsia" w:ascii="仿宋_GB2312" w:hAnsi="仿宋"/>
          <w:b/>
          <w:szCs w:val="32"/>
        </w:rPr>
        <w:t>教育（类）进修及培训（款）其他进修及培训（项）。</w:t>
      </w:r>
      <w:r>
        <w:rPr>
          <w:rFonts w:hint="eastAsia" w:ascii="仿宋_GB2312" w:hAnsi="仿宋"/>
          <w:szCs w:val="32"/>
        </w:rPr>
        <w:t>年初预算为15.58万元，支出决算为15.58万元，完成年初预算的100%。</w:t>
      </w:r>
    </w:p>
    <w:p>
      <w:pPr>
        <w:ind w:firstLine="628" w:firstLineChars="200"/>
        <w:rPr>
          <w:rFonts w:hint="eastAsia" w:ascii="仿宋_GB2312" w:hAnsi="仿宋"/>
          <w:szCs w:val="32"/>
        </w:rPr>
      </w:pPr>
      <w:r>
        <w:rPr>
          <w:rFonts w:hint="eastAsia" w:ascii="仿宋_GB2312" w:hAnsi="仿宋"/>
          <w:szCs w:val="32"/>
        </w:rPr>
        <w:t>6.</w:t>
      </w:r>
      <w:r>
        <w:rPr>
          <w:rFonts w:hint="eastAsia" w:ascii="仿宋_GB2312" w:hAnsi="仿宋"/>
          <w:b/>
          <w:szCs w:val="32"/>
        </w:rPr>
        <w:t>文化旅游体育与传媒（类）文化和旅游（款）艺术表演团体（项）。</w:t>
      </w:r>
      <w:r>
        <w:rPr>
          <w:rFonts w:hint="eastAsia" w:ascii="仿宋_GB2312" w:hAnsi="仿宋"/>
          <w:szCs w:val="32"/>
        </w:rPr>
        <w:t>年初预算为237.55万元，支出决算为423.98万元，完成年初预算的178.48%，决算数大于预算数的主要原因是项目经费增加。</w:t>
      </w:r>
    </w:p>
    <w:p>
      <w:pPr>
        <w:ind w:firstLine="628" w:firstLineChars="200"/>
        <w:rPr>
          <w:rFonts w:hint="eastAsia" w:ascii="仿宋_GB2312" w:hAnsi="仿宋"/>
          <w:szCs w:val="32"/>
        </w:rPr>
      </w:pPr>
      <w:r>
        <w:rPr>
          <w:rFonts w:hint="eastAsia" w:ascii="仿宋_GB2312" w:hAnsi="仿宋"/>
          <w:szCs w:val="32"/>
        </w:rPr>
        <w:t>7.</w:t>
      </w:r>
      <w:r>
        <w:rPr>
          <w:rFonts w:hint="eastAsia" w:ascii="仿宋_GB2312" w:hAnsi="仿宋"/>
          <w:b/>
          <w:szCs w:val="32"/>
        </w:rPr>
        <w:t>文化旅游体育与传媒（类）文化和旅游（款）其他文化和旅游支出（项）。</w:t>
      </w:r>
      <w:r>
        <w:rPr>
          <w:rFonts w:hint="eastAsia" w:ascii="仿宋_GB2312" w:hAnsi="仿宋"/>
          <w:szCs w:val="32"/>
        </w:rPr>
        <w:t>年初预算为77.01万元，支出决算为77.01万元，完成年初预算的100%。</w:t>
      </w:r>
    </w:p>
    <w:p>
      <w:pPr>
        <w:ind w:firstLine="628" w:firstLineChars="200"/>
        <w:rPr>
          <w:rFonts w:hint="eastAsia" w:ascii="仿宋_GB2312" w:hAnsi="仿宋"/>
          <w:szCs w:val="32"/>
        </w:rPr>
      </w:pPr>
      <w:r>
        <w:rPr>
          <w:rFonts w:hint="eastAsia" w:ascii="仿宋_GB2312" w:hAnsi="仿宋"/>
          <w:szCs w:val="32"/>
        </w:rPr>
        <w:t>8.</w:t>
      </w:r>
      <w:r>
        <w:rPr>
          <w:rFonts w:hint="eastAsia" w:ascii="仿宋_GB2312" w:hAnsi="仿宋"/>
          <w:b/>
          <w:szCs w:val="32"/>
        </w:rPr>
        <w:t>文化旅游体育与传媒（类）其他文化旅游体育与传媒支出（款）其他文化旅游体育与传媒支出（项）。</w:t>
      </w:r>
      <w:r>
        <w:rPr>
          <w:rFonts w:hint="eastAsia" w:ascii="仿宋_GB2312" w:hAnsi="仿宋"/>
          <w:szCs w:val="32"/>
        </w:rPr>
        <w:t>年初预算为538.24万元，支出决算为425.93万元，完成年初预算的79.13%，决算数小于预算数的主要原因是文化强市资金部分分配给相关单位。</w:t>
      </w:r>
    </w:p>
    <w:p>
      <w:pPr>
        <w:ind w:firstLine="628" w:firstLineChars="200"/>
        <w:rPr>
          <w:rFonts w:hint="eastAsia" w:ascii="仿宋_GB2312" w:hAnsi="仿宋"/>
          <w:szCs w:val="32"/>
        </w:rPr>
      </w:pPr>
      <w:r>
        <w:rPr>
          <w:rFonts w:hint="eastAsia" w:ascii="仿宋_GB2312" w:hAnsi="仿宋"/>
          <w:szCs w:val="32"/>
        </w:rPr>
        <w:t>9.</w:t>
      </w:r>
      <w:r>
        <w:rPr>
          <w:rFonts w:hint="eastAsia" w:ascii="仿宋_GB2312" w:hAnsi="仿宋"/>
          <w:b/>
          <w:szCs w:val="32"/>
        </w:rPr>
        <w:t>社会保障和就业支出（类）行政事业单位养老支出（款）机关事业单位基本养老保险缴费支出（项）。</w:t>
      </w:r>
      <w:r>
        <w:rPr>
          <w:rFonts w:hint="eastAsia" w:ascii="仿宋_GB2312" w:hAnsi="仿宋"/>
          <w:szCs w:val="32"/>
        </w:rPr>
        <w:t>年初预算为36.38万元，支出决算为36.38万元，完成年初预算的100%。</w:t>
      </w:r>
    </w:p>
    <w:p>
      <w:pPr>
        <w:ind w:firstLine="628" w:firstLineChars="200"/>
        <w:rPr>
          <w:rFonts w:ascii="仿宋_GB2312" w:hAnsi="仿宋"/>
          <w:szCs w:val="32"/>
        </w:rPr>
      </w:pPr>
      <w:r>
        <w:rPr>
          <w:rFonts w:hint="eastAsia" w:ascii="仿宋_GB2312" w:hAnsi="仿宋"/>
          <w:szCs w:val="32"/>
        </w:rPr>
        <w:t>10.</w:t>
      </w:r>
      <w:r>
        <w:rPr>
          <w:rFonts w:hint="eastAsia" w:ascii="仿宋_GB2312" w:hAnsi="仿宋"/>
          <w:b/>
          <w:szCs w:val="32"/>
        </w:rPr>
        <w:t>城乡社区支出（类）城乡社区环境卫生（款）城乡社区环境卫生（项）。</w:t>
      </w:r>
      <w:r>
        <w:rPr>
          <w:rFonts w:hint="eastAsia" w:ascii="仿宋_GB2312" w:hAnsi="仿宋"/>
          <w:szCs w:val="32"/>
        </w:rPr>
        <w:t>年初预算为550.5万元，支出决算为1530.25万元，完成年初预算的277.97%，决算数大于预算数的主要原因是上年资金结转。</w:t>
      </w:r>
    </w:p>
    <w:p>
      <w:pPr>
        <w:ind w:firstLine="628" w:firstLineChars="200"/>
        <w:rPr>
          <w:rFonts w:hint="eastAsia" w:ascii="仿宋_GB2312" w:hAnsi="仿宋"/>
          <w:szCs w:val="32"/>
        </w:rPr>
      </w:pPr>
      <w:r>
        <w:rPr>
          <w:rFonts w:hint="eastAsia" w:ascii="仿宋_GB2312" w:hAnsi="仿宋"/>
          <w:szCs w:val="32"/>
        </w:rPr>
        <w:t>11.</w:t>
      </w:r>
      <w:r>
        <w:rPr>
          <w:rFonts w:hint="eastAsia" w:ascii="仿宋_GB2312" w:hAnsi="仿宋"/>
          <w:b/>
          <w:szCs w:val="32"/>
        </w:rPr>
        <w:t>农林水（类）扶贫（款）其他扶贫支出（项）。</w:t>
      </w:r>
      <w:r>
        <w:rPr>
          <w:rFonts w:hint="eastAsia" w:ascii="仿宋_GB2312" w:hAnsi="仿宋"/>
          <w:szCs w:val="32"/>
        </w:rPr>
        <w:t>年初预算为5万元，支出决算为5万元，完成年初预算的100%。</w:t>
      </w:r>
    </w:p>
    <w:p>
      <w:pPr>
        <w:ind w:firstLine="628" w:firstLineChars="200"/>
        <w:rPr>
          <w:rFonts w:ascii="仿宋_GB2312" w:hAnsi="仿宋"/>
          <w:szCs w:val="32"/>
        </w:rPr>
      </w:pPr>
      <w:r>
        <w:rPr>
          <w:rFonts w:hint="eastAsia" w:ascii="仿宋_GB2312" w:hAnsi="仿宋"/>
          <w:b/>
          <w:szCs w:val="32"/>
        </w:rPr>
        <w:t>12.住房保障（类）住房改革（款）住房公积金（项）。</w:t>
      </w:r>
      <w:r>
        <w:rPr>
          <w:rFonts w:hint="eastAsia" w:ascii="仿宋_GB2312" w:hAnsi="仿宋"/>
          <w:szCs w:val="32"/>
        </w:rPr>
        <w:t>年初预算为47.85万元，支出决算为47.85万元，完成年初预算的100%。</w:t>
      </w:r>
    </w:p>
    <w:p>
      <w:pPr>
        <w:ind w:firstLine="628" w:firstLineChars="200"/>
        <w:rPr>
          <w:rFonts w:hint="eastAsia" w:ascii="黑体" w:hAnsi="仿宋" w:eastAsia="黑体"/>
          <w:szCs w:val="32"/>
        </w:rPr>
      </w:pPr>
      <w:r>
        <w:rPr>
          <w:rFonts w:hint="eastAsia" w:ascii="黑体" w:hAnsi="仿宋" w:eastAsia="黑体"/>
          <w:szCs w:val="32"/>
        </w:rPr>
        <w:t>六、一般公共预算财政拨款基本支出决算情况说明</w:t>
      </w:r>
    </w:p>
    <w:p>
      <w:pPr>
        <w:ind w:firstLine="628" w:firstLineChars="200"/>
        <w:rPr>
          <w:rFonts w:hint="eastAsia" w:ascii="仿宋_GB2312" w:hAnsi="仿宋"/>
          <w:color w:val="000000"/>
          <w:szCs w:val="32"/>
        </w:rPr>
      </w:pPr>
      <w:r>
        <w:rPr>
          <w:rFonts w:hint="eastAsia" w:ascii="仿宋_GB2312" w:hAnsi="仿宋"/>
          <w:szCs w:val="32"/>
        </w:rPr>
        <w:t>2021年度财政拨款基本支出1065.45万元，其中</w:t>
      </w:r>
      <w:r>
        <w:rPr>
          <w:rFonts w:hint="eastAsia" w:ascii="仿宋_GB2312" w:hAnsi="仿宋"/>
          <w:color w:val="000000"/>
          <w:szCs w:val="32"/>
        </w:rPr>
        <w:t>：</w:t>
      </w:r>
    </w:p>
    <w:p>
      <w:pPr>
        <w:ind w:firstLine="628" w:firstLineChars="200"/>
        <w:rPr>
          <w:rFonts w:hint="eastAsia" w:ascii="仿宋_GB2312" w:hAnsi="仿宋"/>
          <w:szCs w:val="32"/>
        </w:rPr>
      </w:pPr>
      <w:r>
        <w:rPr>
          <w:rFonts w:hint="eastAsia" w:ascii="仿宋_GB2312" w:hAnsi="仿宋"/>
          <w:szCs w:val="32"/>
        </w:rPr>
        <w:t>人员经费1003.72万元，主要包括:基本工资108万元、津贴补贴85.23万元、奖金507.73万元、伙食补助费16.2万元、绩效工资7.18万元、机关事业单位基本养老保险缴费70.15万元、职业年金缴费16.36万元、职工基本医疗保险缴费36.59万元、其他社会保障缴费2.34万元、住房公积金106.75万元、其他工资福利支出24.2万元、离休费12.28万元、抚恤金6.93万元、生活补助1.93万元；</w:t>
      </w:r>
    </w:p>
    <w:p>
      <w:pPr>
        <w:ind w:firstLine="628" w:firstLineChars="200"/>
        <w:rPr>
          <w:rFonts w:hint="eastAsia" w:ascii="楷体_GB2312" w:hAnsi="仿宋" w:eastAsia="楷体_GB2312"/>
          <w:color w:val="FF0000"/>
          <w:szCs w:val="32"/>
        </w:rPr>
      </w:pPr>
      <w:r>
        <w:rPr>
          <w:rFonts w:hint="eastAsia" w:ascii="仿宋_GB2312" w:hAnsi="仿宋"/>
          <w:szCs w:val="32"/>
        </w:rPr>
        <w:t>公用经费61.73万元，主要包括：办公费4.44万元、邮电费0.25万元、差旅费6.22万元、维修（护）费2.48万元、公务接待费7.2万元、劳务费0.41万元、工会经费5.19万元、福利费0.03万元、其他交通费用28.25万元、其他商品和服务支出7.27万元。</w:t>
      </w:r>
    </w:p>
    <w:p>
      <w:pPr>
        <w:ind w:firstLine="628" w:firstLineChars="200"/>
        <w:rPr>
          <w:rFonts w:hint="eastAsia" w:ascii="黑体" w:hAnsi="黑体" w:eastAsia="黑体"/>
          <w:szCs w:val="32"/>
        </w:rPr>
      </w:pPr>
      <w:r>
        <w:rPr>
          <w:rFonts w:hint="eastAsia" w:ascii="黑体" w:hAnsi="仿宋" w:eastAsia="黑体"/>
          <w:szCs w:val="32"/>
        </w:rPr>
        <w:t>七、</w:t>
      </w:r>
      <w:r>
        <w:rPr>
          <w:rFonts w:hint="eastAsia" w:ascii="黑体" w:hAnsi="黑体" w:eastAsia="黑体"/>
          <w:szCs w:val="32"/>
        </w:rPr>
        <w:t>政府性基金预算财政拨款收入支出决算情况说明</w:t>
      </w:r>
    </w:p>
    <w:p>
      <w:pPr>
        <w:ind w:firstLine="628" w:firstLineChars="200"/>
        <w:rPr>
          <w:rFonts w:hint="eastAsia" w:ascii="仿宋_GB2312" w:hAnsi="仿宋"/>
          <w:szCs w:val="32"/>
        </w:rPr>
      </w:pPr>
      <w:r>
        <w:rPr>
          <w:rFonts w:hint="eastAsia" w:ascii="仿宋_GB2312" w:hAnsi="仿宋"/>
          <w:szCs w:val="32"/>
        </w:rPr>
        <w:t>2021年度政府性基金预算财政拨款年初结转和结余0万元，本年收入45万元，本年支出45万元，年末结转和结余0万元。具体情况说明如下：</w:t>
      </w:r>
    </w:p>
    <w:p>
      <w:pPr>
        <w:ind w:firstLine="628" w:firstLineChars="200"/>
        <w:rPr>
          <w:rFonts w:hint="eastAsia" w:ascii="仿宋_GB2312" w:hAnsi="仿宋"/>
          <w:szCs w:val="32"/>
        </w:rPr>
      </w:pPr>
      <w:r>
        <w:rPr>
          <w:rFonts w:hint="eastAsia" w:ascii="仿宋_GB2312" w:hAnsi="仿宋"/>
          <w:szCs w:val="32"/>
        </w:rPr>
        <w:t>1.</w:t>
      </w:r>
      <w:r>
        <w:rPr>
          <w:rFonts w:hint="eastAsia" w:ascii="仿宋_GB2312" w:hAnsi="仿宋"/>
          <w:b/>
          <w:szCs w:val="32"/>
        </w:rPr>
        <w:t>其他支出（类）彩票公益金安排的支出（款）用于教育事业的彩票公益金支出（项）。</w:t>
      </w:r>
      <w:r>
        <w:rPr>
          <w:rFonts w:hint="eastAsia" w:ascii="仿宋_GB2312" w:hAnsi="仿宋"/>
          <w:szCs w:val="32"/>
        </w:rPr>
        <w:t>年初预算为0万元，支出决算为45万元，完成年初预算的0%。决算数大于预算数的主要原因是年初没有预算。</w:t>
      </w:r>
    </w:p>
    <w:p>
      <w:pPr>
        <w:ind w:firstLine="628" w:firstLineChars="200"/>
        <w:rPr>
          <w:rFonts w:hint="eastAsia" w:ascii="黑体" w:hAnsi="黑体" w:eastAsia="黑体"/>
          <w:szCs w:val="32"/>
        </w:rPr>
      </w:pPr>
      <w:r>
        <w:rPr>
          <w:rFonts w:hint="eastAsia" w:ascii="黑体" w:hAnsi="黑体" w:eastAsia="黑体"/>
          <w:szCs w:val="32"/>
        </w:rPr>
        <w:t>八、国有资本经营预算财政拨款支出情况说明</w:t>
      </w:r>
    </w:p>
    <w:p>
      <w:pPr>
        <w:ind w:firstLine="628" w:firstLineChars="200"/>
        <w:rPr>
          <w:rFonts w:hint="eastAsia" w:ascii="仿宋_GB2312" w:hAnsi="仿宋"/>
          <w:szCs w:val="32"/>
        </w:rPr>
      </w:pPr>
      <w:r>
        <w:rPr>
          <w:rFonts w:hint="eastAsia" w:ascii="仿宋_GB2312" w:hAnsi="仿宋"/>
          <w:szCs w:val="32"/>
        </w:rPr>
        <w:t>2021年度国有资本经营预算财政拨款年初结转和结余0万元，本年收入1090万元，本年支出1090万元，年末结转和结余0万元。具体情况说明如下：</w:t>
      </w:r>
    </w:p>
    <w:p>
      <w:pPr>
        <w:ind w:firstLine="628" w:firstLineChars="200"/>
        <w:rPr>
          <w:rFonts w:hint="eastAsia" w:ascii="仿宋_GB2312" w:hAnsi="仿宋"/>
          <w:szCs w:val="32"/>
        </w:rPr>
      </w:pPr>
      <w:r>
        <w:rPr>
          <w:rFonts w:hint="eastAsia" w:ascii="仿宋_GB2312" w:hAnsi="仿宋"/>
          <w:b/>
          <w:szCs w:val="32"/>
        </w:rPr>
        <w:t xml:space="preserve"> 国有资本经营预算支出（类）解决历史遗留问题及改革成本支出（款）其他解决历史遗留问题及改革成本支出（项）。</w:t>
      </w:r>
      <w:r>
        <w:rPr>
          <w:rFonts w:hint="eastAsia" w:ascii="仿宋_GB2312" w:hAnsi="仿宋"/>
          <w:szCs w:val="32"/>
        </w:rPr>
        <w:t>年初预算为1090万元，支出决算为1090万元，完成年初预算的100%。</w:t>
      </w:r>
    </w:p>
    <w:p>
      <w:pPr>
        <w:adjustRightInd w:val="0"/>
        <w:snapToGrid w:val="0"/>
        <w:spacing w:line="600" w:lineRule="exact"/>
        <w:ind w:firstLine="628" w:firstLineChars="200"/>
        <w:rPr>
          <w:rFonts w:hint="eastAsia" w:ascii="黑体" w:hAnsi="黑体" w:eastAsia="黑体"/>
          <w:szCs w:val="32"/>
        </w:rPr>
      </w:pPr>
      <w:r>
        <w:rPr>
          <w:rFonts w:hint="eastAsia" w:ascii="黑体" w:hAnsi="黑体" w:eastAsia="黑体"/>
          <w:szCs w:val="32"/>
        </w:rPr>
        <w:t>九、其他重要事项情况说明</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（一）机关运行经费支出情况。</w:t>
      </w:r>
    </w:p>
    <w:p>
      <w:pPr>
        <w:adjustRightInd w:val="0"/>
        <w:snapToGrid w:val="0"/>
        <w:spacing w:line="600" w:lineRule="exact"/>
        <w:ind w:firstLine="628" w:firstLineChars="200"/>
        <w:rPr>
          <w:rFonts w:hint="eastAsia" w:ascii="仿宋_GB2312" w:hAnsi="仿宋"/>
          <w:szCs w:val="32"/>
        </w:rPr>
      </w:pPr>
      <w:r>
        <w:rPr>
          <w:rFonts w:hint="eastAsia" w:ascii="仿宋_GB2312" w:hAnsi="仿宋"/>
          <w:szCs w:val="32"/>
        </w:rPr>
        <w:t>2021年度，中共六安市委宣传部机关运行经费支出61.73万元，比2020年减少3.56万元，下降5.45%，主要原因是人员工资、活动项目做出相应调整。</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（二）政府采购支出情况。</w:t>
      </w:r>
    </w:p>
    <w:p>
      <w:pPr>
        <w:jc w:val="left"/>
        <w:rPr>
          <w:rFonts w:hint="eastAsia" w:ascii="仿宋_GB2312" w:hAnsi="仿宋"/>
          <w:szCs w:val="32"/>
        </w:rPr>
      </w:pPr>
      <w:r>
        <w:rPr>
          <w:rFonts w:hint="eastAsia" w:ascii="仿宋_GB2312" w:hAnsi="仿宋"/>
          <w:szCs w:val="32"/>
        </w:rPr>
        <w:t xml:space="preserve">    2021年度，中共六安市委宣传部政府采购支出总额8.79万元，其中：政府采购货物支出8.79万元、政府采购工程支出0万元、政府采购服务支出0万元。授予中小企业合同金额0万元，占政府采购支出总额的0%</w:t>
      </w:r>
      <w:r>
        <w:rPr>
          <w:rFonts w:hint="eastAsia" w:ascii="仿宋" w:hAnsi="仿宋" w:eastAsia="仿宋"/>
        </w:rPr>
        <w:t>。</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（三）国有资产占有使用情况。</w:t>
      </w:r>
    </w:p>
    <w:p>
      <w:pPr>
        <w:adjustRightInd w:val="0"/>
        <w:snapToGrid w:val="0"/>
        <w:spacing w:line="600" w:lineRule="exact"/>
        <w:ind w:firstLine="628" w:firstLineChars="200"/>
        <w:rPr>
          <w:rFonts w:hint="eastAsia" w:ascii="仿宋_GB2312" w:hAnsi="楷体"/>
          <w:b/>
          <w:szCs w:val="32"/>
        </w:rPr>
      </w:pPr>
      <w:r>
        <w:rPr>
          <w:rFonts w:hint="eastAsia" w:ascii="仿宋_GB2312" w:hAnsi="楷体"/>
          <w:szCs w:val="32"/>
        </w:rPr>
        <w:t>截至2021年12月31日，</w:t>
      </w:r>
      <w:r>
        <w:rPr>
          <w:rFonts w:hint="eastAsia" w:ascii="仿宋_GB2312" w:hAnsi="仿宋"/>
          <w:szCs w:val="32"/>
        </w:rPr>
        <w:t>中共六安市委宣传部共有车辆0辆，单价50万元以上的通用设备0台（套），单价100万元以上专用设备0台（套）。</w:t>
      </w:r>
      <w:r>
        <w:rPr>
          <w:rFonts w:ascii="仿宋_GB2312" w:hAnsi="仿宋"/>
          <w:szCs w:val="32"/>
        </w:rPr>
        <w:br w:type="textWrapping"/>
      </w:r>
      <w:r>
        <w:rPr>
          <w:rFonts w:hint="eastAsia" w:ascii="仿宋_GB2312" w:hAnsi="仿宋"/>
          <w:szCs w:val="32"/>
        </w:rPr>
        <w:t xml:space="preserve"> </w:t>
      </w:r>
      <w:r>
        <w:rPr>
          <w:rFonts w:hint="eastAsia" w:ascii="仿宋_GB2312" w:hAnsi="仿宋"/>
          <w:b/>
          <w:bCs/>
          <w:i/>
          <w:iCs/>
          <w:szCs w:val="32"/>
        </w:rPr>
        <w:t xml:space="preserve"> </w:t>
      </w:r>
      <w:r>
        <w:rPr>
          <w:rFonts w:hint="eastAsia" w:ascii="仿宋_GB2312" w:hAnsi="仿宋"/>
          <w:szCs w:val="32"/>
        </w:rPr>
        <w:t xml:space="preserve"> </w:t>
      </w:r>
      <w:r>
        <w:rPr>
          <w:rFonts w:hint="eastAsia" w:ascii="仿宋_GB2312" w:hAnsi="楷体"/>
          <w:b/>
          <w:szCs w:val="32"/>
        </w:rPr>
        <w:t>（四）关于2021年度预算绩效情况说明</w:t>
      </w:r>
    </w:p>
    <w:p>
      <w:pPr>
        <w:spacing w:line="560" w:lineRule="exact"/>
        <w:ind w:firstLine="628" w:firstLineChars="200"/>
        <w:rPr>
          <w:rFonts w:hint="eastAsia" w:ascii="仿宋" w:hAnsi="仿宋" w:eastAsia="仿宋" w:cs="仿宋"/>
          <w:bCs/>
          <w:szCs w:val="32"/>
        </w:rPr>
      </w:pPr>
      <w:r>
        <w:rPr>
          <w:rFonts w:hint="eastAsia" w:ascii="仿宋_GB2312" w:hAnsi="仿宋"/>
          <w:b/>
          <w:szCs w:val="32"/>
        </w:rPr>
        <w:t>1.预算绩效管理工作开展情况。</w:t>
      </w:r>
    </w:p>
    <w:p>
      <w:pPr>
        <w:spacing w:line="560" w:lineRule="exact"/>
        <w:ind w:firstLine="628" w:firstLineChars="200"/>
        <w:rPr>
          <w:rFonts w:hint="eastAsia" w:ascii="仿宋" w:hAnsi="仿宋" w:eastAsia="仿宋" w:cs="仿宋"/>
          <w:szCs w:val="32"/>
        </w:rPr>
      </w:pPr>
      <w:r>
        <w:rPr>
          <w:rFonts w:hint="eastAsia" w:ascii="仿宋" w:hAnsi="仿宋" w:eastAsia="仿宋" w:cs="仿宋"/>
          <w:szCs w:val="32"/>
        </w:rPr>
        <w:t>根据预算绩效管理要求，本部门组织对2021年度纳入部门预算的项目支出全面开展了绩效自评，共</w:t>
      </w:r>
      <w:r>
        <w:rPr>
          <w:rFonts w:hint="eastAsia" w:ascii="仿宋" w:hAnsi="仿宋" w:eastAsia="仿宋" w:cs="仿宋"/>
          <w:szCs w:val="32"/>
          <w:lang w:val="en-US" w:eastAsia="zh-CN"/>
        </w:rPr>
        <w:t>1</w:t>
      </w:r>
      <w:r>
        <w:rPr>
          <w:rFonts w:hint="eastAsia" w:ascii="仿宋" w:hAnsi="仿宋" w:eastAsia="仿宋" w:cs="仿宋"/>
          <w:szCs w:val="32"/>
        </w:rPr>
        <w:t>4个项目，涉及资金</w:t>
      </w:r>
      <w:r>
        <w:rPr>
          <w:rFonts w:hint="eastAsia" w:ascii="仿宋" w:hAnsi="仿宋" w:eastAsia="仿宋" w:cs="仿宋"/>
          <w:szCs w:val="32"/>
          <w:lang w:val="en-US" w:eastAsia="zh-CN"/>
        </w:rPr>
        <w:t>2933.7</w:t>
      </w:r>
      <w:r>
        <w:rPr>
          <w:rFonts w:hint="eastAsia" w:ascii="仿宋" w:hAnsi="仿宋" w:eastAsia="仿宋" w:cs="仿宋"/>
          <w:szCs w:val="32"/>
        </w:rPr>
        <w:t>万元，占项目预算总额的100%。从评价情况看，</w:t>
      </w:r>
      <w:r>
        <w:rPr>
          <w:rFonts w:hint="eastAsia" w:ascii="仿宋" w:hAnsi="仿宋" w:eastAsia="仿宋" w:cs="仿宋"/>
          <w:bCs/>
          <w:szCs w:val="32"/>
        </w:rPr>
        <w:t>2020年中共六安市委宣传部通过制度约束，管理科学，在对外宣传、人民日报电子阅报栏信息定制服务、文化强市、文化体制改革、文明创建等方面取得了新发展、新突破，较好地完成了目标任务，达到中央、省、市领导的好评。全面完成年初制订的各项工作计划任务，达到了预期绩效目标。</w:t>
      </w:r>
    </w:p>
    <w:p>
      <w:pPr>
        <w:spacing w:line="580" w:lineRule="exact"/>
        <w:ind w:firstLine="628" w:firstLineChars="200"/>
        <w:rPr>
          <w:rFonts w:hint="eastAsia" w:ascii="楷体" w:hAnsi="楷体" w:eastAsia="楷体" w:cs="楷体"/>
          <w:bCs/>
          <w:color w:val="FF0000"/>
          <w:szCs w:val="32"/>
        </w:rPr>
      </w:pPr>
      <w:r>
        <w:rPr>
          <w:rFonts w:hint="eastAsia" w:ascii="仿宋" w:hAnsi="仿宋" w:eastAsia="仿宋" w:cs="仿宋"/>
          <w:szCs w:val="32"/>
        </w:rPr>
        <w:t>组织对“</w:t>
      </w:r>
      <w:r>
        <w:rPr>
          <w:rFonts w:hint="eastAsia" w:ascii="仿宋" w:hAnsi="仿宋" w:eastAsia="仿宋" w:cs="仿宋"/>
          <w:bCs/>
          <w:szCs w:val="32"/>
        </w:rPr>
        <w:t>文化体制改革专项经费项目</w:t>
      </w:r>
      <w:r>
        <w:rPr>
          <w:rFonts w:hint="eastAsia" w:ascii="仿宋" w:hAnsi="仿宋" w:eastAsia="仿宋" w:cs="仿宋"/>
          <w:szCs w:val="32"/>
        </w:rPr>
        <w:t>”项目开展了部门评价，共涉及资金</w:t>
      </w:r>
      <w:r>
        <w:rPr>
          <w:szCs w:val="32"/>
        </w:rPr>
        <w:t>1090</w:t>
      </w:r>
      <w:r>
        <w:rPr>
          <w:rFonts w:hint="eastAsia" w:ascii="仿宋" w:hAnsi="仿宋" w:eastAsia="仿宋" w:cs="仿宋"/>
          <w:szCs w:val="32"/>
        </w:rPr>
        <w:t>万元。以上项目由我部门自行组织开展绩效评价。从评价情况看，</w:t>
      </w:r>
      <w:r>
        <w:rPr>
          <w:rFonts w:hint="eastAsia"/>
          <w:szCs w:val="32"/>
        </w:rPr>
        <w:t>本项目2021年度整体支出情况良好，在年初完成了工作目标的设置，并及时完成了立项工作，充分发挥了该项目的实施作用。总体来看，项目实施进度正常，财政资金及时足额到位，项目目标任务按时按质完成，项目在资金管理、实施过程方面均取得了良好的成绩。从评价情况来看，项目支出绩效情况较为理想，达到了项目申请时设定 的绩效目标。</w:t>
      </w:r>
    </w:p>
    <w:p>
      <w:pPr>
        <w:spacing w:line="580" w:lineRule="exact"/>
        <w:ind w:firstLine="628" w:firstLineChars="200"/>
        <w:rPr>
          <w:rFonts w:ascii="楷体" w:hAnsi="楷体" w:eastAsia="楷体" w:cs="楷体"/>
          <w:bCs/>
          <w:color w:val="FF0000"/>
          <w:szCs w:val="32"/>
        </w:rPr>
      </w:pPr>
      <w:r>
        <w:rPr>
          <w:rFonts w:hint="eastAsia"/>
          <w:szCs w:val="32"/>
        </w:rPr>
        <w:t>组织2021年度部门整体支出开展了绩效自评。评价结果显示，</w:t>
      </w:r>
      <w:r>
        <w:rPr>
          <w:szCs w:val="32"/>
        </w:rPr>
        <w:t>市委宣传部根据部门整体支出绩效评定标准对产出、效益、满意度等指标进行量化评价，自评指标总得分</w:t>
      </w:r>
      <w:r>
        <w:rPr>
          <w:rFonts w:hint="eastAsia"/>
          <w:szCs w:val="32"/>
        </w:rPr>
        <w:t>100</w:t>
      </w:r>
      <w:r>
        <w:rPr>
          <w:szCs w:val="32"/>
        </w:rPr>
        <w:t>分</w:t>
      </w:r>
      <w:r>
        <w:rPr>
          <w:rFonts w:hint="eastAsia"/>
          <w:szCs w:val="32"/>
        </w:rPr>
        <w:t>。</w:t>
      </w:r>
      <w:r>
        <w:rPr>
          <w:szCs w:val="32"/>
        </w:rPr>
        <w:t>我部高度重视绩效评价结果的应用工作，积极探索和建立一套与预算管理相结合、多渠道应用评价结果的有效机制，着力提高绩效意识和财政资金使用效益。绩效自评结果将作为以后年度项目立项和经费支持的重要依据，项目主管部门将按照财政部门的统一要求，对绩效评价情况予以公开。</w:t>
      </w:r>
    </w:p>
    <w:p>
      <w:pPr>
        <w:numPr>
          <w:ilvl w:val="0"/>
          <w:numId w:val="1"/>
        </w:numPr>
        <w:spacing w:line="560" w:lineRule="exact"/>
        <w:ind w:firstLine="628" w:firstLineChars="200"/>
        <w:rPr>
          <w:rFonts w:hint="eastAsia" w:ascii="仿宋" w:hAnsi="仿宋" w:eastAsia="仿宋" w:cs="仿宋"/>
          <w:bCs/>
          <w:szCs w:val="32"/>
        </w:rPr>
      </w:pPr>
      <w:r>
        <w:rPr>
          <w:rFonts w:hint="eastAsia" w:ascii="仿宋_GB2312" w:hAnsi="仿宋"/>
          <w:b/>
          <w:szCs w:val="32"/>
        </w:rPr>
        <w:t>部门决算中项目绩效自评结果。</w:t>
      </w:r>
    </w:p>
    <w:p>
      <w:pPr>
        <w:spacing w:line="580" w:lineRule="exact"/>
        <w:ind w:firstLine="628" w:firstLineChars="200"/>
        <w:rPr>
          <w:rFonts w:hint="eastAsia"/>
          <w:szCs w:val="32"/>
        </w:rPr>
      </w:pPr>
      <w:r>
        <w:rPr>
          <w:rFonts w:hint="eastAsia"/>
          <w:szCs w:val="32"/>
        </w:rPr>
        <w:t>中共六安市委宣传部在2021年度部门决算中反映“对外宣传经费”、“文化强市专项经费”、“文化体制改革专项经费”、“文明创建专项经费”等</w:t>
      </w:r>
      <w:r>
        <w:rPr>
          <w:rFonts w:hint="eastAsia"/>
          <w:szCs w:val="32"/>
          <w:lang w:val="en-US" w:eastAsia="zh-CN"/>
        </w:rPr>
        <w:t>7</w:t>
      </w:r>
      <w:r>
        <w:rPr>
          <w:rFonts w:hint="eastAsia"/>
          <w:szCs w:val="32"/>
        </w:rPr>
        <w:t>个项目绩效自评结果。</w:t>
      </w:r>
    </w:p>
    <w:p>
      <w:pPr>
        <w:spacing w:line="560" w:lineRule="exact"/>
        <w:ind w:firstLine="628" w:firstLineChars="200"/>
        <w:rPr>
          <w:rFonts w:hint="eastAsia"/>
        </w:rPr>
      </w:pPr>
      <w:r>
        <w:rPr>
          <w:rFonts w:hint="eastAsia" w:ascii="仿宋" w:hAnsi="仿宋" w:eastAsia="仿宋" w:cs="仿宋"/>
          <w:bCs/>
          <w:color w:val="000000"/>
          <w:szCs w:val="32"/>
        </w:rPr>
        <w:t>三下乡活动专项经费项目绩效自评综述：根据年初设定的绩效目标，项目绩效自评得分为10</w:t>
      </w:r>
      <w:r>
        <w:rPr>
          <w:rFonts w:hint="eastAsia" w:ascii="仿宋" w:hAnsi="仿宋" w:eastAsia="仿宋" w:cs="仿宋"/>
          <w:bCs/>
          <w:color w:val="000000"/>
          <w:szCs w:val="32"/>
          <w:lang w:val="en-US" w:eastAsia="zh-CN"/>
        </w:rPr>
        <w:t>0</w:t>
      </w:r>
      <w:r>
        <w:rPr>
          <w:rFonts w:hint="eastAsia" w:ascii="仿宋" w:hAnsi="仿宋" w:eastAsia="仿宋" w:cs="仿宋"/>
          <w:bCs/>
          <w:color w:val="000000"/>
          <w:szCs w:val="32"/>
        </w:rPr>
        <w:t>分。全年预算数为</w:t>
      </w:r>
      <w:r>
        <w:rPr>
          <w:rFonts w:hint="eastAsia" w:ascii="仿宋" w:hAnsi="仿宋" w:eastAsia="仿宋" w:cs="仿宋"/>
          <w:bCs/>
          <w:color w:val="000000"/>
          <w:szCs w:val="32"/>
          <w:lang w:val="en-US" w:eastAsia="zh-CN"/>
        </w:rPr>
        <w:t>10</w:t>
      </w:r>
      <w:r>
        <w:rPr>
          <w:rFonts w:hint="eastAsia" w:ascii="仿宋" w:hAnsi="仿宋" w:eastAsia="仿宋" w:cs="仿宋"/>
          <w:bCs/>
          <w:color w:val="000000"/>
          <w:szCs w:val="32"/>
        </w:rPr>
        <w:t>万元，执行数为</w:t>
      </w:r>
      <w:r>
        <w:rPr>
          <w:rFonts w:hint="eastAsia" w:ascii="仿宋" w:hAnsi="仿宋" w:eastAsia="仿宋" w:cs="仿宋"/>
          <w:bCs/>
          <w:color w:val="000000"/>
          <w:szCs w:val="32"/>
          <w:lang w:val="en-US" w:eastAsia="zh-CN"/>
        </w:rPr>
        <w:t>10</w:t>
      </w:r>
      <w:r>
        <w:rPr>
          <w:rFonts w:hint="eastAsia" w:ascii="仿宋" w:hAnsi="仿宋" w:eastAsia="仿宋" w:cs="仿宋"/>
          <w:bCs/>
          <w:color w:val="000000"/>
          <w:szCs w:val="32"/>
        </w:rPr>
        <w:t>万元，完成预算的100%。项目绩效目标完成情况：开展文化、卫生、科技三下乡活动，包括启动仪式及现场文艺演出、现场捐赠仪式，活动规模约750人。下一步改进措施：进一步准确提炼最具代表性、最能直接反映产出和效益的核心指标，合理确定年度指标值。</w:t>
      </w:r>
    </w:p>
    <w:tbl>
      <w:tblPr>
        <w:tblStyle w:val="9"/>
        <w:tblW w:w="9240" w:type="dxa"/>
        <w:tblInd w:w="93" w:type="dxa"/>
        <w:tblLayout w:type="fixed"/>
        <w:tblCellMar>
          <w:top w:w="0" w:type="dxa"/>
          <w:left w:w="108" w:type="dxa"/>
          <w:bottom w:w="0" w:type="dxa"/>
          <w:right w:w="108" w:type="dxa"/>
        </w:tblCellMar>
      </w:tblPr>
      <w:tblGrid>
        <w:gridCol w:w="646"/>
        <w:gridCol w:w="787"/>
        <w:gridCol w:w="84"/>
        <w:gridCol w:w="1050"/>
        <w:gridCol w:w="1105"/>
        <w:gridCol w:w="738"/>
        <w:gridCol w:w="207"/>
        <w:gridCol w:w="1068"/>
        <w:gridCol w:w="941"/>
        <w:gridCol w:w="770"/>
        <w:gridCol w:w="851"/>
        <w:gridCol w:w="993"/>
      </w:tblGrid>
      <w:tr>
        <w:tblPrEx>
          <w:tblCellMar>
            <w:top w:w="0" w:type="dxa"/>
            <w:left w:w="108" w:type="dxa"/>
            <w:bottom w:w="0" w:type="dxa"/>
            <w:right w:w="108" w:type="dxa"/>
          </w:tblCellMar>
        </w:tblPrEx>
        <w:trPr>
          <w:trHeight w:val="675" w:hRule="atLeast"/>
        </w:trPr>
        <w:tc>
          <w:tcPr>
            <w:tcW w:w="9240" w:type="dxa"/>
            <w:gridSpan w:val="12"/>
            <w:tcBorders>
              <w:top w:val="nil"/>
              <w:left w:val="nil"/>
              <w:bottom w:val="nil"/>
              <w:right w:val="nil"/>
            </w:tcBorders>
            <w:noWrap w:val="0"/>
            <w:vAlign w:val="center"/>
          </w:tcPr>
          <w:p>
            <w:pPr>
              <w:widowControl/>
              <w:jc w:val="center"/>
              <w:textAlignment w:val="center"/>
              <w:rPr>
                <w:rFonts w:hint="eastAsia" w:ascii="宋体" w:hAnsi="宋体" w:eastAsia="宋体" w:cs="宋体"/>
                <w:b/>
                <w:bCs/>
                <w:color w:val="000000"/>
                <w:szCs w:val="32"/>
              </w:rPr>
            </w:pPr>
            <w:r>
              <w:rPr>
                <w:rFonts w:hint="eastAsia" w:ascii="宋体" w:hAnsi="宋体" w:eastAsia="宋体" w:cs="宋体"/>
                <w:b/>
                <w:bCs/>
                <w:color w:val="000000"/>
                <w:kern w:val="0"/>
                <w:szCs w:val="32"/>
                <w:lang w:bidi="ar"/>
              </w:rPr>
              <w:t>项目支出绩效自评表</w:t>
            </w:r>
          </w:p>
        </w:tc>
      </w:tr>
      <w:tr>
        <w:tblPrEx>
          <w:tblCellMar>
            <w:top w:w="0" w:type="dxa"/>
            <w:left w:w="108" w:type="dxa"/>
            <w:bottom w:w="0" w:type="dxa"/>
            <w:right w:w="108" w:type="dxa"/>
          </w:tblCellMar>
        </w:tblPrEx>
        <w:trPr>
          <w:trHeight w:val="540" w:hRule="atLeast"/>
        </w:trPr>
        <w:tc>
          <w:tcPr>
            <w:tcW w:w="9240" w:type="dxa"/>
            <w:gridSpan w:val="12"/>
            <w:tcBorders>
              <w:top w:val="nil"/>
              <w:left w:val="nil"/>
              <w:bottom w:val="nil"/>
              <w:right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r>
              <w:rPr>
                <w:rStyle w:val="17"/>
                <w:rFonts w:eastAsia="宋体"/>
                <w:lang w:bidi="ar"/>
              </w:rPr>
              <w:t xml:space="preserve">      2021   </w:t>
            </w:r>
            <w:r>
              <w:rPr>
                <w:rStyle w:val="14"/>
                <w:rFonts w:hint="default"/>
                <w:lang w:bidi="ar"/>
              </w:rPr>
              <w:t>年度）</w:t>
            </w:r>
          </w:p>
        </w:tc>
      </w:tr>
      <w:tr>
        <w:tblPrEx>
          <w:tblCellMar>
            <w:top w:w="0" w:type="dxa"/>
            <w:left w:w="108" w:type="dxa"/>
            <w:bottom w:w="0" w:type="dxa"/>
            <w:right w:w="108" w:type="dxa"/>
          </w:tblCellMar>
        </w:tblPrEx>
        <w:trPr>
          <w:trHeight w:val="439" w:hRule="atLeast"/>
        </w:trPr>
        <w:tc>
          <w:tcPr>
            <w:tcW w:w="151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项目名称</w:t>
            </w:r>
          </w:p>
        </w:tc>
        <w:tc>
          <w:tcPr>
            <w:tcW w:w="7723"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三下乡活动专项经费</w:t>
            </w:r>
          </w:p>
        </w:tc>
      </w:tr>
      <w:tr>
        <w:tblPrEx>
          <w:tblCellMar>
            <w:top w:w="0" w:type="dxa"/>
            <w:left w:w="108" w:type="dxa"/>
            <w:bottom w:w="0" w:type="dxa"/>
            <w:right w:w="108" w:type="dxa"/>
          </w:tblCellMar>
        </w:tblPrEx>
        <w:trPr>
          <w:trHeight w:val="439" w:hRule="atLeast"/>
        </w:trPr>
        <w:tc>
          <w:tcPr>
            <w:tcW w:w="151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主管部门</w:t>
            </w:r>
          </w:p>
        </w:tc>
        <w:tc>
          <w:tcPr>
            <w:tcW w:w="416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市委宣传部</w:t>
            </w:r>
          </w:p>
        </w:tc>
        <w:tc>
          <w:tcPr>
            <w:tcW w:w="17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实施单位</w:t>
            </w:r>
          </w:p>
        </w:tc>
        <w:tc>
          <w:tcPr>
            <w:tcW w:w="18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市委宣传部</w:t>
            </w:r>
          </w:p>
        </w:tc>
      </w:tr>
      <w:tr>
        <w:tblPrEx>
          <w:tblCellMar>
            <w:top w:w="0" w:type="dxa"/>
            <w:left w:w="108" w:type="dxa"/>
            <w:bottom w:w="0" w:type="dxa"/>
            <w:right w:w="108" w:type="dxa"/>
          </w:tblCellMar>
        </w:tblPrEx>
        <w:trPr>
          <w:trHeight w:val="510" w:hRule="atLeast"/>
        </w:trPr>
        <w:tc>
          <w:tcPr>
            <w:tcW w:w="151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项目资金</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（万元）</w:t>
            </w:r>
          </w:p>
        </w:tc>
        <w:tc>
          <w:tcPr>
            <w:tcW w:w="21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年初预算数</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全年预算数</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全年执行数</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分值</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执行率</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得分</w:t>
            </w:r>
          </w:p>
        </w:tc>
      </w:tr>
      <w:tr>
        <w:tblPrEx>
          <w:tblCellMar>
            <w:top w:w="0" w:type="dxa"/>
            <w:left w:w="108" w:type="dxa"/>
            <w:bottom w:w="0" w:type="dxa"/>
            <w:right w:w="108" w:type="dxa"/>
          </w:tblCellMar>
        </w:tblPrEx>
        <w:trPr>
          <w:trHeight w:val="510" w:hRule="atLeast"/>
        </w:trPr>
        <w:tc>
          <w:tcPr>
            <w:tcW w:w="15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215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年度资金总额</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100%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10</w:t>
            </w:r>
          </w:p>
        </w:tc>
      </w:tr>
      <w:tr>
        <w:tblPrEx>
          <w:tblCellMar>
            <w:top w:w="0" w:type="dxa"/>
            <w:left w:w="108" w:type="dxa"/>
            <w:bottom w:w="0" w:type="dxa"/>
            <w:right w:w="108" w:type="dxa"/>
          </w:tblCellMar>
        </w:tblPrEx>
        <w:trPr>
          <w:trHeight w:val="510" w:hRule="atLeast"/>
        </w:trPr>
        <w:tc>
          <w:tcPr>
            <w:tcW w:w="15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215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其中：当年财政拨款</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0"/>
                <w:lang w:val="en-US" w:eastAsia="zh-CN" w:bidi="ar-SA"/>
              </w:rPr>
            </w:pPr>
            <w:r>
              <w:rPr>
                <w:rFonts w:hint="eastAsia" w:ascii="宋体" w:hAnsi="宋体" w:eastAsia="宋体" w:cs="宋体"/>
                <w:color w:val="000000"/>
                <w:kern w:val="0"/>
                <w:sz w:val="20"/>
                <w:lang w:val="en-US" w:eastAsia="zh-CN" w:bidi="ar"/>
              </w:rPr>
              <w:t>10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0"/>
                <w:lang w:val="en-US" w:eastAsia="zh-CN" w:bidi="ar-SA"/>
              </w:rPr>
            </w:pPr>
            <w:r>
              <w:rPr>
                <w:rFonts w:hint="eastAsia" w:ascii="宋体" w:hAnsi="宋体" w:eastAsia="宋体" w:cs="宋体"/>
                <w:color w:val="000000"/>
                <w:kern w:val="0"/>
                <w:sz w:val="20"/>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r>
      <w:tr>
        <w:tblPrEx>
          <w:tblCellMar>
            <w:top w:w="0" w:type="dxa"/>
            <w:left w:w="108" w:type="dxa"/>
            <w:bottom w:w="0" w:type="dxa"/>
            <w:right w:w="108" w:type="dxa"/>
          </w:tblCellMar>
        </w:tblPrEx>
        <w:trPr>
          <w:trHeight w:val="510" w:hRule="atLeast"/>
        </w:trPr>
        <w:tc>
          <w:tcPr>
            <w:tcW w:w="15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215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      上年结转资金</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r>
      <w:tr>
        <w:tblPrEx>
          <w:tblCellMar>
            <w:top w:w="0" w:type="dxa"/>
            <w:left w:w="108" w:type="dxa"/>
            <w:bottom w:w="0" w:type="dxa"/>
            <w:right w:w="108" w:type="dxa"/>
          </w:tblCellMar>
        </w:tblPrEx>
        <w:trPr>
          <w:trHeight w:val="510" w:hRule="atLeast"/>
        </w:trPr>
        <w:tc>
          <w:tcPr>
            <w:tcW w:w="15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215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  其他资金</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r>
      <w:tr>
        <w:tblPrEx>
          <w:tblCellMar>
            <w:top w:w="0" w:type="dxa"/>
            <w:left w:w="108" w:type="dxa"/>
            <w:bottom w:w="0" w:type="dxa"/>
            <w:right w:w="108" w:type="dxa"/>
          </w:tblCellMar>
        </w:tblPrEx>
        <w:trPr>
          <w:trHeight w:val="439" w:hRule="atLeas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年度总体目标</w:t>
            </w:r>
          </w:p>
        </w:tc>
        <w:tc>
          <w:tcPr>
            <w:tcW w:w="5039"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预期目标</w:t>
            </w:r>
          </w:p>
        </w:tc>
        <w:tc>
          <w:tcPr>
            <w:tcW w:w="355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实际完成情况</w:t>
            </w:r>
          </w:p>
        </w:tc>
      </w:tr>
      <w:tr>
        <w:tblPrEx>
          <w:tblCellMar>
            <w:top w:w="0" w:type="dxa"/>
            <w:left w:w="108" w:type="dxa"/>
            <w:bottom w:w="0" w:type="dxa"/>
            <w:right w:w="108" w:type="dxa"/>
          </w:tblCellMar>
        </w:tblPrEx>
        <w:trPr>
          <w:trHeight w:val="111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5039" w:type="dxa"/>
            <w:gridSpan w:val="7"/>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通过促进城乡互动，传播城市文明，为城乡协调发展作出了自己独特的贡献。以“三下乡”活动为载体，把先进生产力和先进文化从城市传播到乡村，服务于广大农村群众追求物质文明和精神文明的利益需求。</w:t>
            </w:r>
          </w:p>
        </w:tc>
        <w:tc>
          <w:tcPr>
            <w:tcW w:w="3555" w:type="dxa"/>
            <w:gridSpan w:val="4"/>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    根据《关于深入贯彻党的十九大精神广泛组织开展文化科技卫生“三下乡”活动的通知》和实际工作安排，主要用于开展文化、卫生、科技三下乡活动，包括启动仪式及现场文艺演出、现场捐赠仪式，活动规模约750人。</w:t>
            </w:r>
          </w:p>
        </w:tc>
      </w:tr>
      <w:tr>
        <w:tblPrEx>
          <w:tblCellMar>
            <w:top w:w="0" w:type="dxa"/>
            <w:left w:w="108" w:type="dxa"/>
            <w:bottom w:w="0" w:type="dxa"/>
            <w:right w:w="108" w:type="dxa"/>
          </w:tblCellMar>
        </w:tblPrEx>
        <w:trPr>
          <w:trHeight w:val="960" w:hRule="atLeas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绩</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效</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一级指标</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二级指标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三级指标</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指标值</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实际</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完成值</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分值</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得分</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偏差原因分析及改进措施</w:t>
            </w:r>
          </w:p>
        </w:tc>
      </w:tr>
      <w:tr>
        <w:tblPrEx>
          <w:tblCellMar>
            <w:top w:w="0" w:type="dxa"/>
            <w:left w:w="108" w:type="dxa"/>
            <w:bottom w:w="0" w:type="dxa"/>
            <w:right w:w="108" w:type="dxa"/>
          </w:tblCellMar>
        </w:tblPrEx>
        <w:trPr>
          <w:trHeight w:val="68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产出</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13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数量指标</w:t>
            </w:r>
          </w:p>
        </w:tc>
        <w:tc>
          <w:tcPr>
            <w:tcW w:w="1843"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活动规模</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约750人</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约750人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78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843"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开展文化、卫生、科技三下乡活动</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1场</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1场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455" w:hRule="atLeas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绩</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效</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787"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产出</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p>
            <w:pPr>
              <w:widowControl/>
              <w:jc w:val="left"/>
              <w:textAlignment w:val="center"/>
              <w:rPr>
                <w:rFonts w:hint="eastAsia" w:ascii="宋体" w:hAnsi="宋体" w:eastAsia="宋体" w:cs="宋体"/>
                <w:color w:val="000000"/>
                <w:sz w:val="20"/>
              </w:rPr>
            </w:pPr>
          </w:p>
        </w:tc>
        <w:tc>
          <w:tcPr>
            <w:tcW w:w="1134" w:type="dxa"/>
            <w:gridSpan w:val="2"/>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质量指标</w:t>
            </w:r>
          </w:p>
          <w:p>
            <w:pPr>
              <w:widowControl/>
              <w:jc w:val="center"/>
              <w:textAlignment w:val="center"/>
              <w:rPr>
                <w:rFonts w:hint="eastAsia" w:ascii="宋体" w:hAnsi="宋体" w:eastAsia="宋体" w:cs="宋体"/>
                <w:color w:val="000000"/>
                <w:sz w:val="20"/>
              </w:rPr>
            </w:pP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开展文化活动标准</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合格率100%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合格率100%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619"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134" w:type="dxa"/>
            <w:gridSpan w:val="2"/>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项目完成率</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100%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100%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954"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continue"/>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0"/>
              </w:rPr>
            </w:pPr>
          </w:p>
        </w:tc>
        <w:tc>
          <w:tcPr>
            <w:tcW w:w="1134" w:type="dxa"/>
            <w:gridSpan w:val="2"/>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文化活动开展时限</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年底前</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年底前</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62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产出</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时效指标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按计划实施</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eastAsia="zh-CN" w:bidi="ar"/>
              </w:rPr>
              <w:t>每</w:t>
            </w:r>
            <w:r>
              <w:rPr>
                <w:rFonts w:hint="eastAsia" w:ascii="宋体" w:hAnsi="宋体" w:eastAsia="宋体" w:cs="宋体"/>
                <w:color w:val="000000"/>
                <w:kern w:val="0"/>
                <w:sz w:val="20"/>
                <w:lang w:bidi="ar"/>
              </w:rPr>
              <w:t>年举办一次</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eastAsia="zh-CN" w:bidi="ar"/>
              </w:rPr>
              <w:t>每</w:t>
            </w:r>
            <w:r>
              <w:rPr>
                <w:rFonts w:hint="eastAsia" w:ascii="宋体" w:hAnsi="宋体" w:eastAsia="宋体" w:cs="宋体"/>
                <w:color w:val="000000"/>
                <w:kern w:val="0"/>
                <w:sz w:val="20"/>
                <w:lang w:bidi="ar"/>
              </w:rPr>
              <w:t>年举办一次</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74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成本指标</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成本指标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按文化活动需要预算</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Calibri" w:hAnsi="Calibri" w:eastAsia="宋体" w:cs="Calibri"/>
                <w:i w:val="0"/>
                <w:color w:val="000000"/>
                <w:kern w:val="0"/>
                <w:sz w:val="20"/>
                <w:szCs w:val="20"/>
                <w:u w:val="none"/>
                <w:lang w:val="en-US" w:eastAsia="zh-CN" w:bidi="ar"/>
              </w:rPr>
              <w:t>1</w:t>
            </w:r>
            <w:r>
              <w:rPr>
                <w:rFonts w:hint="default" w:ascii="Calibri" w:hAnsi="Calibri" w:eastAsia="宋体" w:cs="Calibri"/>
                <w:i w:val="0"/>
                <w:color w:val="000000"/>
                <w:kern w:val="0"/>
                <w:sz w:val="20"/>
                <w:szCs w:val="20"/>
                <w:u w:val="none"/>
                <w:lang w:val="en-US" w:eastAsia="zh-CN" w:bidi="ar"/>
              </w:rPr>
              <w:t>0万元</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10万元</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825"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效益</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社会效益</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000000"/>
                <w:sz w:val="20"/>
              </w:rPr>
            </w:pPr>
            <w:r>
              <w:rPr>
                <w:rFonts w:hint="eastAsia" w:ascii="宋体" w:hAnsi="宋体" w:eastAsia="宋体" w:cs="宋体"/>
                <w:i w:val="0"/>
                <w:color w:val="000000"/>
                <w:kern w:val="0"/>
                <w:sz w:val="18"/>
                <w:szCs w:val="18"/>
                <w:u w:val="none"/>
                <w:lang w:val="en-US" w:eastAsia="zh-CN" w:bidi="ar"/>
              </w:rPr>
              <w:t>提升群众文化品位，增强信息服务能力，促进新时代文明实践中心建设和功能完善。</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效果明显</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效果明显</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1335"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可持续影响</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全市文化活动精彩纷呈、文化精品百花齐放、六安文化影响力日益提升，有力促进六安文化事业可持续发展。</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效果明显</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效果明显</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1159"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满意度指标</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服务对象</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满意度指标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市民对外宣工作的满意度</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≥90%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≥90%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660" w:hRule="atLeast"/>
        </w:trPr>
        <w:tc>
          <w:tcPr>
            <w:tcW w:w="662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总分</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90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90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bl>
    <w:p>
      <w:pPr>
        <w:spacing w:line="560" w:lineRule="exact"/>
        <w:rPr>
          <w:rFonts w:hint="eastAsia" w:ascii="仿宋" w:hAnsi="仿宋" w:eastAsia="仿宋" w:cs="仿宋"/>
          <w:szCs w:val="32"/>
        </w:rPr>
      </w:pPr>
    </w:p>
    <w:p>
      <w:pPr>
        <w:spacing w:line="560" w:lineRule="exact"/>
        <w:ind w:firstLine="640"/>
        <w:rPr>
          <w:rFonts w:hint="eastAsia" w:ascii="仿宋" w:hAnsi="仿宋" w:eastAsia="仿宋" w:cs="仿宋"/>
          <w:bCs/>
          <w:color w:val="000000"/>
          <w:szCs w:val="32"/>
        </w:rPr>
      </w:pPr>
      <w:r>
        <w:rPr>
          <w:rFonts w:hint="eastAsia" w:ascii="仿宋" w:hAnsi="仿宋" w:eastAsia="仿宋" w:cs="仿宋"/>
          <w:szCs w:val="32"/>
        </w:rPr>
        <w:t>对外宣传经费</w:t>
      </w:r>
      <w:r>
        <w:rPr>
          <w:rFonts w:hint="eastAsia" w:ascii="仿宋" w:hAnsi="仿宋" w:eastAsia="仿宋" w:cs="仿宋"/>
          <w:bCs/>
          <w:color w:val="000000"/>
          <w:szCs w:val="32"/>
        </w:rPr>
        <w:t>项目绩效自评综述：根据年初设定的绩效目标，项目绩效自评得分为10</w:t>
      </w:r>
      <w:r>
        <w:rPr>
          <w:rFonts w:hint="eastAsia" w:ascii="仿宋" w:hAnsi="仿宋" w:eastAsia="仿宋" w:cs="仿宋"/>
          <w:bCs/>
          <w:color w:val="000000"/>
          <w:szCs w:val="32"/>
          <w:lang w:val="en-US" w:eastAsia="zh-CN"/>
        </w:rPr>
        <w:t>0</w:t>
      </w:r>
      <w:r>
        <w:rPr>
          <w:rFonts w:hint="eastAsia" w:ascii="仿宋" w:hAnsi="仿宋" w:eastAsia="仿宋" w:cs="仿宋"/>
          <w:bCs/>
          <w:color w:val="000000"/>
          <w:szCs w:val="32"/>
        </w:rPr>
        <w:t>分。全年预算数为293.7万元，执行数为293.7万元，完成预算的100%。项目绩效目标完成情况：一是开展“百家媒体聚焦六安”新闻采风活动；二是开展年度外</w:t>
      </w:r>
    </w:p>
    <w:p>
      <w:pPr>
        <w:spacing w:line="560" w:lineRule="exact"/>
        <w:rPr>
          <w:rFonts w:hint="eastAsia" w:ascii="仿宋" w:hAnsi="仿宋" w:eastAsia="仿宋" w:cs="仿宋"/>
          <w:bCs/>
          <w:color w:val="000000"/>
          <w:szCs w:val="32"/>
        </w:rPr>
      </w:pPr>
      <w:r>
        <w:rPr>
          <w:rFonts w:hint="eastAsia" w:ascii="仿宋" w:hAnsi="仿宋" w:eastAsia="仿宋" w:cs="仿宋"/>
          <w:bCs/>
          <w:color w:val="000000"/>
          <w:szCs w:val="32"/>
        </w:rPr>
        <w:t>宣稿件奖评选；三是建设六安市外宣图片库。发现的主要问题及原因：一是效益指标制定未细化、量化，无法定量考核。指标制定不够科学；二是“百家媒体聚焦六安”新闻采风活动计划2场实施1场，绩效目标存在偏差。下一步改进措施：一是进一步做好项目前期调研，科学合理设置项目年度任务计划和年度绩效目标，提前预算测算准确性；二是准确提炼最具代表性、最能直接反映产出和效益的核心指标，合理确定年度指标值。</w:t>
      </w:r>
    </w:p>
    <w:tbl>
      <w:tblPr>
        <w:tblStyle w:val="9"/>
        <w:tblW w:w="0" w:type="auto"/>
        <w:tblInd w:w="93" w:type="dxa"/>
        <w:tblLayout w:type="fixed"/>
        <w:tblCellMar>
          <w:top w:w="0" w:type="dxa"/>
          <w:left w:w="108" w:type="dxa"/>
          <w:bottom w:w="0" w:type="dxa"/>
          <w:right w:w="108" w:type="dxa"/>
        </w:tblCellMar>
      </w:tblPr>
      <w:tblGrid>
        <w:gridCol w:w="646"/>
        <w:gridCol w:w="787"/>
        <w:gridCol w:w="84"/>
        <w:gridCol w:w="1050"/>
        <w:gridCol w:w="1105"/>
        <w:gridCol w:w="738"/>
        <w:gridCol w:w="207"/>
        <w:gridCol w:w="1068"/>
        <w:gridCol w:w="941"/>
        <w:gridCol w:w="770"/>
        <w:gridCol w:w="851"/>
        <w:gridCol w:w="993"/>
      </w:tblGrid>
      <w:tr>
        <w:tblPrEx>
          <w:tblCellMar>
            <w:top w:w="0" w:type="dxa"/>
            <w:left w:w="108" w:type="dxa"/>
            <w:bottom w:w="0" w:type="dxa"/>
            <w:right w:w="108" w:type="dxa"/>
          </w:tblCellMar>
        </w:tblPrEx>
        <w:trPr>
          <w:trHeight w:val="675" w:hRule="atLeast"/>
        </w:trPr>
        <w:tc>
          <w:tcPr>
            <w:tcW w:w="9240" w:type="dxa"/>
            <w:gridSpan w:val="12"/>
            <w:tcBorders>
              <w:top w:val="nil"/>
              <w:left w:val="nil"/>
              <w:bottom w:val="nil"/>
              <w:right w:val="nil"/>
            </w:tcBorders>
            <w:noWrap w:val="0"/>
            <w:vAlign w:val="center"/>
          </w:tcPr>
          <w:p>
            <w:pPr>
              <w:widowControl/>
              <w:jc w:val="center"/>
              <w:textAlignment w:val="center"/>
              <w:rPr>
                <w:rFonts w:hint="eastAsia" w:ascii="宋体" w:hAnsi="宋体" w:eastAsia="宋体" w:cs="宋体"/>
                <w:b/>
                <w:bCs/>
                <w:color w:val="000000"/>
                <w:szCs w:val="32"/>
              </w:rPr>
            </w:pPr>
            <w:r>
              <w:rPr>
                <w:rFonts w:hint="eastAsia" w:ascii="宋体" w:hAnsi="宋体" w:eastAsia="宋体" w:cs="宋体"/>
                <w:b/>
                <w:bCs/>
                <w:color w:val="000000"/>
                <w:kern w:val="0"/>
                <w:szCs w:val="32"/>
                <w:lang w:bidi="ar"/>
              </w:rPr>
              <w:t>项目支出绩效自评表</w:t>
            </w:r>
          </w:p>
        </w:tc>
      </w:tr>
      <w:tr>
        <w:tblPrEx>
          <w:tblCellMar>
            <w:top w:w="0" w:type="dxa"/>
            <w:left w:w="108" w:type="dxa"/>
            <w:bottom w:w="0" w:type="dxa"/>
            <w:right w:w="108" w:type="dxa"/>
          </w:tblCellMar>
        </w:tblPrEx>
        <w:trPr>
          <w:trHeight w:val="540" w:hRule="atLeast"/>
        </w:trPr>
        <w:tc>
          <w:tcPr>
            <w:tcW w:w="9240" w:type="dxa"/>
            <w:gridSpan w:val="12"/>
            <w:tcBorders>
              <w:top w:val="nil"/>
              <w:left w:val="nil"/>
              <w:bottom w:val="nil"/>
              <w:right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r>
              <w:rPr>
                <w:rStyle w:val="17"/>
                <w:rFonts w:eastAsia="宋体"/>
                <w:lang w:bidi="ar"/>
              </w:rPr>
              <w:t xml:space="preserve">      2021   </w:t>
            </w:r>
            <w:r>
              <w:rPr>
                <w:rStyle w:val="14"/>
                <w:rFonts w:hint="default"/>
                <w:lang w:bidi="ar"/>
              </w:rPr>
              <w:t>年度）</w:t>
            </w:r>
          </w:p>
        </w:tc>
      </w:tr>
      <w:tr>
        <w:tblPrEx>
          <w:tblCellMar>
            <w:top w:w="0" w:type="dxa"/>
            <w:left w:w="108" w:type="dxa"/>
            <w:bottom w:w="0" w:type="dxa"/>
            <w:right w:w="108" w:type="dxa"/>
          </w:tblCellMar>
        </w:tblPrEx>
        <w:trPr>
          <w:trHeight w:val="439" w:hRule="atLeast"/>
        </w:trPr>
        <w:tc>
          <w:tcPr>
            <w:tcW w:w="151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项目名称</w:t>
            </w:r>
          </w:p>
        </w:tc>
        <w:tc>
          <w:tcPr>
            <w:tcW w:w="7723"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对外宣传经费</w:t>
            </w:r>
          </w:p>
        </w:tc>
      </w:tr>
      <w:tr>
        <w:tblPrEx>
          <w:tblCellMar>
            <w:top w:w="0" w:type="dxa"/>
            <w:left w:w="108" w:type="dxa"/>
            <w:bottom w:w="0" w:type="dxa"/>
            <w:right w:w="108" w:type="dxa"/>
          </w:tblCellMar>
        </w:tblPrEx>
        <w:trPr>
          <w:trHeight w:val="439" w:hRule="atLeast"/>
        </w:trPr>
        <w:tc>
          <w:tcPr>
            <w:tcW w:w="151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主管部门</w:t>
            </w:r>
          </w:p>
        </w:tc>
        <w:tc>
          <w:tcPr>
            <w:tcW w:w="416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市委宣传部</w:t>
            </w:r>
          </w:p>
        </w:tc>
        <w:tc>
          <w:tcPr>
            <w:tcW w:w="17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实施单位</w:t>
            </w:r>
          </w:p>
        </w:tc>
        <w:tc>
          <w:tcPr>
            <w:tcW w:w="18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市委宣传部</w:t>
            </w:r>
          </w:p>
        </w:tc>
      </w:tr>
      <w:tr>
        <w:tblPrEx>
          <w:tblCellMar>
            <w:top w:w="0" w:type="dxa"/>
            <w:left w:w="108" w:type="dxa"/>
            <w:bottom w:w="0" w:type="dxa"/>
            <w:right w:w="108" w:type="dxa"/>
          </w:tblCellMar>
        </w:tblPrEx>
        <w:trPr>
          <w:trHeight w:val="510" w:hRule="atLeast"/>
        </w:trPr>
        <w:tc>
          <w:tcPr>
            <w:tcW w:w="151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项目资金</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（万元）</w:t>
            </w:r>
          </w:p>
        </w:tc>
        <w:tc>
          <w:tcPr>
            <w:tcW w:w="21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年初预算数</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全年预算数</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全年执行数</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分值</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执行率</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得分</w:t>
            </w:r>
          </w:p>
        </w:tc>
      </w:tr>
      <w:tr>
        <w:tblPrEx>
          <w:tblCellMar>
            <w:top w:w="0" w:type="dxa"/>
            <w:left w:w="108" w:type="dxa"/>
            <w:bottom w:w="0" w:type="dxa"/>
            <w:right w:w="108" w:type="dxa"/>
          </w:tblCellMar>
        </w:tblPrEx>
        <w:trPr>
          <w:trHeight w:val="510" w:hRule="atLeast"/>
        </w:trPr>
        <w:tc>
          <w:tcPr>
            <w:tcW w:w="15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215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年度资金总额</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293.7</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293.7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293.7</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100%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10</w:t>
            </w:r>
          </w:p>
        </w:tc>
      </w:tr>
      <w:tr>
        <w:tblPrEx>
          <w:tblCellMar>
            <w:top w:w="0" w:type="dxa"/>
            <w:left w:w="108" w:type="dxa"/>
            <w:bottom w:w="0" w:type="dxa"/>
            <w:right w:w="108" w:type="dxa"/>
          </w:tblCellMar>
        </w:tblPrEx>
        <w:trPr>
          <w:trHeight w:val="510" w:hRule="atLeast"/>
        </w:trPr>
        <w:tc>
          <w:tcPr>
            <w:tcW w:w="15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215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其中：当年财政拨款</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293.7</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293.7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293.7</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r>
      <w:tr>
        <w:tblPrEx>
          <w:tblCellMar>
            <w:top w:w="0" w:type="dxa"/>
            <w:left w:w="108" w:type="dxa"/>
            <w:bottom w:w="0" w:type="dxa"/>
            <w:right w:w="108" w:type="dxa"/>
          </w:tblCellMar>
        </w:tblPrEx>
        <w:trPr>
          <w:trHeight w:val="510" w:hRule="atLeast"/>
        </w:trPr>
        <w:tc>
          <w:tcPr>
            <w:tcW w:w="15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215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      上年结转资金</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r>
      <w:tr>
        <w:tblPrEx>
          <w:tblCellMar>
            <w:top w:w="0" w:type="dxa"/>
            <w:left w:w="108" w:type="dxa"/>
            <w:bottom w:w="0" w:type="dxa"/>
            <w:right w:w="108" w:type="dxa"/>
          </w:tblCellMar>
        </w:tblPrEx>
        <w:trPr>
          <w:trHeight w:val="510" w:hRule="atLeast"/>
        </w:trPr>
        <w:tc>
          <w:tcPr>
            <w:tcW w:w="15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215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  其他资金</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r>
      <w:tr>
        <w:tblPrEx>
          <w:tblCellMar>
            <w:top w:w="0" w:type="dxa"/>
            <w:left w:w="108" w:type="dxa"/>
            <w:bottom w:w="0" w:type="dxa"/>
            <w:right w:w="108" w:type="dxa"/>
          </w:tblCellMar>
        </w:tblPrEx>
        <w:trPr>
          <w:trHeight w:val="439" w:hRule="atLeas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年度总体目标</w:t>
            </w:r>
          </w:p>
        </w:tc>
        <w:tc>
          <w:tcPr>
            <w:tcW w:w="5039"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预期目标</w:t>
            </w:r>
          </w:p>
        </w:tc>
        <w:tc>
          <w:tcPr>
            <w:tcW w:w="355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实际完成情况</w:t>
            </w:r>
          </w:p>
        </w:tc>
      </w:tr>
      <w:tr>
        <w:tblPrEx>
          <w:tblCellMar>
            <w:top w:w="0" w:type="dxa"/>
            <w:left w:w="108" w:type="dxa"/>
            <w:bottom w:w="0" w:type="dxa"/>
            <w:right w:w="108" w:type="dxa"/>
          </w:tblCellMar>
        </w:tblPrEx>
        <w:trPr>
          <w:trHeight w:val="111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5039" w:type="dxa"/>
            <w:gridSpan w:val="7"/>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加强对外新闻宣传，展示六安新形象。</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广泛开展交流合作，提高对外传播能力。</w:t>
            </w:r>
          </w:p>
        </w:tc>
        <w:tc>
          <w:tcPr>
            <w:tcW w:w="3555" w:type="dxa"/>
            <w:gridSpan w:val="4"/>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    通过项目实施，提升六安城市影响力，塑造六安城市形象。</w:t>
            </w:r>
          </w:p>
        </w:tc>
      </w:tr>
      <w:tr>
        <w:tblPrEx>
          <w:tblCellMar>
            <w:top w:w="0" w:type="dxa"/>
            <w:left w:w="108" w:type="dxa"/>
            <w:bottom w:w="0" w:type="dxa"/>
            <w:right w:w="108" w:type="dxa"/>
          </w:tblCellMar>
        </w:tblPrEx>
        <w:trPr>
          <w:trHeight w:val="960" w:hRule="atLeas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绩</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效</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一级指标</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二级指标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三级指标</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指标值</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实际</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完成值</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分值</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得分</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偏差原因分析及改进措施</w:t>
            </w:r>
          </w:p>
        </w:tc>
      </w:tr>
      <w:tr>
        <w:tblPrEx>
          <w:tblCellMar>
            <w:top w:w="0" w:type="dxa"/>
            <w:left w:w="108" w:type="dxa"/>
            <w:bottom w:w="0" w:type="dxa"/>
            <w:right w:w="108" w:type="dxa"/>
          </w:tblCellMar>
        </w:tblPrEx>
        <w:trPr>
          <w:trHeight w:val="68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产出</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13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数量指标</w:t>
            </w:r>
          </w:p>
        </w:tc>
        <w:tc>
          <w:tcPr>
            <w:tcW w:w="1843" w:type="dxa"/>
            <w:gridSpan w:val="2"/>
            <w:tcBorders>
              <w:top w:val="single" w:color="000000" w:sz="4" w:space="0"/>
              <w:left w:val="nil"/>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开展“百家媒体聚焦六安”新闻采风活动</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2场 </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2场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78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843" w:type="dxa"/>
            <w:gridSpan w:val="2"/>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建设六安市外宣图片库</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收集图片</w:t>
            </w:r>
            <w:r>
              <w:rPr>
                <w:rStyle w:val="16"/>
                <w:rFonts w:eastAsia="宋体"/>
                <w:lang w:bidi="ar"/>
              </w:rPr>
              <w:t>1000</w:t>
            </w:r>
            <w:r>
              <w:rPr>
                <w:rStyle w:val="15"/>
                <w:rFonts w:hint="default"/>
                <w:lang w:bidi="ar"/>
              </w:rPr>
              <w:t>万张</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收集图片5000万张</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455" w:hRule="atLeas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绩</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效</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产出</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13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数量指标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新闻外宣合作项目</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619"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开展年度外宣稿件奖评选</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≥200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≥200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954"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质量指标</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质量指标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在中央、省级主流媒体上的外宣发稿数量较上年增加率</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62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时效指标</w:t>
            </w:r>
          </w:p>
        </w:tc>
        <w:tc>
          <w:tcPr>
            <w:tcW w:w="113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时效指标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按三年计划实施</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年初、年中各举办一次</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年初、年中各举办一次</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kern w:val="0"/>
                <w:sz w:val="20"/>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kern w:val="0"/>
                <w:sz w:val="20"/>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635"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按年度计划实施</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下一年度上半年完成</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下一年度上半年完成</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kern w:val="0"/>
                <w:sz w:val="20"/>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kern w:val="0"/>
                <w:sz w:val="20"/>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74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成本指标</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成本指标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相关经费严格控制在预算范围内</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102.7万元</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102.7万元</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825"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效益</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社会效益</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提升六安城市影响力，塑造六安城市形象</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效果明显</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效果明显</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1335"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可持续影响</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通过持续开展外宣工作，让六安在国内外的知名度、美誉度和影响力进一步提升。</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效果明显</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效果明显</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1159"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满意度指标</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服务对象</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满意度指标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市民对外宣工作的满意度</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≥90%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≥90%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660" w:hRule="atLeast"/>
        </w:trPr>
        <w:tc>
          <w:tcPr>
            <w:tcW w:w="662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总分</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90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90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bl>
    <w:p>
      <w:pPr>
        <w:pStyle w:val="2"/>
        <w:ind w:firstLine="628" w:firstLineChars="200"/>
        <w:rPr>
          <w:rFonts w:ascii="Times New Roman" w:hAnsi="Times New Roman" w:eastAsia="仿宋_GB2312"/>
          <w:b w:val="0"/>
          <w:kern w:val="2"/>
          <w:sz w:val="32"/>
          <w:szCs w:val="20"/>
        </w:rPr>
      </w:pPr>
      <w:r>
        <w:rPr>
          <w:rFonts w:ascii="Times New Roman" w:hAnsi="Times New Roman" w:eastAsia="仿宋_GB2312"/>
          <w:b w:val="0"/>
          <w:kern w:val="2"/>
          <w:sz w:val="32"/>
          <w:szCs w:val="20"/>
        </w:rPr>
        <w:t>文化强市专项经费项目绩效自评综述：根据年初设定的绩效目标，项目绩效自评得分为10</w:t>
      </w:r>
      <w:r>
        <w:rPr>
          <w:rFonts w:hint="eastAsia" w:ascii="Times New Roman" w:hAnsi="Times New Roman" w:eastAsia="仿宋_GB2312"/>
          <w:b w:val="0"/>
          <w:kern w:val="2"/>
          <w:sz w:val="32"/>
          <w:szCs w:val="20"/>
          <w:lang w:val="en-US" w:eastAsia="zh-CN"/>
        </w:rPr>
        <w:t>0</w:t>
      </w:r>
      <w:r>
        <w:rPr>
          <w:rFonts w:ascii="Times New Roman" w:hAnsi="Times New Roman" w:eastAsia="仿宋_GB2312"/>
          <w:b w:val="0"/>
          <w:kern w:val="2"/>
          <w:sz w:val="32"/>
          <w:szCs w:val="20"/>
        </w:rPr>
        <w:t>分。全年预算数为900万元，执行数为900万元，完成预算的100%。项目绩效目标完成情况：通过项目实施，扶持群众文化活动、文化精品创作、重大主题活动等重点项目，实现丰富广大人民群众的文化生活，推动六安文化事业繁荣。发现的主要问题及原因：预算绩效目标设置的科学性有待加强。下一步改进措施：一是重视预算执行进度，保证预算资金使用效益，对所有项目资金实行从申报到执行结束的全过程管理；二是提高项目执行质量。</w:t>
      </w:r>
    </w:p>
    <w:tbl>
      <w:tblPr>
        <w:tblStyle w:val="9"/>
        <w:tblW w:w="9359" w:type="dxa"/>
        <w:tblInd w:w="-459" w:type="dxa"/>
        <w:tblLayout w:type="fixed"/>
        <w:tblCellMar>
          <w:top w:w="0" w:type="dxa"/>
          <w:left w:w="108" w:type="dxa"/>
          <w:bottom w:w="0" w:type="dxa"/>
          <w:right w:w="108" w:type="dxa"/>
        </w:tblCellMar>
      </w:tblPr>
      <w:tblGrid>
        <w:gridCol w:w="573"/>
        <w:gridCol w:w="545"/>
        <w:gridCol w:w="456"/>
        <w:gridCol w:w="797"/>
        <w:gridCol w:w="324"/>
        <w:gridCol w:w="851"/>
        <w:gridCol w:w="322"/>
        <w:gridCol w:w="619"/>
        <w:gridCol w:w="359"/>
        <w:gridCol w:w="1271"/>
        <w:gridCol w:w="23"/>
        <w:gridCol w:w="1094"/>
        <w:gridCol w:w="34"/>
        <w:gridCol w:w="1271"/>
        <w:gridCol w:w="820"/>
      </w:tblGrid>
      <w:tr>
        <w:tblPrEx>
          <w:tblCellMar>
            <w:top w:w="0" w:type="dxa"/>
            <w:left w:w="108" w:type="dxa"/>
            <w:bottom w:w="0" w:type="dxa"/>
            <w:right w:w="108" w:type="dxa"/>
          </w:tblCellMar>
        </w:tblPrEx>
        <w:trPr>
          <w:trHeight w:val="674" w:hRule="atLeast"/>
        </w:trPr>
        <w:tc>
          <w:tcPr>
            <w:tcW w:w="9359" w:type="dxa"/>
            <w:gridSpan w:val="15"/>
            <w:tcBorders>
              <w:top w:val="nil"/>
              <w:left w:val="nil"/>
              <w:bottom w:val="nil"/>
              <w:right w:val="nil"/>
            </w:tcBorders>
            <w:noWrap w:val="0"/>
            <w:vAlign w:val="center"/>
          </w:tcPr>
          <w:p>
            <w:pPr>
              <w:widowControl/>
              <w:jc w:val="center"/>
              <w:rPr>
                <w:rFonts w:ascii="宋体" w:hAnsi="宋体" w:eastAsia="宋体" w:cs="宋体"/>
                <w:b/>
                <w:bCs/>
                <w:kern w:val="0"/>
                <w:szCs w:val="32"/>
              </w:rPr>
            </w:pPr>
            <w:r>
              <w:rPr>
                <w:rFonts w:hint="eastAsia" w:ascii="宋体" w:hAnsi="宋体" w:eastAsia="宋体" w:cs="宋体"/>
                <w:b/>
                <w:bCs/>
                <w:kern w:val="0"/>
                <w:szCs w:val="32"/>
              </w:rPr>
              <w:t>项目支出绩效自评表</w:t>
            </w:r>
          </w:p>
        </w:tc>
      </w:tr>
      <w:tr>
        <w:tblPrEx>
          <w:tblCellMar>
            <w:top w:w="0" w:type="dxa"/>
            <w:left w:w="108" w:type="dxa"/>
            <w:bottom w:w="0" w:type="dxa"/>
            <w:right w:w="108" w:type="dxa"/>
          </w:tblCellMar>
        </w:tblPrEx>
        <w:trPr>
          <w:trHeight w:val="539" w:hRule="atLeast"/>
        </w:trPr>
        <w:tc>
          <w:tcPr>
            <w:tcW w:w="9359" w:type="dxa"/>
            <w:gridSpan w:val="15"/>
            <w:tcBorders>
              <w:top w:val="nil"/>
              <w:left w:val="nil"/>
              <w:bottom w:val="nil"/>
              <w:right w:val="nil"/>
            </w:tcBorders>
            <w:noWrap w:val="0"/>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r>
              <w:rPr>
                <w:rFonts w:eastAsia="宋体"/>
                <w:kern w:val="0"/>
                <w:sz w:val="24"/>
                <w:szCs w:val="24"/>
              </w:rPr>
              <w:t xml:space="preserve">      2021    </w:t>
            </w:r>
            <w:r>
              <w:rPr>
                <w:rFonts w:hint="eastAsia" w:ascii="宋体" w:hAnsi="宋体" w:eastAsia="宋体" w:cs="宋体"/>
                <w:kern w:val="0"/>
                <w:sz w:val="24"/>
                <w:szCs w:val="24"/>
              </w:rPr>
              <w:t>年度）</w:t>
            </w:r>
          </w:p>
        </w:tc>
      </w:tr>
      <w:tr>
        <w:tblPrEx>
          <w:tblCellMar>
            <w:top w:w="0" w:type="dxa"/>
            <w:left w:w="108" w:type="dxa"/>
            <w:bottom w:w="0" w:type="dxa"/>
            <w:right w:w="108" w:type="dxa"/>
          </w:tblCellMar>
        </w:tblPrEx>
        <w:trPr>
          <w:trHeight w:val="1065"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项目名称</w:t>
            </w:r>
          </w:p>
        </w:tc>
        <w:tc>
          <w:tcPr>
            <w:tcW w:w="8786" w:type="dxa"/>
            <w:gridSpan w:val="14"/>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文化强市专项经费</w:t>
            </w:r>
          </w:p>
        </w:tc>
      </w:tr>
      <w:tr>
        <w:tblPrEx>
          <w:tblCellMar>
            <w:top w:w="0" w:type="dxa"/>
            <w:left w:w="108" w:type="dxa"/>
            <w:bottom w:w="0" w:type="dxa"/>
            <w:right w:w="108" w:type="dxa"/>
          </w:tblCellMar>
        </w:tblPrEx>
        <w:trPr>
          <w:trHeight w:val="1065"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主管部门</w:t>
            </w:r>
          </w:p>
        </w:tc>
        <w:tc>
          <w:tcPr>
            <w:tcW w:w="4273"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市委宣传部</w:t>
            </w:r>
          </w:p>
        </w:tc>
        <w:tc>
          <w:tcPr>
            <w:tcW w:w="2422"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实施单位</w:t>
            </w:r>
          </w:p>
        </w:tc>
        <w:tc>
          <w:tcPr>
            <w:tcW w:w="209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市委宣传部</w:t>
            </w:r>
          </w:p>
        </w:tc>
      </w:tr>
      <w:tr>
        <w:tblPrEx>
          <w:tblCellMar>
            <w:top w:w="0" w:type="dxa"/>
            <w:left w:w="108" w:type="dxa"/>
            <w:bottom w:w="0" w:type="dxa"/>
            <w:right w:w="108" w:type="dxa"/>
          </w:tblCellMar>
        </w:tblPrEx>
        <w:trPr>
          <w:trHeight w:val="539" w:hRule="atLeast"/>
        </w:trPr>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项目资金</w:t>
            </w:r>
            <w:r>
              <w:rPr>
                <w:rFonts w:hint="eastAsia" w:ascii="宋体" w:hAnsi="宋体" w:eastAsia="宋体" w:cs="宋体"/>
                <w:kern w:val="0"/>
                <w:sz w:val="20"/>
              </w:rPr>
              <w:br w:type="textWrapping"/>
            </w:r>
            <w:r>
              <w:rPr>
                <w:rFonts w:hint="eastAsia" w:ascii="宋体" w:hAnsi="宋体" w:eastAsia="宋体" w:cs="宋体"/>
                <w:kern w:val="0"/>
                <w:sz w:val="20"/>
              </w:rPr>
              <w:t>（万元）</w:t>
            </w:r>
          </w:p>
        </w:tc>
        <w:tc>
          <w:tcPr>
            <w:tcW w:w="1798"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　</w:t>
            </w:r>
          </w:p>
        </w:tc>
        <w:tc>
          <w:tcPr>
            <w:tcW w:w="1175"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年初预算数</w:t>
            </w:r>
          </w:p>
        </w:tc>
        <w:tc>
          <w:tcPr>
            <w:tcW w:w="1300"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全年预算数</w:t>
            </w:r>
          </w:p>
        </w:tc>
        <w:tc>
          <w:tcPr>
            <w:tcW w:w="12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全年执行数</w:t>
            </w:r>
          </w:p>
        </w:tc>
        <w:tc>
          <w:tcPr>
            <w:tcW w:w="1151"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分值</w:t>
            </w:r>
          </w:p>
        </w:tc>
        <w:tc>
          <w:tcPr>
            <w:tcW w:w="12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执行率</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得分</w:t>
            </w:r>
          </w:p>
        </w:tc>
      </w:tr>
      <w:tr>
        <w:tblPrEx>
          <w:tblCellMar>
            <w:top w:w="0" w:type="dxa"/>
            <w:left w:w="108" w:type="dxa"/>
            <w:bottom w:w="0" w:type="dxa"/>
            <w:right w:w="108" w:type="dxa"/>
          </w:tblCellMar>
        </w:tblPrEx>
        <w:trPr>
          <w:trHeight w:val="539"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1798"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年度资金总额</w:t>
            </w:r>
          </w:p>
        </w:tc>
        <w:tc>
          <w:tcPr>
            <w:tcW w:w="1175"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900</w:t>
            </w:r>
          </w:p>
        </w:tc>
        <w:tc>
          <w:tcPr>
            <w:tcW w:w="1300"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900</w:t>
            </w:r>
          </w:p>
        </w:tc>
        <w:tc>
          <w:tcPr>
            <w:tcW w:w="12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900</w:t>
            </w:r>
          </w:p>
        </w:tc>
        <w:tc>
          <w:tcPr>
            <w:tcW w:w="1151"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10</w:t>
            </w:r>
          </w:p>
        </w:tc>
        <w:tc>
          <w:tcPr>
            <w:tcW w:w="12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100%</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lang w:val="en-US" w:eastAsia="zh-CN"/>
              </w:rPr>
              <w:t>10</w:t>
            </w:r>
            <w:r>
              <w:rPr>
                <w:rFonts w:hint="eastAsia" w:ascii="宋体" w:hAnsi="宋体" w:eastAsia="宋体" w:cs="宋体"/>
                <w:kern w:val="0"/>
                <w:sz w:val="20"/>
              </w:rPr>
              <w:t>　</w:t>
            </w:r>
          </w:p>
        </w:tc>
      </w:tr>
      <w:tr>
        <w:tblPrEx>
          <w:tblCellMar>
            <w:top w:w="0" w:type="dxa"/>
            <w:left w:w="108" w:type="dxa"/>
            <w:bottom w:w="0" w:type="dxa"/>
            <w:right w:w="108" w:type="dxa"/>
          </w:tblCellMar>
        </w:tblPrEx>
        <w:trPr>
          <w:trHeight w:val="547"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1798"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其中：当年财政拨款</w:t>
            </w:r>
          </w:p>
        </w:tc>
        <w:tc>
          <w:tcPr>
            <w:tcW w:w="1175"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900</w:t>
            </w:r>
          </w:p>
        </w:tc>
        <w:tc>
          <w:tcPr>
            <w:tcW w:w="1300"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900</w:t>
            </w:r>
          </w:p>
        </w:tc>
        <w:tc>
          <w:tcPr>
            <w:tcW w:w="12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900</w:t>
            </w:r>
          </w:p>
        </w:tc>
        <w:tc>
          <w:tcPr>
            <w:tcW w:w="1151" w:type="dxa"/>
            <w:gridSpan w:val="3"/>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10</w:t>
            </w:r>
          </w:p>
        </w:tc>
        <w:tc>
          <w:tcPr>
            <w:tcW w:w="12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100%</w:t>
            </w:r>
          </w:p>
        </w:tc>
        <w:tc>
          <w:tcPr>
            <w:tcW w:w="8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10</w:t>
            </w:r>
          </w:p>
        </w:tc>
      </w:tr>
      <w:tr>
        <w:tblPrEx>
          <w:tblCellMar>
            <w:top w:w="0" w:type="dxa"/>
            <w:left w:w="108" w:type="dxa"/>
            <w:bottom w:w="0" w:type="dxa"/>
            <w:right w:w="108" w:type="dxa"/>
          </w:tblCellMar>
        </w:tblPrEx>
        <w:trPr>
          <w:trHeight w:val="547"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1798"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 xml:space="preserve">      上年结转资金</w:t>
            </w:r>
          </w:p>
        </w:tc>
        <w:tc>
          <w:tcPr>
            <w:tcW w:w="1175"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　</w:t>
            </w:r>
          </w:p>
        </w:tc>
        <w:tc>
          <w:tcPr>
            <w:tcW w:w="1300"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　</w:t>
            </w:r>
          </w:p>
        </w:tc>
        <w:tc>
          <w:tcPr>
            <w:tcW w:w="12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　</w:t>
            </w:r>
          </w:p>
        </w:tc>
        <w:tc>
          <w:tcPr>
            <w:tcW w:w="1151"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w:t>
            </w:r>
          </w:p>
        </w:tc>
        <w:tc>
          <w:tcPr>
            <w:tcW w:w="12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w:t>
            </w:r>
          </w:p>
        </w:tc>
      </w:tr>
      <w:tr>
        <w:tblPrEx>
          <w:tblCellMar>
            <w:top w:w="0" w:type="dxa"/>
            <w:left w:w="108" w:type="dxa"/>
            <w:bottom w:w="0" w:type="dxa"/>
            <w:right w:w="108" w:type="dxa"/>
          </w:tblCellMar>
        </w:tblPrEx>
        <w:trPr>
          <w:trHeight w:val="539"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1798"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 xml:space="preserve">  其他资金</w:t>
            </w:r>
          </w:p>
        </w:tc>
        <w:tc>
          <w:tcPr>
            <w:tcW w:w="1175"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　</w:t>
            </w:r>
          </w:p>
        </w:tc>
        <w:tc>
          <w:tcPr>
            <w:tcW w:w="1300"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　</w:t>
            </w:r>
          </w:p>
        </w:tc>
        <w:tc>
          <w:tcPr>
            <w:tcW w:w="12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　</w:t>
            </w:r>
          </w:p>
        </w:tc>
        <w:tc>
          <w:tcPr>
            <w:tcW w:w="1151"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w:t>
            </w:r>
          </w:p>
        </w:tc>
        <w:tc>
          <w:tcPr>
            <w:tcW w:w="127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　</w:t>
            </w:r>
          </w:p>
        </w:tc>
        <w:tc>
          <w:tcPr>
            <w:tcW w:w="820"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w:t>
            </w:r>
          </w:p>
        </w:tc>
      </w:tr>
      <w:tr>
        <w:tblPrEx>
          <w:tblCellMar>
            <w:top w:w="0" w:type="dxa"/>
            <w:left w:w="108" w:type="dxa"/>
            <w:bottom w:w="0" w:type="dxa"/>
            <w:right w:w="108" w:type="dxa"/>
          </w:tblCellMar>
        </w:tblPrEx>
        <w:trPr>
          <w:trHeight w:val="468" w:hRule="atLeast"/>
        </w:trPr>
        <w:tc>
          <w:tcPr>
            <w:tcW w:w="57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年度总体目标</w:t>
            </w:r>
          </w:p>
        </w:tc>
        <w:tc>
          <w:tcPr>
            <w:tcW w:w="4273"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预期目标</w:t>
            </w:r>
          </w:p>
        </w:tc>
        <w:tc>
          <w:tcPr>
            <w:tcW w:w="4513"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实际完成情况</w:t>
            </w:r>
          </w:p>
        </w:tc>
      </w:tr>
      <w:tr>
        <w:tblPrEx>
          <w:tblCellMar>
            <w:top w:w="0" w:type="dxa"/>
            <w:left w:w="108" w:type="dxa"/>
            <w:bottom w:w="0" w:type="dxa"/>
            <w:right w:w="108" w:type="dxa"/>
          </w:tblCellMar>
        </w:tblPrEx>
        <w:trPr>
          <w:trHeight w:val="3064" w:hRule="atLeast"/>
        </w:trPr>
        <w:tc>
          <w:tcPr>
            <w:tcW w:w="5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3914" w:type="dxa"/>
            <w:gridSpan w:val="7"/>
            <w:tcBorders>
              <w:top w:val="single" w:color="auto" w:sz="4" w:space="0"/>
              <w:left w:val="nil"/>
              <w:bottom w:val="single" w:color="auto" w:sz="4" w:space="0"/>
              <w:right w:val="single" w:color="000000" w:sz="4" w:space="0"/>
            </w:tcBorders>
            <w:noWrap w:val="0"/>
            <w:vAlign w:val="to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是推进文化体制改革。二是支持文化产业重点企业和重大项目。三是构建现代文化产业体系。四是重点支持能够引导和带动社会资本进入文化产业领域，明显提升文化自主创新能力和市场竞争力，具有明显社会效益和经济效益，满足人民群众多层次多样化文化需求，促进文化产业发展的文化产业项目。五是推进文化与科技融合发展。六是推动文化产业与相关产业融合发展。七是推动文化企业“走出去”。八是支持小微文化企业创新发展。九是其他新兴文化产业类项目。通过项目实施，扶持群众文化活动、文化精品创作、重大主题活动等重点项目，实现丰富广大人民群众的文化生活，推动六安文化事业繁荣。</w:t>
            </w:r>
          </w:p>
        </w:tc>
        <w:tc>
          <w:tcPr>
            <w:tcW w:w="4872" w:type="dxa"/>
            <w:gridSpan w:val="7"/>
            <w:tcBorders>
              <w:top w:val="single" w:color="auto" w:sz="4" w:space="0"/>
              <w:left w:val="nil"/>
              <w:bottom w:val="nil"/>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通过项目实施，扶持群众文化活动、文化精品创作、重大主题活动等重点项目，实现丰富广大人民群众的文化生活，推动六安文化事业繁荣。</w:t>
            </w:r>
          </w:p>
        </w:tc>
      </w:tr>
      <w:tr>
        <w:tblPrEx>
          <w:tblCellMar>
            <w:top w:w="0" w:type="dxa"/>
            <w:left w:w="108" w:type="dxa"/>
            <w:bottom w:w="0" w:type="dxa"/>
            <w:right w:w="108" w:type="dxa"/>
          </w:tblCellMar>
        </w:tblPrEx>
        <w:trPr>
          <w:trHeight w:val="2876" w:hRule="atLeast"/>
        </w:trPr>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绩</w:t>
            </w:r>
            <w:r>
              <w:rPr>
                <w:rFonts w:hint="eastAsia" w:ascii="宋体" w:hAnsi="宋体" w:eastAsia="宋体" w:cs="宋体"/>
                <w:kern w:val="0"/>
                <w:sz w:val="20"/>
              </w:rPr>
              <w:br w:type="textWrapping"/>
            </w:r>
            <w:r>
              <w:rPr>
                <w:rFonts w:hint="eastAsia" w:ascii="宋体" w:hAnsi="宋体" w:eastAsia="宋体" w:cs="宋体"/>
                <w:kern w:val="0"/>
                <w:sz w:val="20"/>
              </w:rPr>
              <w:t>效</w:t>
            </w:r>
            <w:r>
              <w:rPr>
                <w:rFonts w:hint="eastAsia" w:ascii="宋体" w:hAnsi="宋体" w:eastAsia="宋体" w:cs="宋体"/>
                <w:kern w:val="0"/>
                <w:sz w:val="20"/>
              </w:rPr>
              <w:br w:type="textWrapping"/>
            </w:r>
            <w:r>
              <w:rPr>
                <w:rFonts w:hint="eastAsia" w:ascii="宋体" w:hAnsi="宋体" w:eastAsia="宋体" w:cs="宋体"/>
                <w:kern w:val="0"/>
                <w:sz w:val="20"/>
              </w:rPr>
              <w:t>指</w:t>
            </w:r>
            <w:r>
              <w:rPr>
                <w:rFonts w:hint="eastAsia" w:ascii="宋体" w:hAnsi="宋体" w:eastAsia="宋体" w:cs="宋体"/>
                <w:kern w:val="0"/>
                <w:sz w:val="20"/>
              </w:rPr>
              <w:br w:type="textWrapping"/>
            </w:r>
            <w:r>
              <w:rPr>
                <w:rFonts w:hint="eastAsia" w:ascii="宋体" w:hAnsi="宋体" w:eastAsia="宋体" w:cs="宋体"/>
                <w:kern w:val="0"/>
                <w:sz w:val="20"/>
              </w:rPr>
              <w:t>标</w:t>
            </w:r>
          </w:p>
        </w:tc>
        <w:tc>
          <w:tcPr>
            <w:tcW w:w="5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一级指标</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二级指标</w:t>
            </w: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三级指标</w:t>
            </w:r>
          </w:p>
        </w:tc>
        <w:tc>
          <w:tcPr>
            <w:tcW w:w="179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年度</w:t>
            </w:r>
            <w:r>
              <w:rPr>
                <w:rFonts w:hint="eastAsia" w:ascii="宋体" w:hAnsi="宋体" w:eastAsia="宋体" w:cs="宋体"/>
                <w:kern w:val="0"/>
                <w:sz w:val="20"/>
              </w:rPr>
              <w:br w:type="textWrapping"/>
            </w:r>
            <w:r>
              <w:rPr>
                <w:rFonts w:hint="eastAsia" w:ascii="宋体" w:hAnsi="宋体" w:eastAsia="宋体" w:cs="宋体"/>
                <w:kern w:val="0"/>
                <w:sz w:val="20"/>
              </w:rPr>
              <w:t>指标值</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实际</w:t>
            </w:r>
            <w:r>
              <w:rPr>
                <w:rFonts w:hint="eastAsia" w:ascii="宋体" w:hAnsi="宋体" w:eastAsia="宋体" w:cs="宋体"/>
                <w:kern w:val="0"/>
                <w:sz w:val="20"/>
              </w:rPr>
              <w:br w:type="textWrapping"/>
            </w:r>
            <w:r>
              <w:rPr>
                <w:rFonts w:hint="eastAsia" w:ascii="宋体" w:hAnsi="宋体" w:eastAsia="宋体" w:cs="宋体"/>
                <w:kern w:val="0"/>
                <w:sz w:val="20"/>
              </w:rPr>
              <w:t>完成值</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分值</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得分</w:t>
            </w:r>
          </w:p>
        </w:tc>
      </w:tr>
      <w:tr>
        <w:tblPrEx>
          <w:tblCellMar>
            <w:top w:w="0" w:type="dxa"/>
            <w:left w:w="108" w:type="dxa"/>
            <w:bottom w:w="0" w:type="dxa"/>
            <w:right w:w="108" w:type="dxa"/>
          </w:tblCellMar>
        </w:tblPrEx>
        <w:trPr>
          <w:trHeight w:val="809"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5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产</w:t>
            </w:r>
            <w:r>
              <w:rPr>
                <w:rFonts w:hint="eastAsia" w:ascii="宋体" w:hAnsi="宋体" w:eastAsia="宋体" w:cs="宋体"/>
                <w:kern w:val="0"/>
                <w:sz w:val="20"/>
              </w:rPr>
              <w:br w:type="textWrapping"/>
            </w:r>
            <w:r>
              <w:rPr>
                <w:rFonts w:hint="eastAsia" w:ascii="宋体" w:hAnsi="宋体" w:eastAsia="宋体" w:cs="宋体"/>
                <w:kern w:val="0"/>
                <w:sz w:val="20"/>
              </w:rPr>
              <w:t>出</w:t>
            </w:r>
            <w:r>
              <w:rPr>
                <w:rFonts w:hint="eastAsia" w:ascii="宋体" w:hAnsi="宋体" w:eastAsia="宋体" w:cs="宋体"/>
                <w:kern w:val="0"/>
                <w:sz w:val="20"/>
              </w:rPr>
              <w:br w:type="textWrapping"/>
            </w:r>
            <w:r>
              <w:rPr>
                <w:rFonts w:hint="eastAsia" w:ascii="宋体" w:hAnsi="宋体" w:eastAsia="宋体" w:cs="宋体"/>
                <w:kern w:val="0"/>
                <w:sz w:val="20"/>
              </w:rPr>
              <w:t>指</w:t>
            </w:r>
            <w:r>
              <w:rPr>
                <w:rFonts w:hint="eastAsia" w:ascii="宋体" w:hAnsi="宋体" w:eastAsia="宋体" w:cs="宋体"/>
                <w:kern w:val="0"/>
                <w:sz w:val="20"/>
              </w:rPr>
              <w:br w:type="textWrapping"/>
            </w:r>
            <w:r>
              <w:rPr>
                <w:rFonts w:hint="eastAsia" w:ascii="宋体" w:hAnsi="宋体" w:eastAsia="宋体" w:cs="宋体"/>
                <w:kern w:val="0"/>
                <w:sz w:val="20"/>
              </w:rPr>
              <w:t>标</w:t>
            </w: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数量指标</w:t>
            </w: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预计扶持文化项目</w:t>
            </w:r>
          </w:p>
        </w:tc>
        <w:tc>
          <w:tcPr>
            <w:tcW w:w="179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9大类别约20个文化项目</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9大类别约20个文化项目</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10</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10</w:t>
            </w:r>
          </w:p>
        </w:tc>
      </w:tr>
      <w:tr>
        <w:tblPrEx>
          <w:tblCellMar>
            <w:top w:w="0" w:type="dxa"/>
            <w:left w:w="108" w:type="dxa"/>
            <w:bottom w:w="0" w:type="dxa"/>
            <w:right w:w="108" w:type="dxa"/>
          </w:tblCellMar>
        </w:tblPrEx>
        <w:trPr>
          <w:trHeight w:val="1407"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开展文化活动场次</w:t>
            </w:r>
          </w:p>
        </w:tc>
        <w:tc>
          <w:tcPr>
            <w:tcW w:w="179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200场</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1285场</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eastAsia="zh-CN"/>
              </w:rPr>
            </w:pPr>
            <w:r>
              <w:rPr>
                <w:rFonts w:hint="eastAsia" w:ascii="宋体" w:hAnsi="宋体" w:eastAsia="宋体" w:cs="宋体"/>
                <w:kern w:val="0"/>
                <w:sz w:val="20"/>
                <w:lang w:val="en-US" w:eastAsia="zh-CN"/>
              </w:rPr>
              <w:t>5</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eastAsia="zh-CN"/>
              </w:rPr>
            </w:pPr>
            <w:r>
              <w:rPr>
                <w:rFonts w:hint="eastAsia" w:ascii="宋体" w:hAnsi="宋体" w:eastAsia="宋体" w:cs="宋体"/>
                <w:kern w:val="0"/>
                <w:sz w:val="20"/>
                <w:lang w:val="en-US" w:eastAsia="zh-CN"/>
              </w:rPr>
              <w:t>5</w:t>
            </w:r>
          </w:p>
        </w:tc>
      </w:tr>
      <w:tr>
        <w:tblPrEx>
          <w:tblCellMar>
            <w:top w:w="0" w:type="dxa"/>
            <w:left w:w="108" w:type="dxa"/>
            <w:bottom w:w="0" w:type="dxa"/>
            <w:right w:w="108" w:type="dxa"/>
          </w:tblCellMar>
        </w:tblPrEx>
        <w:trPr>
          <w:trHeight w:val="1407"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质量指标</w:t>
            </w: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扶持的文化项目条件</w:t>
            </w:r>
          </w:p>
        </w:tc>
        <w:tc>
          <w:tcPr>
            <w:tcW w:w="179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符合文化事业建设费各项管理制度的要求</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符合文化事业建设费各项管理制度的要求</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eastAsia="zh-CN"/>
              </w:rPr>
            </w:pPr>
            <w:r>
              <w:rPr>
                <w:rFonts w:hint="eastAsia" w:ascii="宋体" w:hAnsi="宋体" w:eastAsia="宋体" w:cs="宋体"/>
                <w:kern w:val="0"/>
                <w:sz w:val="20"/>
                <w:lang w:val="en-US" w:eastAsia="zh-CN"/>
              </w:rPr>
              <w:t>5</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eastAsia="zh-CN"/>
              </w:rPr>
            </w:pPr>
            <w:r>
              <w:rPr>
                <w:rFonts w:hint="eastAsia" w:ascii="宋体" w:hAnsi="宋体" w:eastAsia="宋体" w:cs="宋体"/>
                <w:kern w:val="0"/>
                <w:sz w:val="20"/>
                <w:lang w:val="en-US" w:eastAsia="zh-CN"/>
              </w:rPr>
              <w:t>5</w:t>
            </w:r>
          </w:p>
        </w:tc>
      </w:tr>
      <w:tr>
        <w:tblPrEx>
          <w:tblCellMar>
            <w:top w:w="0" w:type="dxa"/>
            <w:left w:w="108" w:type="dxa"/>
            <w:bottom w:w="0" w:type="dxa"/>
            <w:right w:w="108" w:type="dxa"/>
          </w:tblCellMar>
        </w:tblPrEx>
        <w:trPr>
          <w:trHeight w:val="1246"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开展文化活动标准</w:t>
            </w:r>
          </w:p>
        </w:tc>
        <w:tc>
          <w:tcPr>
            <w:tcW w:w="179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符合方案要求</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符合方案要求</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10</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10</w:t>
            </w:r>
          </w:p>
        </w:tc>
      </w:tr>
      <w:tr>
        <w:tblPrEx>
          <w:tblCellMar>
            <w:top w:w="0" w:type="dxa"/>
            <w:left w:w="108" w:type="dxa"/>
            <w:bottom w:w="0" w:type="dxa"/>
            <w:right w:w="108" w:type="dxa"/>
          </w:tblCellMar>
        </w:tblPrEx>
        <w:trPr>
          <w:trHeight w:val="868"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时效指标</w:t>
            </w: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项目扶持安排时限</w:t>
            </w:r>
          </w:p>
        </w:tc>
        <w:tc>
          <w:tcPr>
            <w:tcW w:w="179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按照项目进度分批次进行</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按照项目进度分批次进行</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10</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10</w:t>
            </w:r>
          </w:p>
        </w:tc>
      </w:tr>
      <w:tr>
        <w:tblPrEx>
          <w:tblCellMar>
            <w:top w:w="0" w:type="dxa"/>
            <w:left w:w="108" w:type="dxa"/>
            <w:bottom w:w="0" w:type="dxa"/>
            <w:right w:w="108" w:type="dxa"/>
          </w:tblCellMar>
        </w:tblPrEx>
        <w:trPr>
          <w:trHeight w:val="809"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文化活动开展时限</w:t>
            </w:r>
          </w:p>
        </w:tc>
        <w:tc>
          <w:tcPr>
            <w:tcW w:w="179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根据活动方案规定的时间开展</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根据活动方案规定的时间开展</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10</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10</w:t>
            </w:r>
          </w:p>
        </w:tc>
      </w:tr>
      <w:tr>
        <w:tblPrEx>
          <w:tblCellMar>
            <w:top w:w="0" w:type="dxa"/>
            <w:left w:w="108" w:type="dxa"/>
            <w:bottom w:w="0" w:type="dxa"/>
            <w:right w:w="108" w:type="dxa"/>
          </w:tblCellMar>
        </w:tblPrEx>
        <w:trPr>
          <w:trHeight w:val="1065"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成本指标</w:t>
            </w: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按文化建设需要预算</w:t>
            </w:r>
          </w:p>
        </w:tc>
        <w:tc>
          <w:tcPr>
            <w:tcW w:w="179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900万元</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900万元</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10</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10</w:t>
            </w:r>
          </w:p>
        </w:tc>
      </w:tr>
      <w:tr>
        <w:tblPrEx>
          <w:tblCellMar>
            <w:top w:w="0" w:type="dxa"/>
            <w:left w:w="108" w:type="dxa"/>
            <w:bottom w:w="0" w:type="dxa"/>
            <w:right w:w="108" w:type="dxa"/>
          </w:tblCellMar>
        </w:tblPrEx>
        <w:trPr>
          <w:trHeight w:val="2100"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5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效</w:t>
            </w:r>
            <w:r>
              <w:rPr>
                <w:rFonts w:hint="eastAsia" w:ascii="宋体" w:hAnsi="宋体" w:eastAsia="宋体" w:cs="宋体"/>
                <w:kern w:val="0"/>
                <w:sz w:val="20"/>
              </w:rPr>
              <w:br w:type="textWrapping"/>
            </w:r>
            <w:r>
              <w:rPr>
                <w:rFonts w:hint="eastAsia" w:ascii="宋体" w:hAnsi="宋体" w:eastAsia="宋体" w:cs="宋体"/>
                <w:kern w:val="0"/>
                <w:sz w:val="20"/>
              </w:rPr>
              <w:t>益</w:t>
            </w:r>
            <w:r>
              <w:rPr>
                <w:rFonts w:hint="eastAsia" w:ascii="宋体" w:hAnsi="宋体" w:eastAsia="宋体" w:cs="宋体"/>
                <w:kern w:val="0"/>
                <w:sz w:val="20"/>
              </w:rPr>
              <w:br w:type="textWrapping"/>
            </w:r>
            <w:r>
              <w:rPr>
                <w:rFonts w:hint="eastAsia" w:ascii="宋体" w:hAnsi="宋体" w:eastAsia="宋体" w:cs="宋体"/>
                <w:kern w:val="0"/>
                <w:sz w:val="20"/>
              </w:rPr>
              <w:t>指</w:t>
            </w:r>
            <w:r>
              <w:rPr>
                <w:rFonts w:hint="eastAsia" w:ascii="宋体" w:hAnsi="宋体" w:eastAsia="宋体" w:cs="宋体"/>
                <w:kern w:val="0"/>
                <w:sz w:val="20"/>
              </w:rPr>
              <w:br w:type="textWrapping"/>
            </w:r>
            <w:r>
              <w:rPr>
                <w:rFonts w:hint="eastAsia" w:ascii="宋体" w:hAnsi="宋体" w:eastAsia="宋体" w:cs="宋体"/>
                <w:kern w:val="0"/>
                <w:sz w:val="20"/>
              </w:rPr>
              <w:t>标</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经济效益</w:t>
            </w:r>
            <w:r>
              <w:rPr>
                <w:rFonts w:hint="eastAsia" w:ascii="宋体" w:hAnsi="宋体" w:eastAsia="宋体" w:cs="宋体"/>
                <w:kern w:val="0"/>
                <w:sz w:val="20"/>
              </w:rPr>
              <w:br w:type="textWrapping"/>
            </w:r>
            <w:r>
              <w:rPr>
                <w:rFonts w:hint="eastAsia" w:ascii="宋体" w:hAnsi="宋体" w:eastAsia="宋体" w:cs="宋体"/>
                <w:kern w:val="0"/>
                <w:sz w:val="20"/>
              </w:rPr>
              <w:t>指标</w:t>
            </w: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撬动社会资本金共同参与全市文化事业发展，提升全市文化GDP占比。</w:t>
            </w:r>
          </w:p>
        </w:tc>
        <w:tc>
          <w:tcPr>
            <w:tcW w:w="179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效果明显</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效果明显</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10</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10</w:t>
            </w:r>
          </w:p>
        </w:tc>
      </w:tr>
      <w:tr>
        <w:tblPrEx>
          <w:tblCellMar>
            <w:top w:w="0" w:type="dxa"/>
            <w:left w:w="108" w:type="dxa"/>
            <w:bottom w:w="0" w:type="dxa"/>
            <w:right w:w="108" w:type="dxa"/>
          </w:tblCellMar>
        </w:tblPrEx>
        <w:trPr>
          <w:trHeight w:val="2100"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5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社会效益</w:t>
            </w:r>
            <w:r>
              <w:rPr>
                <w:rFonts w:hint="eastAsia" w:ascii="宋体" w:hAnsi="宋体" w:eastAsia="宋体" w:cs="宋体"/>
                <w:kern w:val="0"/>
                <w:sz w:val="20"/>
              </w:rPr>
              <w:br w:type="textWrapping"/>
            </w:r>
            <w:r>
              <w:rPr>
                <w:rFonts w:hint="eastAsia" w:ascii="宋体" w:hAnsi="宋体" w:eastAsia="宋体" w:cs="宋体"/>
                <w:kern w:val="0"/>
                <w:sz w:val="20"/>
              </w:rPr>
              <w:t>指标</w:t>
            </w:r>
          </w:p>
        </w:tc>
        <w:tc>
          <w:tcPr>
            <w:tcW w:w="1121"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提升市民文化素养，打造六安文化品牌，展现六安城市魅力，提升六安城市形象。</w:t>
            </w:r>
          </w:p>
        </w:tc>
        <w:tc>
          <w:tcPr>
            <w:tcW w:w="179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效果明显</w:t>
            </w:r>
          </w:p>
        </w:tc>
        <w:tc>
          <w:tcPr>
            <w:tcW w:w="165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效果明显</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5</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5</w:t>
            </w:r>
          </w:p>
        </w:tc>
      </w:tr>
      <w:tr>
        <w:tblPrEx>
          <w:tblCellMar>
            <w:top w:w="0" w:type="dxa"/>
            <w:left w:w="108" w:type="dxa"/>
            <w:bottom w:w="0" w:type="dxa"/>
            <w:right w:w="108" w:type="dxa"/>
          </w:tblCellMar>
        </w:tblPrEx>
        <w:trPr>
          <w:trHeight w:val="3911"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54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eastAsia="宋体" w:cs="宋体"/>
                <w:kern w:val="0"/>
                <w:sz w:val="20"/>
              </w:rPr>
            </w:pPr>
          </w:p>
        </w:tc>
        <w:tc>
          <w:tcPr>
            <w:tcW w:w="45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可持续影响</w:t>
            </w:r>
            <w:r>
              <w:rPr>
                <w:rFonts w:hint="eastAsia" w:ascii="宋体" w:hAnsi="宋体" w:eastAsia="宋体" w:cs="宋体"/>
                <w:kern w:val="0"/>
                <w:sz w:val="20"/>
              </w:rPr>
              <w:br w:type="textWrapping"/>
            </w:r>
            <w:r>
              <w:rPr>
                <w:rFonts w:hint="eastAsia" w:ascii="宋体" w:hAnsi="宋体" w:eastAsia="宋体" w:cs="宋体"/>
                <w:kern w:val="0"/>
                <w:sz w:val="20"/>
              </w:rPr>
              <w:t>指标</w:t>
            </w:r>
          </w:p>
        </w:tc>
        <w:tc>
          <w:tcPr>
            <w:tcW w:w="1121"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eastAsia="宋体" w:cs="宋体"/>
                <w:kern w:val="0"/>
                <w:sz w:val="20"/>
              </w:rPr>
            </w:pPr>
            <w:r>
              <w:rPr>
                <w:rFonts w:hint="eastAsia" w:ascii="宋体" w:hAnsi="宋体" w:eastAsia="宋体" w:cs="宋体"/>
                <w:kern w:val="0"/>
                <w:sz w:val="20"/>
              </w:rPr>
              <w:t>通过持续开展项目扶持和文化活动，全市文化活动精彩纷呈、文化精品百花齐放、六安文化影响力日益提升，有力促进六安文化事业可持续发展。</w:t>
            </w:r>
          </w:p>
        </w:tc>
        <w:tc>
          <w:tcPr>
            <w:tcW w:w="179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效果明显</w:t>
            </w:r>
          </w:p>
        </w:tc>
        <w:tc>
          <w:tcPr>
            <w:tcW w:w="165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效果明显</w:t>
            </w:r>
          </w:p>
        </w:tc>
        <w:tc>
          <w:tcPr>
            <w:tcW w:w="109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eastAsia="zh-CN"/>
              </w:rPr>
            </w:pPr>
            <w:r>
              <w:rPr>
                <w:rFonts w:hint="eastAsia" w:ascii="宋体" w:hAnsi="宋体" w:eastAsia="宋体" w:cs="宋体"/>
                <w:kern w:val="0"/>
                <w:sz w:val="20"/>
                <w:lang w:val="en-US" w:eastAsia="zh-CN"/>
              </w:rPr>
              <w:t>5</w:t>
            </w:r>
          </w:p>
        </w:tc>
        <w:tc>
          <w:tcPr>
            <w:tcW w:w="212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lang w:eastAsia="zh-CN"/>
              </w:rPr>
            </w:pPr>
            <w:r>
              <w:rPr>
                <w:rFonts w:hint="eastAsia" w:ascii="宋体" w:hAnsi="宋体" w:eastAsia="宋体" w:cs="宋体"/>
                <w:kern w:val="0"/>
                <w:sz w:val="20"/>
                <w:lang w:val="en-US" w:eastAsia="zh-CN"/>
              </w:rPr>
              <w:t>5</w:t>
            </w:r>
          </w:p>
        </w:tc>
      </w:tr>
      <w:tr>
        <w:tblPrEx>
          <w:tblCellMar>
            <w:top w:w="0" w:type="dxa"/>
            <w:left w:w="108" w:type="dxa"/>
            <w:bottom w:w="0" w:type="dxa"/>
            <w:right w:w="108" w:type="dxa"/>
          </w:tblCellMar>
        </w:tblPrEx>
        <w:trPr>
          <w:trHeight w:val="2359"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0"/>
              </w:rPr>
            </w:pPr>
          </w:p>
        </w:tc>
        <w:tc>
          <w:tcPr>
            <w:tcW w:w="54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满意度指标</w:t>
            </w:r>
          </w:p>
        </w:tc>
        <w:tc>
          <w:tcPr>
            <w:tcW w:w="45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服务对象</w:t>
            </w:r>
            <w:r>
              <w:rPr>
                <w:rFonts w:hint="eastAsia" w:ascii="宋体" w:hAnsi="宋体" w:eastAsia="宋体" w:cs="宋体"/>
                <w:kern w:val="0"/>
                <w:sz w:val="20"/>
              </w:rPr>
              <w:br w:type="textWrapping"/>
            </w:r>
            <w:r>
              <w:rPr>
                <w:rFonts w:hint="eastAsia" w:ascii="宋体" w:hAnsi="宋体" w:eastAsia="宋体" w:cs="宋体"/>
                <w:kern w:val="0"/>
                <w:sz w:val="20"/>
              </w:rPr>
              <w:t>满意度指标</w:t>
            </w:r>
          </w:p>
        </w:tc>
        <w:tc>
          <w:tcPr>
            <w:tcW w:w="1121" w:type="dxa"/>
            <w:gridSpan w:val="2"/>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群众满意度</w:t>
            </w:r>
          </w:p>
        </w:tc>
        <w:tc>
          <w:tcPr>
            <w:tcW w:w="179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≥90%</w:t>
            </w:r>
          </w:p>
        </w:tc>
        <w:tc>
          <w:tcPr>
            <w:tcW w:w="1653" w:type="dxa"/>
            <w:gridSpan w:val="3"/>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≥90%</w:t>
            </w:r>
          </w:p>
        </w:tc>
        <w:tc>
          <w:tcPr>
            <w:tcW w:w="109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10</w:t>
            </w:r>
          </w:p>
        </w:tc>
        <w:tc>
          <w:tcPr>
            <w:tcW w:w="2125" w:type="dxa"/>
            <w:gridSpan w:val="3"/>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10</w:t>
            </w:r>
          </w:p>
        </w:tc>
      </w:tr>
      <w:tr>
        <w:tblPrEx>
          <w:tblCellMar>
            <w:top w:w="0" w:type="dxa"/>
            <w:left w:w="108" w:type="dxa"/>
            <w:bottom w:w="0" w:type="dxa"/>
            <w:right w:w="108" w:type="dxa"/>
          </w:tblCellMar>
        </w:tblPrEx>
        <w:trPr>
          <w:trHeight w:val="719" w:hRule="atLeast"/>
        </w:trPr>
        <w:tc>
          <w:tcPr>
            <w:tcW w:w="3868"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0"/>
              </w:rPr>
            </w:pPr>
            <w:r>
              <w:rPr>
                <w:rFonts w:hint="eastAsia" w:ascii="宋体" w:hAnsi="宋体" w:eastAsia="宋体" w:cs="宋体"/>
                <w:kern w:val="0"/>
                <w:sz w:val="20"/>
              </w:rPr>
              <w:t>总分</w:t>
            </w:r>
          </w:p>
        </w:tc>
        <w:tc>
          <w:tcPr>
            <w:tcW w:w="3366" w:type="dxa"/>
            <w:gridSpan w:val="5"/>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90</w:t>
            </w:r>
          </w:p>
        </w:tc>
        <w:tc>
          <w:tcPr>
            <w:tcW w:w="2125" w:type="dxa"/>
            <w:gridSpan w:val="3"/>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lang w:val="en-US" w:eastAsia="zh-CN"/>
              </w:rPr>
            </w:pPr>
            <w:r>
              <w:rPr>
                <w:rFonts w:hint="eastAsia" w:ascii="宋体" w:hAnsi="宋体" w:eastAsia="宋体" w:cs="宋体"/>
                <w:kern w:val="0"/>
                <w:sz w:val="20"/>
                <w:lang w:val="en-US" w:eastAsia="zh-CN"/>
              </w:rPr>
              <w:t>90</w:t>
            </w:r>
          </w:p>
        </w:tc>
      </w:tr>
    </w:tbl>
    <w:p>
      <w:pPr>
        <w:spacing w:line="560" w:lineRule="exact"/>
        <w:ind w:firstLine="628" w:firstLineChars="200"/>
        <w:rPr>
          <w:rFonts w:hint="eastAsia"/>
        </w:rPr>
      </w:pPr>
      <w:r>
        <w:rPr>
          <w:rFonts w:hint="eastAsia" w:ascii="仿宋" w:hAnsi="仿宋" w:eastAsia="仿宋" w:cs="仿宋"/>
          <w:bCs/>
          <w:color w:val="000000"/>
          <w:szCs w:val="32"/>
        </w:rPr>
        <w:t>扫黄打非专项行动经费项目绩效自评综述：根据年初设定的绩效目标，项目绩效自评得分为10</w:t>
      </w:r>
      <w:r>
        <w:rPr>
          <w:rFonts w:hint="eastAsia" w:ascii="仿宋" w:hAnsi="仿宋" w:eastAsia="仿宋" w:cs="仿宋"/>
          <w:bCs/>
          <w:color w:val="000000"/>
          <w:szCs w:val="32"/>
          <w:lang w:val="en-US" w:eastAsia="zh-CN"/>
        </w:rPr>
        <w:t>0</w:t>
      </w:r>
      <w:r>
        <w:rPr>
          <w:rFonts w:hint="eastAsia" w:ascii="仿宋" w:hAnsi="仿宋" w:eastAsia="仿宋" w:cs="仿宋"/>
          <w:bCs/>
          <w:color w:val="000000"/>
          <w:szCs w:val="32"/>
        </w:rPr>
        <w:t>分。全年预算数为</w:t>
      </w:r>
      <w:r>
        <w:rPr>
          <w:rFonts w:hint="eastAsia" w:ascii="仿宋" w:hAnsi="仿宋" w:eastAsia="仿宋" w:cs="仿宋"/>
          <w:bCs/>
          <w:color w:val="000000"/>
          <w:szCs w:val="32"/>
          <w:lang w:val="en-US" w:eastAsia="zh-CN"/>
        </w:rPr>
        <w:t>17</w:t>
      </w:r>
      <w:r>
        <w:rPr>
          <w:rFonts w:hint="eastAsia" w:ascii="仿宋" w:hAnsi="仿宋" w:eastAsia="仿宋" w:cs="仿宋"/>
          <w:bCs/>
          <w:color w:val="000000"/>
          <w:szCs w:val="32"/>
        </w:rPr>
        <w:t>万元，执行数为</w:t>
      </w:r>
      <w:r>
        <w:rPr>
          <w:rFonts w:hint="eastAsia" w:ascii="仿宋" w:hAnsi="仿宋" w:eastAsia="仿宋" w:cs="仿宋"/>
          <w:bCs/>
          <w:color w:val="000000"/>
          <w:szCs w:val="32"/>
          <w:lang w:val="en-US" w:eastAsia="zh-CN"/>
        </w:rPr>
        <w:t>17</w:t>
      </w:r>
      <w:r>
        <w:rPr>
          <w:rFonts w:hint="eastAsia" w:ascii="仿宋" w:hAnsi="仿宋" w:eastAsia="仿宋" w:cs="仿宋"/>
          <w:bCs/>
          <w:color w:val="000000"/>
          <w:szCs w:val="32"/>
        </w:rPr>
        <w:t>万元，完成预算的100%。项目绩效目标完成情况：</w:t>
      </w:r>
      <w:r>
        <w:rPr>
          <w:rFonts w:hint="eastAsia" w:ascii="仿宋" w:hAnsi="仿宋" w:eastAsia="仿宋" w:cs="仿宋"/>
          <w:bCs/>
          <w:color w:val="000000"/>
          <w:szCs w:val="32"/>
          <w:lang w:eastAsia="zh-CN"/>
        </w:rPr>
        <w:t>一是</w:t>
      </w:r>
      <w:r>
        <w:rPr>
          <w:rFonts w:hint="eastAsia" w:ascii="仿宋" w:hAnsi="仿宋" w:eastAsia="仿宋" w:cs="仿宋"/>
          <w:bCs/>
          <w:color w:val="000000"/>
          <w:szCs w:val="32"/>
        </w:rPr>
        <w:t>开展“净网”、“清源”、“ 秋风”、“护苗”、“固边”专项行动</w:t>
      </w:r>
      <w:r>
        <w:rPr>
          <w:rFonts w:hint="eastAsia" w:ascii="仿宋" w:hAnsi="仿宋" w:eastAsia="仿宋" w:cs="仿宋"/>
          <w:bCs/>
          <w:color w:val="000000"/>
          <w:szCs w:val="32"/>
          <w:lang w:eastAsia="zh-CN"/>
        </w:rPr>
        <w:t>；二是按要求实施鄂豫皖”扫黄打非•大别山工程”</w:t>
      </w:r>
      <w:r>
        <w:rPr>
          <w:rFonts w:hint="eastAsia" w:ascii="仿宋" w:hAnsi="仿宋" w:eastAsia="仿宋" w:cs="仿宋"/>
          <w:bCs/>
          <w:color w:val="000000"/>
          <w:szCs w:val="32"/>
        </w:rPr>
        <w:t>。下一步改进措施：进一步准确提炼最具代表性、最能直接反映产出和效益的核心指标，合理确定年度指标值。</w:t>
      </w:r>
    </w:p>
    <w:tbl>
      <w:tblPr>
        <w:tblStyle w:val="9"/>
        <w:tblW w:w="9240" w:type="dxa"/>
        <w:tblInd w:w="93" w:type="dxa"/>
        <w:tblLayout w:type="fixed"/>
        <w:tblCellMar>
          <w:top w:w="0" w:type="dxa"/>
          <w:left w:w="108" w:type="dxa"/>
          <w:bottom w:w="0" w:type="dxa"/>
          <w:right w:w="108" w:type="dxa"/>
        </w:tblCellMar>
      </w:tblPr>
      <w:tblGrid>
        <w:gridCol w:w="646"/>
        <w:gridCol w:w="787"/>
        <w:gridCol w:w="84"/>
        <w:gridCol w:w="1050"/>
        <w:gridCol w:w="1105"/>
        <w:gridCol w:w="738"/>
        <w:gridCol w:w="207"/>
        <w:gridCol w:w="1068"/>
        <w:gridCol w:w="941"/>
        <w:gridCol w:w="770"/>
        <w:gridCol w:w="851"/>
        <w:gridCol w:w="993"/>
      </w:tblGrid>
      <w:tr>
        <w:tblPrEx>
          <w:tblCellMar>
            <w:top w:w="0" w:type="dxa"/>
            <w:left w:w="108" w:type="dxa"/>
            <w:bottom w:w="0" w:type="dxa"/>
            <w:right w:w="108" w:type="dxa"/>
          </w:tblCellMar>
        </w:tblPrEx>
        <w:trPr>
          <w:trHeight w:val="675" w:hRule="atLeast"/>
        </w:trPr>
        <w:tc>
          <w:tcPr>
            <w:tcW w:w="9240" w:type="dxa"/>
            <w:gridSpan w:val="12"/>
            <w:tcBorders>
              <w:top w:val="nil"/>
              <w:left w:val="nil"/>
              <w:bottom w:val="nil"/>
              <w:right w:val="nil"/>
            </w:tcBorders>
            <w:noWrap w:val="0"/>
            <w:vAlign w:val="center"/>
          </w:tcPr>
          <w:p>
            <w:pPr>
              <w:widowControl/>
              <w:jc w:val="center"/>
              <w:textAlignment w:val="center"/>
              <w:rPr>
                <w:rFonts w:hint="eastAsia" w:ascii="宋体" w:hAnsi="宋体" w:eastAsia="宋体" w:cs="宋体"/>
                <w:b/>
                <w:bCs/>
                <w:color w:val="000000"/>
                <w:szCs w:val="32"/>
              </w:rPr>
            </w:pPr>
            <w:r>
              <w:rPr>
                <w:rFonts w:hint="eastAsia" w:ascii="宋体" w:hAnsi="宋体" w:eastAsia="宋体" w:cs="宋体"/>
                <w:b/>
                <w:bCs/>
                <w:color w:val="000000"/>
                <w:kern w:val="0"/>
                <w:szCs w:val="32"/>
                <w:lang w:bidi="ar"/>
              </w:rPr>
              <w:t>项目支出绩效自评表</w:t>
            </w:r>
          </w:p>
        </w:tc>
      </w:tr>
      <w:tr>
        <w:tblPrEx>
          <w:tblCellMar>
            <w:top w:w="0" w:type="dxa"/>
            <w:left w:w="108" w:type="dxa"/>
            <w:bottom w:w="0" w:type="dxa"/>
            <w:right w:w="108" w:type="dxa"/>
          </w:tblCellMar>
        </w:tblPrEx>
        <w:trPr>
          <w:trHeight w:val="540" w:hRule="atLeast"/>
        </w:trPr>
        <w:tc>
          <w:tcPr>
            <w:tcW w:w="9240" w:type="dxa"/>
            <w:gridSpan w:val="12"/>
            <w:tcBorders>
              <w:top w:val="nil"/>
              <w:left w:val="nil"/>
              <w:bottom w:val="nil"/>
              <w:right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r>
              <w:rPr>
                <w:rStyle w:val="17"/>
                <w:rFonts w:eastAsia="宋体"/>
                <w:lang w:bidi="ar"/>
              </w:rPr>
              <w:t xml:space="preserve">      2021   </w:t>
            </w:r>
            <w:r>
              <w:rPr>
                <w:rStyle w:val="14"/>
                <w:rFonts w:hint="default"/>
                <w:lang w:bidi="ar"/>
              </w:rPr>
              <w:t>年度）</w:t>
            </w:r>
          </w:p>
        </w:tc>
      </w:tr>
      <w:tr>
        <w:tblPrEx>
          <w:tblCellMar>
            <w:top w:w="0" w:type="dxa"/>
            <w:left w:w="108" w:type="dxa"/>
            <w:bottom w:w="0" w:type="dxa"/>
            <w:right w:w="108" w:type="dxa"/>
          </w:tblCellMar>
        </w:tblPrEx>
        <w:trPr>
          <w:trHeight w:val="439" w:hRule="atLeast"/>
        </w:trPr>
        <w:tc>
          <w:tcPr>
            <w:tcW w:w="151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项目名称</w:t>
            </w:r>
          </w:p>
        </w:tc>
        <w:tc>
          <w:tcPr>
            <w:tcW w:w="7723"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sz w:val="20"/>
              </w:rPr>
              <w:t>扫黄打非专项行动经费</w:t>
            </w:r>
          </w:p>
        </w:tc>
      </w:tr>
      <w:tr>
        <w:tblPrEx>
          <w:tblCellMar>
            <w:top w:w="0" w:type="dxa"/>
            <w:left w:w="108" w:type="dxa"/>
            <w:bottom w:w="0" w:type="dxa"/>
            <w:right w:w="108" w:type="dxa"/>
          </w:tblCellMar>
        </w:tblPrEx>
        <w:trPr>
          <w:trHeight w:val="439" w:hRule="atLeast"/>
        </w:trPr>
        <w:tc>
          <w:tcPr>
            <w:tcW w:w="151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主管部门</w:t>
            </w:r>
          </w:p>
        </w:tc>
        <w:tc>
          <w:tcPr>
            <w:tcW w:w="416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市委宣传部</w:t>
            </w:r>
          </w:p>
        </w:tc>
        <w:tc>
          <w:tcPr>
            <w:tcW w:w="17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实施单位</w:t>
            </w:r>
          </w:p>
        </w:tc>
        <w:tc>
          <w:tcPr>
            <w:tcW w:w="18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市委宣传部</w:t>
            </w:r>
          </w:p>
        </w:tc>
      </w:tr>
      <w:tr>
        <w:tblPrEx>
          <w:tblCellMar>
            <w:top w:w="0" w:type="dxa"/>
            <w:left w:w="108" w:type="dxa"/>
            <w:bottom w:w="0" w:type="dxa"/>
            <w:right w:w="108" w:type="dxa"/>
          </w:tblCellMar>
        </w:tblPrEx>
        <w:trPr>
          <w:trHeight w:val="510" w:hRule="atLeast"/>
        </w:trPr>
        <w:tc>
          <w:tcPr>
            <w:tcW w:w="151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项目资金</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（万元）</w:t>
            </w:r>
          </w:p>
        </w:tc>
        <w:tc>
          <w:tcPr>
            <w:tcW w:w="21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年初预算数</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全年预算数</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全年执行数</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分值</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执行率</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得分</w:t>
            </w:r>
          </w:p>
        </w:tc>
      </w:tr>
      <w:tr>
        <w:tblPrEx>
          <w:tblCellMar>
            <w:top w:w="0" w:type="dxa"/>
            <w:left w:w="108" w:type="dxa"/>
            <w:bottom w:w="0" w:type="dxa"/>
            <w:right w:w="108" w:type="dxa"/>
          </w:tblCellMar>
        </w:tblPrEx>
        <w:trPr>
          <w:trHeight w:val="510" w:hRule="atLeast"/>
        </w:trPr>
        <w:tc>
          <w:tcPr>
            <w:tcW w:w="15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215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年度资金总额</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17</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2"/>
                <w:sz w:val="20"/>
                <w:lang w:val="en-US" w:eastAsia="zh-CN" w:bidi="ar-SA"/>
              </w:rPr>
            </w:pPr>
            <w:r>
              <w:rPr>
                <w:rFonts w:hint="eastAsia" w:ascii="宋体" w:hAnsi="宋体" w:eastAsia="宋体" w:cs="宋体"/>
                <w:color w:val="000000"/>
                <w:kern w:val="0"/>
                <w:sz w:val="20"/>
                <w:lang w:val="en-US" w:eastAsia="zh-CN" w:bidi="ar"/>
              </w:rPr>
              <w:t>17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2"/>
                <w:sz w:val="20"/>
                <w:lang w:val="en-US" w:eastAsia="zh-CN" w:bidi="ar-SA"/>
              </w:rPr>
            </w:pPr>
            <w:r>
              <w:rPr>
                <w:rFonts w:hint="eastAsia" w:ascii="宋体" w:hAnsi="宋体" w:eastAsia="宋体" w:cs="宋体"/>
                <w:color w:val="000000"/>
                <w:kern w:val="0"/>
                <w:sz w:val="20"/>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100%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10</w:t>
            </w:r>
          </w:p>
        </w:tc>
      </w:tr>
      <w:tr>
        <w:tblPrEx>
          <w:tblCellMar>
            <w:top w:w="0" w:type="dxa"/>
            <w:left w:w="108" w:type="dxa"/>
            <w:bottom w:w="0" w:type="dxa"/>
            <w:right w:w="108" w:type="dxa"/>
          </w:tblCellMar>
        </w:tblPrEx>
        <w:trPr>
          <w:trHeight w:val="510" w:hRule="atLeast"/>
        </w:trPr>
        <w:tc>
          <w:tcPr>
            <w:tcW w:w="15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215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其中：当年财政拨款</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17</w:t>
            </w: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0"/>
                <w:lang w:val="en-US" w:eastAsia="zh-CN" w:bidi="ar-SA"/>
              </w:rPr>
            </w:pPr>
            <w:r>
              <w:rPr>
                <w:rFonts w:hint="eastAsia" w:ascii="宋体" w:hAnsi="宋体" w:eastAsia="宋体" w:cs="宋体"/>
                <w:color w:val="000000"/>
                <w:kern w:val="0"/>
                <w:sz w:val="20"/>
                <w:lang w:val="en-US" w:eastAsia="zh-CN" w:bidi="ar"/>
              </w:rPr>
              <w:t>17</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20"/>
                <w:lang w:val="en-US" w:eastAsia="zh-CN" w:bidi="ar-SA"/>
              </w:rPr>
            </w:pPr>
            <w:r>
              <w:rPr>
                <w:rFonts w:hint="eastAsia" w:ascii="宋体" w:hAnsi="宋体" w:eastAsia="宋体" w:cs="宋体"/>
                <w:color w:val="000000"/>
                <w:kern w:val="0"/>
                <w:sz w:val="20"/>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r>
      <w:tr>
        <w:tblPrEx>
          <w:tblCellMar>
            <w:top w:w="0" w:type="dxa"/>
            <w:left w:w="108" w:type="dxa"/>
            <w:bottom w:w="0" w:type="dxa"/>
            <w:right w:w="108" w:type="dxa"/>
          </w:tblCellMar>
        </w:tblPrEx>
        <w:trPr>
          <w:trHeight w:val="510" w:hRule="atLeast"/>
        </w:trPr>
        <w:tc>
          <w:tcPr>
            <w:tcW w:w="15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215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      上年结转资金</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r>
      <w:tr>
        <w:tblPrEx>
          <w:tblCellMar>
            <w:top w:w="0" w:type="dxa"/>
            <w:left w:w="108" w:type="dxa"/>
            <w:bottom w:w="0" w:type="dxa"/>
            <w:right w:w="108" w:type="dxa"/>
          </w:tblCellMar>
        </w:tblPrEx>
        <w:trPr>
          <w:trHeight w:val="510" w:hRule="atLeast"/>
        </w:trPr>
        <w:tc>
          <w:tcPr>
            <w:tcW w:w="151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215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  其他资金</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0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r>
      <w:tr>
        <w:tblPrEx>
          <w:tblCellMar>
            <w:top w:w="0" w:type="dxa"/>
            <w:left w:w="108" w:type="dxa"/>
            <w:bottom w:w="0" w:type="dxa"/>
            <w:right w:w="108" w:type="dxa"/>
          </w:tblCellMar>
        </w:tblPrEx>
        <w:trPr>
          <w:trHeight w:val="439" w:hRule="atLeas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年度总体目标</w:t>
            </w:r>
          </w:p>
        </w:tc>
        <w:tc>
          <w:tcPr>
            <w:tcW w:w="5039"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预期目标</w:t>
            </w:r>
          </w:p>
        </w:tc>
        <w:tc>
          <w:tcPr>
            <w:tcW w:w="355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实际完成情况</w:t>
            </w:r>
          </w:p>
        </w:tc>
      </w:tr>
      <w:tr>
        <w:tblPrEx>
          <w:tblCellMar>
            <w:top w:w="0" w:type="dxa"/>
            <w:left w:w="108" w:type="dxa"/>
            <w:bottom w:w="0" w:type="dxa"/>
            <w:right w:w="108" w:type="dxa"/>
          </w:tblCellMar>
        </w:tblPrEx>
        <w:trPr>
          <w:trHeight w:val="111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5039" w:type="dxa"/>
            <w:gridSpan w:val="7"/>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按照工作计划市场监督检查、行政执法案件查办案、基础工作、“扫黄打非”进基层、业务培训学习，完成工作上档进位。</w:t>
            </w:r>
          </w:p>
        </w:tc>
        <w:tc>
          <w:tcPr>
            <w:tcW w:w="3555" w:type="dxa"/>
            <w:gridSpan w:val="4"/>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  根据全国“扫黄打非”领导小组和安徽省“扫黄打非”领导小组工作部署和实际工作安排。开展“净网”、“清源”、“ 秋风”、“护苗”、“固边”专项行动，鄂豫皖”扫黄打非•大别山工程”。</w:t>
            </w:r>
          </w:p>
        </w:tc>
      </w:tr>
      <w:tr>
        <w:tblPrEx>
          <w:tblCellMar>
            <w:top w:w="0" w:type="dxa"/>
            <w:left w:w="108" w:type="dxa"/>
            <w:bottom w:w="0" w:type="dxa"/>
            <w:right w:w="108" w:type="dxa"/>
          </w:tblCellMar>
        </w:tblPrEx>
        <w:trPr>
          <w:trHeight w:val="960" w:hRule="atLeast"/>
        </w:trPr>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绩</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效</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一级指标</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二级指标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三级指标</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指标值</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实际</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完成值</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分值</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得分</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偏差原因分析及改进措施</w:t>
            </w:r>
          </w:p>
        </w:tc>
      </w:tr>
      <w:tr>
        <w:tblPrEx>
          <w:tblCellMar>
            <w:top w:w="0" w:type="dxa"/>
            <w:left w:w="108" w:type="dxa"/>
            <w:bottom w:w="0" w:type="dxa"/>
            <w:right w:w="108" w:type="dxa"/>
          </w:tblCellMar>
        </w:tblPrEx>
        <w:trPr>
          <w:trHeight w:val="68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产出</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13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数量指标</w:t>
            </w:r>
          </w:p>
        </w:tc>
        <w:tc>
          <w:tcPr>
            <w:tcW w:w="1843"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鄂豫皖“扫黄打非•大别山工程”区域联防协作行动</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6次</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6次</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kern w:val="0"/>
                <w:sz w:val="20"/>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kern w:val="0"/>
                <w:sz w:val="20"/>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78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843"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开展专项行动</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libri" w:hAnsi="Calibri" w:eastAsia="宋体" w:cs="Calibri"/>
                <w:i w:val="0"/>
                <w:color w:val="000000"/>
                <w:kern w:val="0"/>
                <w:sz w:val="20"/>
                <w:szCs w:val="20"/>
                <w:u w:val="none"/>
                <w:lang w:val="en-US" w:eastAsia="zh-CN" w:bidi="ar"/>
              </w:rPr>
            </w:pPr>
            <w:r>
              <w:rPr>
                <w:rFonts w:hint="default" w:ascii="Calibri" w:hAnsi="Calibri" w:eastAsia="宋体" w:cs="Calibri"/>
                <w:i w:val="0"/>
                <w:color w:val="000000"/>
                <w:kern w:val="0"/>
                <w:sz w:val="20"/>
                <w:szCs w:val="20"/>
                <w:u w:val="none"/>
                <w:lang w:val="en-US" w:eastAsia="zh-CN" w:bidi="ar"/>
              </w:rPr>
              <w:t>5场</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libri" w:hAnsi="Calibri" w:eastAsia="宋体" w:cs="Calibri"/>
                <w:i w:val="0"/>
                <w:color w:val="000000"/>
                <w:kern w:val="0"/>
                <w:sz w:val="20"/>
                <w:szCs w:val="20"/>
                <w:u w:val="none"/>
                <w:lang w:val="en-US" w:eastAsia="zh-CN" w:bidi="ar"/>
              </w:rPr>
            </w:pPr>
            <w:r>
              <w:rPr>
                <w:rFonts w:hint="default" w:ascii="Calibri" w:hAnsi="Calibri" w:eastAsia="宋体" w:cs="Calibri"/>
                <w:i w:val="0"/>
                <w:color w:val="000000"/>
                <w:kern w:val="0"/>
                <w:sz w:val="20"/>
                <w:szCs w:val="20"/>
                <w:u w:val="none"/>
                <w:lang w:val="en-US" w:eastAsia="zh-CN" w:bidi="ar"/>
              </w:rPr>
              <w:t>5场</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78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843"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鄂豫皖“扫黄打非•大别山工程”区域专项整治行动</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libri" w:hAnsi="Calibri" w:eastAsia="宋体" w:cs="Calibri"/>
                <w:i w:val="0"/>
                <w:color w:val="000000"/>
                <w:kern w:val="0"/>
                <w:sz w:val="20"/>
                <w:szCs w:val="20"/>
                <w:u w:val="none"/>
                <w:lang w:val="en-US" w:eastAsia="zh-CN" w:bidi="ar"/>
              </w:rPr>
            </w:pPr>
            <w:r>
              <w:rPr>
                <w:rFonts w:hint="default" w:ascii="Calibri" w:hAnsi="Calibri" w:eastAsia="宋体" w:cs="Calibri"/>
                <w:i w:val="0"/>
                <w:color w:val="000000"/>
                <w:kern w:val="0"/>
                <w:sz w:val="20"/>
                <w:szCs w:val="20"/>
                <w:u w:val="none"/>
                <w:lang w:val="en-US" w:eastAsia="zh-CN" w:bidi="ar"/>
              </w:rPr>
              <w:t>4次</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libri" w:hAnsi="Calibri" w:eastAsia="宋体" w:cs="Calibri"/>
                <w:i w:val="0"/>
                <w:color w:val="000000"/>
                <w:kern w:val="0"/>
                <w:sz w:val="20"/>
                <w:szCs w:val="20"/>
                <w:u w:val="none"/>
                <w:lang w:val="en-US" w:eastAsia="zh-CN" w:bidi="ar"/>
              </w:rPr>
            </w:pPr>
            <w:r>
              <w:rPr>
                <w:rFonts w:hint="default" w:ascii="Calibri" w:hAnsi="Calibri" w:eastAsia="宋体" w:cs="Calibri"/>
                <w:i w:val="0"/>
                <w:color w:val="000000"/>
                <w:kern w:val="0"/>
                <w:sz w:val="20"/>
                <w:szCs w:val="20"/>
                <w:u w:val="none"/>
                <w:lang w:val="en-US" w:eastAsia="zh-CN" w:bidi="ar"/>
              </w:rPr>
              <w:t>4次</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78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843"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根据实际工作安排</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libri" w:hAnsi="Calibri" w:eastAsia="宋体" w:cs="Calibri"/>
                <w:i w:val="0"/>
                <w:color w:val="000000"/>
                <w:kern w:val="0"/>
                <w:sz w:val="20"/>
                <w:szCs w:val="20"/>
                <w:u w:val="none"/>
                <w:lang w:val="en-US" w:eastAsia="zh-CN" w:bidi="ar"/>
              </w:rPr>
            </w:pPr>
            <w:r>
              <w:rPr>
                <w:rFonts w:hint="default" w:ascii="Calibri" w:hAnsi="Calibri" w:eastAsia="宋体" w:cs="Calibri"/>
                <w:i w:val="0"/>
                <w:color w:val="000000"/>
                <w:kern w:val="0"/>
                <w:sz w:val="20"/>
                <w:szCs w:val="20"/>
                <w:u w:val="none"/>
                <w:lang w:val="en-US" w:eastAsia="zh-CN" w:bidi="ar"/>
              </w:rPr>
              <w:t>效果显著</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Calibri" w:hAnsi="Calibri" w:eastAsia="宋体" w:cs="Calibri"/>
                <w:i w:val="0"/>
                <w:color w:val="000000"/>
                <w:kern w:val="0"/>
                <w:sz w:val="20"/>
                <w:szCs w:val="20"/>
                <w:u w:val="none"/>
                <w:lang w:val="en-US" w:eastAsia="zh-CN" w:bidi="ar"/>
              </w:rPr>
            </w:pPr>
            <w:r>
              <w:rPr>
                <w:rFonts w:hint="default" w:ascii="Calibri" w:hAnsi="Calibri" w:eastAsia="宋体" w:cs="Calibri"/>
                <w:i w:val="0"/>
                <w:color w:val="000000"/>
                <w:kern w:val="0"/>
                <w:sz w:val="20"/>
                <w:szCs w:val="20"/>
                <w:u w:val="none"/>
                <w:lang w:val="en-US" w:eastAsia="zh-CN" w:bidi="ar"/>
              </w:rPr>
              <w:t>效果显著</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val="en-US" w:eastAsia="zh-CN" w:bidi="ar"/>
              </w:rPr>
            </w:pPr>
            <w:r>
              <w:rPr>
                <w:rFonts w:hint="eastAsia" w:ascii="宋体" w:hAnsi="宋体" w:eastAsia="宋体" w:cs="宋体"/>
                <w:color w:val="000000"/>
                <w:kern w:val="0"/>
                <w:sz w:val="20"/>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9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color w:val="000000"/>
                <w:sz w:val="20"/>
              </w:rPr>
            </w:pPr>
          </w:p>
        </w:tc>
        <w:tc>
          <w:tcPr>
            <w:tcW w:w="1134" w:type="dxa"/>
            <w:gridSpan w:val="2"/>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color w:val="000000"/>
                <w:sz w:val="20"/>
              </w:rPr>
            </w:pPr>
          </w:p>
        </w:tc>
        <w:tc>
          <w:tcPr>
            <w:tcW w:w="1843"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专项行动验收合格率</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≥95%</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≥95%</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kern w:val="0"/>
                <w:sz w:val="20"/>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kern w:val="0"/>
                <w:sz w:val="20"/>
                <w:lang w:val="en-US" w:eastAsia="zh-CN"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155" w:hRule="atLeast"/>
        </w:trPr>
        <w:tc>
          <w:tcPr>
            <w:tcW w:w="64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绩</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效</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787"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产出</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p>
            <w:pPr>
              <w:widowControl/>
              <w:jc w:val="left"/>
              <w:textAlignment w:val="center"/>
              <w:rPr>
                <w:rFonts w:hint="eastAsia" w:ascii="宋体" w:hAnsi="宋体" w:eastAsia="宋体" w:cs="宋体"/>
                <w:color w:val="000000"/>
                <w:sz w:val="20"/>
              </w:rPr>
            </w:pPr>
          </w:p>
        </w:tc>
        <w:tc>
          <w:tcPr>
            <w:tcW w:w="1134" w:type="dxa"/>
            <w:gridSpan w:val="2"/>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质量指标</w:t>
            </w:r>
          </w:p>
          <w:p>
            <w:pPr>
              <w:widowControl/>
              <w:jc w:val="center"/>
              <w:textAlignment w:val="center"/>
              <w:rPr>
                <w:rFonts w:hint="eastAsia" w:ascii="宋体" w:hAnsi="宋体" w:eastAsia="宋体" w:cs="宋体"/>
                <w:color w:val="000000"/>
                <w:sz w:val="20"/>
              </w:rPr>
            </w:pPr>
          </w:p>
        </w:tc>
        <w:tc>
          <w:tcPr>
            <w:tcW w:w="1843"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专项行动完成率</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100%</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100%</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62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产出</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134"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时效指标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专项行动开展时限</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年底前</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default" w:ascii="Calibri" w:hAnsi="Calibri" w:eastAsia="宋体" w:cs="Calibri"/>
                <w:i w:val="0"/>
                <w:color w:val="000000"/>
                <w:kern w:val="0"/>
                <w:sz w:val="20"/>
                <w:szCs w:val="20"/>
                <w:u w:val="none"/>
                <w:lang w:val="en-US" w:eastAsia="zh-CN" w:bidi="ar"/>
              </w:rPr>
              <w:t>年底前</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740"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成本指标</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成本指标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按专项行动需要预算</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17万元</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w:t>
            </w:r>
            <w:r>
              <w:rPr>
                <w:rFonts w:hint="eastAsia" w:ascii="宋体" w:hAnsi="宋体" w:eastAsia="宋体" w:cs="宋体"/>
                <w:color w:val="000000"/>
                <w:kern w:val="0"/>
                <w:sz w:val="20"/>
                <w:lang w:val="en-US" w:eastAsia="zh-CN" w:bidi="ar"/>
              </w:rPr>
              <w:t>7</w:t>
            </w:r>
            <w:r>
              <w:rPr>
                <w:rFonts w:hint="eastAsia" w:ascii="宋体" w:hAnsi="宋体" w:eastAsia="宋体" w:cs="宋体"/>
                <w:color w:val="000000"/>
                <w:kern w:val="0"/>
                <w:sz w:val="20"/>
                <w:lang w:bidi="ar"/>
              </w:rPr>
              <w:t>万元</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825"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效益</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社会效益</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确保意识形态的安全，事管国家政治安全、文化安全、社会稳定。</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效果显著</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效果明显</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1335"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可持续影响</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使网络空间清朗起来，出版物市场干净起来，社会文化环境得到明显优化。</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0"/>
              </w:rPr>
            </w:pPr>
            <w:r>
              <w:rPr>
                <w:rFonts w:hint="eastAsia" w:ascii="宋体" w:hAnsi="宋体" w:eastAsia="宋体" w:cs="宋体"/>
                <w:i w:val="0"/>
                <w:color w:val="000000"/>
                <w:kern w:val="0"/>
                <w:sz w:val="20"/>
                <w:szCs w:val="20"/>
                <w:u w:val="none"/>
                <w:lang w:val="en-US" w:eastAsia="zh-CN" w:bidi="ar"/>
              </w:rPr>
              <w:t>效果显著</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效果明显</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1159" w:hRule="atLeast"/>
        </w:trPr>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满意度指标</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服务对象</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满意度指标</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eastAsia="zh-CN" w:bidi="ar"/>
              </w:rPr>
              <w:t>群众</w:t>
            </w:r>
            <w:r>
              <w:rPr>
                <w:rFonts w:hint="eastAsia" w:ascii="宋体" w:hAnsi="宋体" w:eastAsia="宋体" w:cs="宋体"/>
                <w:color w:val="000000"/>
                <w:kern w:val="0"/>
                <w:sz w:val="20"/>
                <w:lang w:bidi="ar"/>
              </w:rPr>
              <w:t>满意度</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r>
              <w:rPr>
                <w:rFonts w:hint="eastAsia" w:ascii="宋体" w:hAnsi="宋体" w:eastAsia="宋体" w:cs="宋体"/>
                <w:color w:val="000000"/>
                <w:kern w:val="0"/>
                <w:sz w:val="20"/>
                <w:lang w:val="en-US" w:eastAsia="zh-CN" w:bidi="ar"/>
              </w:rPr>
              <w:t>95</w:t>
            </w:r>
            <w:r>
              <w:rPr>
                <w:rFonts w:hint="eastAsia" w:ascii="宋体" w:hAnsi="宋体" w:eastAsia="宋体" w:cs="宋体"/>
                <w:color w:val="000000"/>
                <w:kern w:val="0"/>
                <w:sz w:val="20"/>
                <w:lang w:bidi="ar"/>
              </w:rPr>
              <w:t>%</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≥9</w:t>
            </w:r>
            <w:r>
              <w:rPr>
                <w:rFonts w:hint="eastAsia" w:ascii="宋体" w:hAnsi="宋体" w:eastAsia="宋体" w:cs="宋体"/>
                <w:color w:val="000000"/>
                <w:kern w:val="0"/>
                <w:sz w:val="20"/>
                <w:lang w:val="en-US" w:eastAsia="zh-CN" w:bidi="ar"/>
              </w:rPr>
              <w:t>5</w:t>
            </w:r>
            <w:r>
              <w:rPr>
                <w:rFonts w:hint="eastAsia" w:ascii="宋体" w:hAnsi="宋体" w:eastAsia="宋体" w:cs="宋体"/>
                <w:color w:val="000000"/>
                <w:kern w:val="0"/>
                <w:sz w:val="20"/>
                <w:lang w:bidi="ar"/>
              </w:rPr>
              <w:t>%</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660" w:hRule="atLeast"/>
        </w:trPr>
        <w:tc>
          <w:tcPr>
            <w:tcW w:w="662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总分</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90</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90</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bl>
    <w:p>
      <w:pPr>
        <w:pStyle w:val="2"/>
        <w:ind w:firstLine="628" w:firstLineChars="200"/>
        <w:rPr>
          <w:rFonts w:ascii="Times New Roman" w:hAnsi="Times New Roman" w:eastAsia="仿宋_GB2312"/>
          <w:b w:val="0"/>
          <w:kern w:val="2"/>
          <w:sz w:val="32"/>
          <w:szCs w:val="20"/>
        </w:rPr>
      </w:pPr>
      <w:r>
        <w:rPr>
          <w:rFonts w:ascii="Times New Roman" w:hAnsi="Times New Roman" w:eastAsia="仿宋_GB2312"/>
          <w:b w:val="0"/>
          <w:kern w:val="2"/>
          <w:sz w:val="32"/>
          <w:szCs w:val="20"/>
        </w:rPr>
        <w:t>文化体制改革专项经费绩效评价结果。根据年初设定的绩效目标，项目绩效自评得分为10</w:t>
      </w:r>
      <w:r>
        <w:rPr>
          <w:rFonts w:hint="eastAsia" w:ascii="Times New Roman" w:hAnsi="Times New Roman" w:eastAsia="仿宋_GB2312"/>
          <w:b w:val="0"/>
          <w:kern w:val="2"/>
          <w:sz w:val="32"/>
          <w:szCs w:val="20"/>
          <w:lang w:val="en-US" w:eastAsia="zh-CN"/>
        </w:rPr>
        <w:t>0</w:t>
      </w:r>
      <w:r>
        <w:rPr>
          <w:rFonts w:ascii="Times New Roman" w:hAnsi="Times New Roman" w:eastAsia="仿宋_GB2312"/>
          <w:b w:val="0"/>
          <w:kern w:val="2"/>
          <w:sz w:val="32"/>
          <w:szCs w:val="20"/>
        </w:rPr>
        <w:t>分。全年预算数为</w:t>
      </w:r>
      <w:r>
        <w:rPr>
          <w:rFonts w:ascii="Times New Roman" w:hAnsi="Times New Roman"/>
          <w:b w:val="0"/>
          <w:kern w:val="2"/>
          <w:sz w:val="32"/>
          <w:szCs w:val="20"/>
        </w:rPr>
        <w:t>1090</w:t>
      </w:r>
      <w:r>
        <w:rPr>
          <w:rFonts w:ascii="Times New Roman" w:hAnsi="Times New Roman" w:eastAsia="仿宋_GB2312"/>
          <w:b w:val="0"/>
          <w:kern w:val="2"/>
          <w:sz w:val="32"/>
          <w:szCs w:val="20"/>
        </w:rPr>
        <w:t>万元，执行数为</w:t>
      </w:r>
      <w:r>
        <w:rPr>
          <w:rFonts w:ascii="Times New Roman" w:hAnsi="Times New Roman"/>
          <w:b w:val="0"/>
          <w:kern w:val="2"/>
          <w:sz w:val="32"/>
          <w:szCs w:val="20"/>
        </w:rPr>
        <w:t>1090</w:t>
      </w:r>
      <w:r>
        <w:rPr>
          <w:rFonts w:ascii="Times New Roman" w:hAnsi="Times New Roman" w:eastAsia="仿宋_GB2312"/>
          <w:b w:val="0"/>
          <w:kern w:val="2"/>
          <w:sz w:val="32"/>
          <w:szCs w:val="20"/>
        </w:rPr>
        <w:t>万元，完成预算的100%。项目绩效目标完成情况：一是三家改制单位退休人员养老金800万元；二是事业发展补助290万元，主要用于支持皖西演艺集团有限公司剧目创作、艺术生产和人才培养等。</w:t>
      </w:r>
    </w:p>
    <w:tbl>
      <w:tblPr>
        <w:tblStyle w:val="9"/>
        <w:tblW w:w="0" w:type="auto"/>
        <w:tblInd w:w="93" w:type="dxa"/>
        <w:tblLayout w:type="fixed"/>
        <w:tblCellMar>
          <w:top w:w="0" w:type="dxa"/>
          <w:left w:w="108" w:type="dxa"/>
          <w:bottom w:w="0" w:type="dxa"/>
          <w:right w:w="108" w:type="dxa"/>
        </w:tblCellMar>
      </w:tblPr>
      <w:tblGrid>
        <w:gridCol w:w="736"/>
        <w:gridCol w:w="737"/>
        <w:gridCol w:w="753"/>
        <w:gridCol w:w="1428"/>
        <w:gridCol w:w="143"/>
        <w:gridCol w:w="361"/>
        <w:gridCol w:w="293"/>
        <w:gridCol w:w="918"/>
        <w:gridCol w:w="992"/>
        <w:gridCol w:w="708"/>
        <w:gridCol w:w="158"/>
        <w:gridCol w:w="639"/>
        <w:gridCol w:w="1009"/>
      </w:tblGrid>
      <w:tr>
        <w:tblPrEx>
          <w:tblCellMar>
            <w:top w:w="0" w:type="dxa"/>
            <w:left w:w="108" w:type="dxa"/>
            <w:bottom w:w="0" w:type="dxa"/>
            <w:right w:w="108" w:type="dxa"/>
          </w:tblCellMar>
        </w:tblPrEx>
        <w:trPr>
          <w:trHeight w:val="675" w:hRule="atLeast"/>
        </w:trPr>
        <w:tc>
          <w:tcPr>
            <w:tcW w:w="8875" w:type="dxa"/>
            <w:gridSpan w:val="13"/>
            <w:tcBorders>
              <w:top w:val="nil"/>
              <w:left w:val="nil"/>
              <w:bottom w:val="nil"/>
              <w:right w:val="nil"/>
            </w:tcBorders>
            <w:noWrap w:val="0"/>
            <w:vAlign w:val="center"/>
          </w:tcPr>
          <w:p>
            <w:pPr>
              <w:widowControl/>
              <w:jc w:val="center"/>
              <w:textAlignment w:val="center"/>
              <w:rPr>
                <w:rFonts w:hint="eastAsia" w:ascii="宋体" w:hAnsi="宋体" w:eastAsia="宋体" w:cs="宋体"/>
                <w:b/>
                <w:bCs/>
                <w:color w:val="000000"/>
                <w:szCs w:val="32"/>
              </w:rPr>
            </w:pPr>
            <w:r>
              <w:rPr>
                <w:rFonts w:hint="eastAsia" w:ascii="宋体" w:hAnsi="宋体" w:eastAsia="宋体" w:cs="宋体"/>
                <w:b/>
                <w:bCs/>
                <w:color w:val="000000"/>
                <w:kern w:val="0"/>
                <w:szCs w:val="32"/>
                <w:lang w:bidi="ar"/>
              </w:rPr>
              <w:t>项目支出绩效自评表</w:t>
            </w:r>
          </w:p>
        </w:tc>
      </w:tr>
      <w:tr>
        <w:tblPrEx>
          <w:tblCellMar>
            <w:top w:w="0" w:type="dxa"/>
            <w:left w:w="108" w:type="dxa"/>
            <w:bottom w:w="0" w:type="dxa"/>
            <w:right w:w="108" w:type="dxa"/>
          </w:tblCellMar>
        </w:tblPrEx>
        <w:trPr>
          <w:trHeight w:val="540" w:hRule="atLeast"/>
        </w:trPr>
        <w:tc>
          <w:tcPr>
            <w:tcW w:w="8875" w:type="dxa"/>
            <w:gridSpan w:val="13"/>
            <w:tcBorders>
              <w:top w:val="nil"/>
              <w:left w:val="nil"/>
              <w:bottom w:val="nil"/>
              <w:right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r>
              <w:rPr>
                <w:rStyle w:val="21"/>
                <w:rFonts w:eastAsia="宋体"/>
                <w:lang w:bidi="ar"/>
              </w:rPr>
              <w:t xml:space="preserve">      2021    </w:t>
            </w:r>
            <w:r>
              <w:rPr>
                <w:rStyle w:val="20"/>
                <w:rFonts w:hint="default"/>
                <w:lang w:bidi="ar"/>
              </w:rPr>
              <w:t>年度）</w:t>
            </w:r>
          </w:p>
        </w:tc>
      </w:tr>
      <w:tr>
        <w:tblPrEx>
          <w:tblCellMar>
            <w:top w:w="0" w:type="dxa"/>
            <w:left w:w="108" w:type="dxa"/>
            <w:bottom w:w="0" w:type="dxa"/>
            <w:right w:w="108" w:type="dxa"/>
          </w:tblCellMar>
        </w:tblPrEx>
        <w:trPr>
          <w:trHeight w:val="439" w:hRule="atLeast"/>
        </w:trPr>
        <w:tc>
          <w:tcPr>
            <w:tcW w:w="222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项目名称</w:t>
            </w:r>
          </w:p>
        </w:tc>
        <w:tc>
          <w:tcPr>
            <w:tcW w:w="6649"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文化体制改革专项经费</w:t>
            </w:r>
          </w:p>
        </w:tc>
      </w:tr>
      <w:tr>
        <w:tblPrEx>
          <w:tblCellMar>
            <w:top w:w="0" w:type="dxa"/>
            <w:left w:w="108" w:type="dxa"/>
            <w:bottom w:w="0" w:type="dxa"/>
            <w:right w:w="108" w:type="dxa"/>
          </w:tblCellMar>
        </w:tblPrEx>
        <w:trPr>
          <w:trHeight w:val="439" w:hRule="atLeast"/>
        </w:trPr>
        <w:tc>
          <w:tcPr>
            <w:tcW w:w="222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主管部门</w:t>
            </w:r>
          </w:p>
        </w:tc>
        <w:tc>
          <w:tcPr>
            <w:tcW w:w="314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市委宣传部</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实施单位</w:t>
            </w:r>
          </w:p>
        </w:tc>
        <w:tc>
          <w:tcPr>
            <w:tcW w:w="180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市委宣传部</w:t>
            </w:r>
          </w:p>
        </w:tc>
      </w:tr>
      <w:tr>
        <w:tblPrEx>
          <w:tblCellMar>
            <w:top w:w="0" w:type="dxa"/>
            <w:left w:w="108" w:type="dxa"/>
            <w:bottom w:w="0" w:type="dxa"/>
            <w:right w:w="108" w:type="dxa"/>
          </w:tblCellMar>
        </w:tblPrEx>
        <w:trPr>
          <w:trHeight w:val="510" w:hRule="atLeast"/>
        </w:trPr>
        <w:tc>
          <w:tcPr>
            <w:tcW w:w="222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项目资金</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（万元）</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年初预算数</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全年预算数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全年执行数</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分值</w:t>
            </w:r>
          </w:p>
        </w:tc>
        <w:tc>
          <w:tcPr>
            <w:tcW w:w="7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ascii="宋体" w:hAnsi="宋体" w:eastAsia="宋体" w:cs="宋体"/>
                <w:color w:val="000000"/>
                <w:kern w:val="0"/>
                <w:sz w:val="20"/>
                <w:lang w:bidi="ar"/>
              </w:rPr>
              <w:t>执行率</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得分</w:t>
            </w:r>
          </w:p>
        </w:tc>
      </w:tr>
      <w:tr>
        <w:tblPrEx>
          <w:tblCellMar>
            <w:top w:w="0" w:type="dxa"/>
            <w:left w:w="108" w:type="dxa"/>
            <w:bottom w:w="0" w:type="dxa"/>
            <w:right w:w="108" w:type="dxa"/>
          </w:tblCellMar>
        </w:tblPrEx>
        <w:trPr>
          <w:trHeight w:val="510" w:hRule="atLeast"/>
        </w:trPr>
        <w:tc>
          <w:tcPr>
            <w:tcW w:w="222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年度资金总额</w:t>
            </w:r>
          </w:p>
        </w:tc>
        <w:tc>
          <w:tcPr>
            <w:tcW w:w="7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1090</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1090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1090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7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ascii="宋体" w:hAnsi="宋体" w:eastAsia="宋体" w:cs="宋体"/>
                <w:color w:val="000000"/>
                <w:kern w:val="0"/>
                <w:sz w:val="20"/>
                <w:lang w:bidi="ar"/>
              </w:rPr>
              <w:t>100%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10</w:t>
            </w:r>
          </w:p>
        </w:tc>
      </w:tr>
      <w:tr>
        <w:tblPrEx>
          <w:tblCellMar>
            <w:top w:w="0" w:type="dxa"/>
            <w:left w:w="108" w:type="dxa"/>
            <w:bottom w:w="0" w:type="dxa"/>
            <w:right w:w="108" w:type="dxa"/>
          </w:tblCellMar>
        </w:tblPrEx>
        <w:trPr>
          <w:trHeight w:val="510" w:hRule="atLeast"/>
        </w:trPr>
        <w:tc>
          <w:tcPr>
            <w:tcW w:w="222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其中：当年财政拨款</w:t>
            </w:r>
          </w:p>
        </w:tc>
        <w:tc>
          <w:tcPr>
            <w:tcW w:w="79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1090</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1090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1090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c>
          <w:tcPr>
            <w:tcW w:w="7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ascii="宋体" w:hAnsi="宋体" w:eastAsia="宋体" w:cs="宋体"/>
                <w:color w:val="000000"/>
                <w:kern w:val="0"/>
                <w:sz w:val="20"/>
                <w:lang w:bidi="ar"/>
              </w:rPr>
              <w:t>100%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r>
      <w:tr>
        <w:tblPrEx>
          <w:tblCellMar>
            <w:top w:w="0" w:type="dxa"/>
            <w:left w:w="108" w:type="dxa"/>
            <w:bottom w:w="0" w:type="dxa"/>
            <w:right w:w="108" w:type="dxa"/>
          </w:tblCellMar>
        </w:tblPrEx>
        <w:trPr>
          <w:trHeight w:val="510" w:hRule="atLeast"/>
        </w:trPr>
        <w:tc>
          <w:tcPr>
            <w:tcW w:w="222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      上年结转资金</w:t>
            </w:r>
          </w:p>
        </w:tc>
        <w:tc>
          <w:tcPr>
            <w:tcW w:w="79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c>
          <w:tcPr>
            <w:tcW w:w="79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r>
      <w:tr>
        <w:tblPrEx>
          <w:tblCellMar>
            <w:top w:w="0" w:type="dxa"/>
            <w:left w:w="108" w:type="dxa"/>
            <w:bottom w:w="0" w:type="dxa"/>
            <w:right w:w="108" w:type="dxa"/>
          </w:tblCellMar>
        </w:tblPrEx>
        <w:trPr>
          <w:trHeight w:val="510" w:hRule="atLeast"/>
        </w:trPr>
        <w:tc>
          <w:tcPr>
            <w:tcW w:w="222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  其他资金</w:t>
            </w:r>
          </w:p>
        </w:tc>
        <w:tc>
          <w:tcPr>
            <w:tcW w:w="79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c>
          <w:tcPr>
            <w:tcW w:w="79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r>
      <w:tr>
        <w:tblPrEx>
          <w:tblCellMar>
            <w:top w:w="0" w:type="dxa"/>
            <w:left w:w="108" w:type="dxa"/>
            <w:bottom w:w="0" w:type="dxa"/>
            <w:right w:w="108" w:type="dxa"/>
          </w:tblCellMar>
        </w:tblPrEx>
        <w:trPr>
          <w:trHeight w:val="439" w:hRule="atLeast"/>
        </w:trPr>
        <w:tc>
          <w:tcPr>
            <w:tcW w:w="73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年度总体目标</w:t>
            </w:r>
          </w:p>
        </w:tc>
        <w:tc>
          <w:tcPr>
            <w:tcW w:w="4633"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预期目标</w:t>
            </w:r>
          </w:p>
        </w:tc>
        <w:tc>
          <w:tcPr>
            <w:tcW w:w="350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实际完成情况</w:t>
            </w:r>
          </w:p>
        </w:tc>
      </w:tr>
      <w:tr>
        <w:tblPrEx>
          <w:tblCellMar>
            <w:top w:w="0" w:type="dxa"/>
            <w:left w:w="108" w:type="dxa"/>
            <w:bottom w:w="0" w:type="dxa"/>
            <w:right w:w="108" w:type="dxa"/>
          </w:tblCellMar>
        </w:tblPrEx>
        <w:trPr>
          <w:trHeight w:val="1260"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4633"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重点打磨提升，造就精品。按照市委、市政府推动文化走出去战略、打造文化名片以文扬名、更好的宣传六安，展示六安深厚的文化底蕴和风土人情。 依法传承保护皖西庐剧，并使之发扬光大。通过“征集新创一批、整理改编一批、买断移植一批”，调动全社会编剧对戏曲剧本创作的积极性、主动性，推出一批优秀戏曲剧本。在剧本的基础上立项打造精品力作。</w:t>
            </w:r>
          </w:p>
        </w:tc>
        <w:tc>
          <w:tcPr>
            <w:tcW w:w="350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重点打磨提升，造就精品。</w:t>
            </w:r>
          </w:p>
        </w:tc>
      </w:tr>
      <w:tr>
        <w:tblPrEx>
          <w:tblCellMar>
            <w:top w:w="0" w:type="dxa"/>
            <w:left w:w="108" w:type="dxa"/>
            <w:bottom w:w="0" w:type="dxa"/>
            <w:right w:w="108" w:type="dxa"/>
          </w:tblCellMar>
        </w:tblPrEx>
        <w:trPr>
          <w:trHeight w:val="720" w:hRule="atLeast"/>
        </w:trPr>
        <w:tc>
          <w:tcPr>
            <w:tcW w:w="73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绩</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效</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一级指标</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二级指标</w:t>
            </w:r>
          </w:p>
        </w:tc>
        <w:tc>
          <w:tcPr>
            <w:tcW w:w="15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三级指标</w:t>
            </w:r>
          </w:p>
        </w:tc>
        <w:tc>
          <w:tcPr>
            <w:tcW w:w="157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指标值</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实际</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完成值</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分值</w:t>
            </w:r>
          </w:p>
        </w:tc>
        <w:tc>
          <w:tcPr>
            <w:tcW w:w="7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得分</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偏差原因分析及改进措施</w:t>
            </w:r>
          </w:p>
        </w:tc>
      </w:tr>
      <w:tr>
        <w:tblPrEx>
          <w:tblCellMar>
            <w:top w:w="0" w:type="dxa"/>
            <w:left w:w="108" w:type="dxa"/>
            <w:bottom w:w="0" w:type="dxa"/>
            <w:right w:w="108" w:type="dxa"/>
          </w:tblCellMar>
        </w:tblPrEx>
        <w:trPr>
          <w:trHeight w:val="780"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产</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出</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7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数量指标</w:t>
            </w:r>
          </w:p>
        </w:tc>
        <w:tc>
          <w:tcPr>
            <w:tcW w:w="15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三家改制单位退休人员养老金缴纳人数</w:t>
            </w:r>
          </w:p>
        </w:tc>
        <w:tc>
          <w:tcPr>
            <w:tcW w:w="157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98人</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98人</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5</w:t>
            </w:r>
          </w:p>
        </w:tc>
        <w:tc>
          <w:tcPr>
            <w:tcW w:w="7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5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剧目创作个数</w:t>
            </w:r>
          </w:p>
        </w:tc>
        <w:tc>
          <w:tcPr>
            <w:tcW w:w="157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5-10个</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5-10个</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5</w:t>
            </w:r>
          </w:p>
        </w:tc>
        <w:tc>
          <w:tcPr>
            <w:tcW w:w="7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650"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质量指标</w:t>
            </w:r>
          </w:p>
        </w:tc>
        <w:tc>
          <w:tcPr>
            <w:tcW w:w="15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缴纳退休人员养老金</w:t>
            </w:r>
          </w:p>
        </w:tc>
        <w:tc>
          <w:tcPr>
            <w:tcW w:w="157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按时足额缴纳</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按时足额缴纳</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5</w:t>
            </w:r>
          </w:p>
        </w:tc>
        <w:tc>
          <w:tcPr>
            <w:tcW w:w="7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774"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9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剧目创作质量</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符合社会主义核心价值观</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符合社会主义核心价值观</w:t>
            </w:r>
          </w:p>
        </w:tc>
        <w:tc>
          <w:tcPr>
            <w:tcW w:w="8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5</w:t>
            </w: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562"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时效指标</w:t>
            </w:r>
          </w:p>
        </w:tc>
        <w:tc>
          <w:tcPr>
            <w:tcW w:w="19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经费拨付时间</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按工作进度拨付</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按工作进度拨付</w:t>
            </w:r>
          </w:p>
        </w:tc>
        <w:tc>
          <w:tcPr>
            <w:tcW w:w="8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kern w:val="0"/>
                <w:sz w:val="20"/>
                <w:lang w:val="en-US" w:eastAsia="zh-CN" w:bidi="ar"/>
              </w:rPr>
              <w:t>10</w:t>
            </w: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kern w:val="0"/>
                <w:sz w:val="20"/>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740"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成本指标</w:t>
            </w:r>
          </w:p>
        </w:tc>
        <w:tc>
          <w:tcPr>
            <w:tcW w:w="19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养老金标准</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800万元</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800万元</w:t>
            </w:r>
          </w:p>
        </w:tc>
        <w:tc>
          <w:tcPr>
            <w:tcW w:w="8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10</w:t>
            </w: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1320"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9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皖西演艺传媒有限公司剧目创作经费</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290万元</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290万元</w:t>
            </w:r>
          </w:p>
        </w:tc>
        <w:tc>
          <w:tcPr>
            <w:tcW w:w="8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10</w:t>
            </w: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1120"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益</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75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社会效益</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9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按照市委、市政府推动文化走出去战略、打造文化名片以文扬名、更好的宣传六安，展示六安深厚的文化底蕴和风土人情。 </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效果明显</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效果明显</w:t>
            </w:r>
          </w:p>
        </w:tc>
        <w:tc>
          <w:tcPr>
            <w:tcW w:w="8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10</w:t>
            </w: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1130"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9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维护社会稳定，使符合条件的群体享受到社会福利，实现基本养老保险全覆盖。</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效果明显</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效果明显</w:t>
            </w:r>
          </w:p>
        </w:tc>
        <w:tc>
          <w:tcPr>
            <w:tcW w:w="8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10</w:t>
            </w: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1289"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可持续影响</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9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充分体现党中央、国务院对广大城乡居民生活的关心，更好满足广大城乡居民对美好生活的向往。</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效果明显</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效果明显</w:t>
            </w:r>
          </w:p>
        </w:tc>
        <w:tc>
          <w:tcPr>
            <w:tcW w:w="8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10</w:t>
            </w: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660" w:hRule="atLeast"/>
        </w:trPr>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ascii="宋体" w:hAnsi="宋体" w:eastAsia="宋体" w:cs="宋体"/>
                <w:color w:val="000000"/>
                <w:kern w:val="0"/>
                <w:sz w:val="20"/>
                <w:lang w:bidi="ar"/>
              </w:rPr>
              <w:t>满意度指标</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ascii="宋体" w:hAnsi="宋体" w:eastAsia="宋体" w:cs="宋体"/>
                <w:color w:val="000000"/>
                <w:kern w:val="0"/>
                <w:sz w:val="20"/>
                <w:lang w:bidi="ar"/>
              </w:rPr>
              <w:t>服务对象</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满意度指标</w:t>
            </w:r>
          </w:p>
        </w:tc>
        <w:tc>
          <w:tcPr>
            <w:tcW w:w="193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ascii="宋体" w:hAnsi="宋体" w:eastAsia="宋体" w:cs="宋体"/>
                <w:color w:val="000000"/>
                <w:kern w:val="0"/>
                <w:sz w:val="20"/>
                <w:lang w:bidi="ar"/>
              </w:rPr>
              <w:t>群众满意度</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pPr>
            <w:r>
              <w:rPr>
                <w:rFonts w:hint="eastAsia" w:ascii="宋体" w:hAnsi="宋体" w:eastAsia="宋体" w:cs="宋体"/>
                <w:color w:val="000000"/>
                <w:kern w:val="0"/>
                <w:sz w:val="20"/>
                <w:lang w:bidi="ar"/>
              </w:rPr>
              <w:t>≥90%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bidi="ar"/>
              </w:rPr>
              <w:t>≥90%</w:t>
            </w:r>
          </w:p>
        </w:tc>
        <w:tc>
          <w:tcPr>
            <w:tcW w:w="8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bl>
    <w:p>
      <w:pPr>
        <w:pStyle w:val="2"/>
        <w:ind w:firstLine="628" w:firstLineChars="200"/>
      </w:pPr>
      <w:r>
        <w:rPr>
          <w:rFonts w:ascii="仿宋" w:hAnsi="仿宋" w:eastAsia="仿宋" w:cs="仿宋"/>
          <w:b w:val="0"/>
          <w:bCs/>
          <w:kern w:val="2"/>
          <w:sz w:val="32"/>
          <w:szCs w:val="32"/>
        </w:rPr>
        <w:t>文明创建专项经费项目绩效自评综述：根据年初设定的绩效目标，项目绩效自评得分为100分。全年预算数为100万元，执行数为100万元，完成预算的100%.项目绩效目标完成情况：一是运用网格化管理模式，开展创城业务培训，督促指导创城责任单位开展问卷调查和创建活动开展；二是发动群众选树典型性、先进性、示范性强的道德标杆。开展“评好人、帮好人、赞好人、做好人”活动，深化好人六安建设；三是开展创建文明城市督查考核、创建文明城市月度测评、文明单位评选活动。</w:t>
      </w:r>
    </w:p>
    <w:tbl>
      <w:tblPr>
        <w:tblStyle w:val="9"/>
        <w:tblW w:w="9087" w:type="dxa"/>
        <w:tblInd w:w="93" w:type="dxa"/>
        <w:tblLayout w:type="fixed"/>
        <w:tblCellMar>
          <w:top w:w="0" w:type="dxa"/>
          <w:left w:w="108" w:type="dxa"/>
          <w:bottom w:w="0" w:type="dxa"/>
          <w:right w:w="108" w:type="dxa"/>
        </w:tblCellMar>
      </w:tblPr>
      <w:tblGrid>
        <w:gridCol w:w="479"/>
        <w:gridCol w:w="812"/>
        <w:gridCol w:w="132"/>
        <w:gridCol w:w="719"/>
        <w:gridCol w:w="1410"/>
        <w:gridCol w:w="291"/>
        <w:gridCol w:w="566"/>
        <w:gridCol w:w="709"/>
        <w:gridCol w:w="1222"/>
        <w:gridCol w:w="561"/>
        <w:gridCol w:w="202"/>
        <w:gridCol w:w="766"/>
        <w:gridCol w:w="1218"/>
      </w:tblGrid>
      <w:tr>
        <w:tblPrEx>
          <w:tblCellMar>
            <w:top w:w="0" w:type="dxa"/>
            <w:left w:w="108" w:type="dxa"/>
            <w:bottom w:w="0" w:type="dxa"/>
            <w:right w:w="108" w:type="dxa"/>
          </w:tblCellMar>
        </w:tblPrEx>
        <w:trPr>
          <w:trHeight w:val="675" w:hRule="atLeast"/>
        </w:trPr>
        <w:tc>
          <w:tcPr>
            <w:tcW w:w="9087" w:type="dxa"/>
            <w:gridSpan w:val="13"/>
            <w:tcBorders>
              <w:top w:val="nil"/>
              <w:left w:val="nil"/>
              <w:bottom w:val="nil"/>
              <w:right w:val="nil"/>
            </w:tcBorders>
            <w:noWrap w:val="0"/>
            <w:vAlign w:val="center"/>
          </w:tcPr>
          <w:p>
            <w:pPr>
              <w:widowControl/>
              <w:jc w:val="center"/>
              <w:textAlignment w:val="center"/>
              <w:rPr>
                <w:rFonts w:hint="eastAsia" w:ascii="宋体" w:hAnsi="宋体" w:eastAsia="宋体" w:cs="宋体"/>
                <w:b/>
                <w:bCs/>
                <w:color w:val="000000"/>
                <w:szCs w:val="32"/>
              </w:rPr>
            </w:pPr>
            <w:r>
              <w:rPr>
                <w:rFonts w:hint="eastAsia" w:ascii="宋体" w:hAnsi="宋体" w:eastAsia="宋体" w:cs="宋体"/>
                <w:b/>
                <w:bCs/>
                <w:color w:val="000000"/>
                <w:kern w:val="0"/>
                <w:szCs w:val="32"/>
                <w:lang w:bidi="ar"/>
              </w:rPr>
              <w:t>项目支出绩效自评表</w:t>
            </w:r>
          </w:p>
        </w:tc>
      </w:tr>
      <w:tr>
        <w:tblPrEx>
          <w:tblCellMar>
            <w:top w:w="0" w:type="dxa"/>
            <w:left w:w="108" w:type="dxa"/>
            <w:bottom w:w="0" w:type="dxa"/>
            <w:right w:w="108" w:type="dxa"/>
          </w:tblCellMar>
        </w:tblPrEx>
        <w:trPr>
          <w:trHeight w:val="540" w:hRule="atLeast"/>
        </w:trPr>
        <w:tc>
          <w:tcPr>
            <w:tcW w:w="9087" w:type="dxa"/>
            <w:gridSpan w:val="13"/>
            <w:tcBorders>
              <w:top w:val="nil"/>
              <w:left w:val="nil"/>
              <w:bottom w:val="nil"/>
              <w:right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r>
              <w:rPr>
                <w:rFonts w:eastAsia="宋体"/>
                <w:color w:val="000000"/>
                <w:kern w:val="0"/>
                <w:sz w:val="24"/>
                <w:szCs w:val="24"/>
                <w:lang w:bidi="ar"/>
              </w:rPr>
              <w:t xml:space="preserve">     2021 </w:t>
            </w:r>
            <w:r>
              <w:rPr>
                <w:rFonts w:hint="eastAsia" w:ascii="宋体" w:hAnsi="宋体" w:eastAsia="宋体" w:cs="宋体"/>
                <w:color w:val="000000"/>
                <w:kern w:val="0"/>
                <w:sz w:val="24"/>
                <w:szCs w:val="24"/>
                <w:lang w:bidi="ar"/>
              </w:rPr>
              <w:t>年度）</w:t>
            </w:r>
          </w:p>
        </w:tc>
      </w:tr>
      <w:tr>
        <w:tblPrEx>
          <w:tblCellMar>
            <w:top w:w="0" w:type="dxa"/>
            <w:left w:w="108" w:type="dxa"/>
            <w:bottom w:w="0" w:type="dxa"/>
            <w:right w:w="108" w:type="dxa"/>
          </w:tblCellMar>
        </w:tblPrEx>
        <w:trPr>
          <w:trHeight w:val="439" w:hRule="atLeast"/>
        </w:trPr>
        <w:tc>
          <w:tcPr>
            <w:tcW w:w="142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项目名称</w:t>
            </w:r>
          </w:p>
        </w:tc>
        <w:tc>
          <w:tcPr>
            <w:tcW w:w="766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文明创建专项经费</w:t>
            </w:r>
          </w:p>
        </w:tc>
      </w:tr>
      <w:tr>
        <w:tblPrEx>
          <w:tblCellMar>
            <w:top w:w="0" w:type="dxa"/>
            <w:left w:w="108" w:type="dxa"/>
            <w:bottom w:w="0" w:type="dxa"/>
            <w:right w:w="108" w:type="dxa"/>
          </w:tblCellMar>
        </w:tblPrEx>
        <w:trPr>
          <w:trHeight w:val="439" w:hRule="atLeast"/>
        </w:trPr>
        <w:tc>
          <w:tcPr>
            <w:tcW w:w="142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主管部门</w:t>
            </w:r>
          </w:p>
        </w:tc>
        <w:tc>
          <w:tcPr>
            <w:tcW w:w="369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市委宣传部</w:t>
            </w:r>
          </w:p>
        </w:tc>
        <w:tc>
          <w:tcPr>
            <w:tcW w:w="17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实施单位</w:t>
            </w:r>
          </w:p>
        </w:tc>
        <w:tc>
          <w:tcPr>
            <w:tcW w:w="218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市委宣传部</w:t>
            </w:r>
          </w:p>
        </w:tc>
      </w:tr>
      <w:tr>
        <w:tblPrEx>
          <w:tblCellMar>
            <w:top w:w="0" w:type="dxa"/>
            <w:left w:w="108" w:type="dxa"/>
            <w:bottom w:w="0" w:type="dxa"/>
            <w:right w:w="108" w:type="dxa"/>
          </w:tblCellMar>
        </w:tblPrEx>
        <w:trPr>
          <w:trHeight w:val="510" w:hRule="atLeast"/>
        </w:trPr>
        <w:tc>
          <w:tcPr>
            <w:tcW w:w="142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项目资金</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（万元）</w:t>
            </w:r>
          </w:p>
        </w:tc>
        <w:tc>
          <w:tcPr>
            <w:tcW w:w="212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年初预算数</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全年预算数</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全年执行数</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分值</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执行率</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得分</w:t>
            </w:r>
          </w:p>
        </w:tc>
      </w:tr>
      <w:tr>
        <w:tblPrEx>
          <w:tblCellMar>
            <w:top w:w="0" w:type="dxa"/>
            <w:left w:w="108" w:type="dxa"/>
            <w:bottom w:w="0" w:type="dxa"/>
            <w:right w:w="108" w:type="dxa"/>
          </w:tblCellMar>
        </w:tblPrEx>
        <w:trPr>
          <w:trHeight w:val="510" w:hRule="atLeast"/>
        </w:trPr>
        <w:tc>
          <w:tcPr>
            <w:tcW w:w="142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21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年度资金总额</w:t>
            </w:r>
          </w:p>
        </w:tc>
        <w:tc>
          <w:tcPr>
            <w:tcW w:w="8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100</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lang w:val="en-US" w:eastAsia="zh-CN"/>
              </w:rPr>
            </w:pPr>
            <w:r>
              <w:rPr>
                <w:rFonts w:hint="eastAsia" w:ascii="宋体" w:hAnsi="宋体" w:eastAsia="宋体" w:cs="宋体"/>
                <w:color w:val="000000"/>
                <w:sz w:val="20"/>
                <w:lang w:val="en-US" w:eastAsia="zh-CN"/>
              </w:rPr>
              <w:t>10</w:t>
            </w:r>
          </w:p>
        </w:tc>
      </w:tr>
      <w:tr>
        <w:tblPrEx>
          <w:tblCellMar>
            <w:top w:w="0" w:type="dxa"/>
            <w:left w:w="108" w:type="dxa"/>
            <w:bottom w:w="0" w:type="dxa"/>
            <w:right w:w="108" w:type="dxa"/>
          </w:tblCellMar>
        </w:tblPrEx>
        <w:trPr>
          <w:trHeight w:val="510" w:hRule="atLeast"/>
        </w:trPr>
        <w:tc>
          <w:tcPr>
            <w:tcW w:w="142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21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其中：当年财政拨款</w:t>
            </w:r>
          </w:p>
        </w:tc>
        <w:tc>
          <w:tcPr>
            <w:tcW w:w="8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100</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10</w:t>
            </w:r>
          </w:p>
        </w:tc>
      </w:tr>
      <w:tr>
        <w:tblPrEx>
          <w:tblCellMar>
            <w:top w:w="0" w:type="dxa"/>
            <w:left w:w="108" w:type="dxa"/>
            <w:bottom w:w="0" w:type="dxa"/>
            <w:right w:w="108" w:type="dxa"/>
          </w:tblCellMar>
        </w:tblPrEx>
        <w:trPr>
          <w:trHeight w:val="510" w:hRule="atLeast"/>
        </w:trPr>
        <w:tc>
          <w:tcPr>
            <w:tcW w:w="142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21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      上年结转资金</w:t>
            </w:r>
          </w:p>
        </w:tc>
        <w:tc>
          <w:tcPr>
            <w:tcW w:w="85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r>
      <w:tr>
        <w:tblPrEx>
          <w:tblCellMar>
            <w:top w:w="0" w:type="dxa"/>
            <w:left w:w="108" w:type="dxa"/>
            <w:bottom w:w="0" w:type="dxa"/>
            <w:right w:w="108" w:type="dxa"/>
          </w:tblCellMar>
        </w:tblPrEx>
        <w:trPr>
          <w:trHeight w:val="510" w:hRule="atLeast"/>
        </w:trPr>
        <w:tc>
          <w:tcPr>
            <w:tcW w:w="142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21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  其他资金</w:t>
            </w:r>
          </w:p>
        </w:tc>
        <w:tc>
          <w:tcPr>
            <w:tcW w:w="85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w:t>
            </w:r>
          </w:p>
        </w:tc>
      </w:tr>
      <w:tr>
        <w:tblPrEx>
          <w:tblCellMar>
            <w:top w:w="0" w:type="dxa"/>
            <w:left w:w="108" w:type="dxa"/>
            <w:bottom w:w="0" w:type="dxa"/>
            <w:right w:w="108" w:type="dxa"/>
          </w:tblCellMar>
        </w:tblPrEx>
        <w:trPr>
          <w:trHeight w:val="439" w:hRule="atLeast"/>
        </w:trPr>
        <w:tc>
          <w:tcPr>
            <w:tcW w:w="4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年度总体目标</w:t>
            </w:r>
          </w:p>
        </w:tc>
        <w:tc>
          <w:tcPr>
            <w:tcW w:w="4639"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预期目标</w:t>
            </w:r>
          </w:p>
        </w:tc>
        <w:tc>
          <w:tcPr>
            <w:tcW w:w="396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实际完成情况</w:t>
            </w:r>
          </w:p>
        </w:tc>
      </w:tr>
      <w:tr>
        <w:tblPrEx>
          <w:tblCellMar>
            <w:top w:w="0" w:type="dxa"/>
            <w:left w:w="108" w:type="dxa"/>
            <w:bottom w:w="0" w:type="dxa"/>
            <w:right w:w="108" w:type="dxa"/>
          </w:tblCellMar>
        </w:tblPrEx>
        <w:trPr>
          <w:trHeight w:val="1110" w:hRule="atLeast"/>
        </w:trPr>
        <w:tc>
          <w:tcPr>
            <w:tcW w:w="4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4639" w:type="dxa"/>
            <w:gridSpan w:val="7"/>
            <w:tcBorders>
              <w:top w:val="single" w:color="000000" w:sz="4" w:space="0"/>
              <w:left w:val="single" w:color="000000" w:sz="4" w:space="0"/>
              <w:bottom w:val="nil"/>
              <w:right w:val="single" w:color="000000" w:sz="4" w:space="0"/>
            </w:tcBorders>
            <w:noWrap w:val="0"/>
            <w:vAlign w:val="center"/>
          </w:tcPr>
          <w:p>
            <w:pPr>
              <w:widowControl/>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根据《全国文明城市测评体系》要求，开展创建全国文明城市各项工作，全方位宣传六安，扩大影响。</w:t>
            </w:r>
          </w:p>
        </w:tc>
        <w:tc>
          <w:tcPr>
            <w:tcW w:w="3969" w:type="dxa"/>
            <w:gridSpan w:val="5"/>
            <w:tcBorders>
              <w:top w:val="single" w:color="000000" w:sz="4" w:space="0"/>
              <w:left w:val="single" w:color="000000" w:sz="4" w:space="0"/>
              <w:bottom w:val="nil"/>
              <w:right w:val="single" w:color="000000" w:sz="4" w:space="0"/>
            </w:tcBorders>
            <w:noWrap w:val="0"/>
            <w:vAlign w:val="center"/>
          </w:tcPr>
          <w:p>
            <w:pPr>
              <w:widowControl/>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根据《全国文明城市测评体系》要求，开展创建全国文明城市各项工作，全方位宣传六安，扩大影响。</w:t>
            </w:r>
          </w:p>
        </w:tc>
      </w:tr>
      <w:tr>
        <w:tblPrEx>
          <w:tblCellMar>
            <w:top w:w="0" w:type="dxa"/>
            <w:left w:w="108" w:type="dxa"/>
            <w:bottom w:w="0" w:type="dxa"/>
            <w:right w:w="108" w:type="dxa"/>
          </w:tblCellMar>
        </w:tblPrEx>
        <w:trPr>
          <w:trHeight w:val="720" w:hRule="atLeast"/>
        </w:trPr>
        <w:tc>
          <w:tcPr>
            <w:tcW w:w="4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绩</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效</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一级指标</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二级指标</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三级指标</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指标值</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实际</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完成值</w:t>
            </w:r>
          </w:p>
        </w:tc>
        <w:tc>
          <w:tcPr>
            <w:tcW w:w="7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分值</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得分</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偏差原因分析及改进措施</w:t>
            </w:r>
          </w:p>
        </w:tc>
      </w:tr>
      <w:tr>
        <w:tblPrEx>
          <w:tblCellMar>
            <w:top w:w="0" w:type="dxa"/>
            <w:left w:w="108" w:type="dxa"/>
            <w:bottom w:w="0" w:type="dxa"/>
            <w:right w:w="108" w:type="dxa"/>
          </w:tblCellMar>
        </w:tblPrEx>
        <w:trPr>
          <w:trHeight w:val="1080" w:hRule="atLeast"/>
        </w:trPr>
        <w:tc>
          <w:tcPr>
            <w:tcW w:w="4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产</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出</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数量指标</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城区主出入口、迎宾大道公益广告位制作维护</w:t>
            </w:r>
          </w:p>
        </w:tc>
        <w:tc>
          <w:tcPr>
            <w:tcW w:w="1275" w:type="dxa"/>
            <w:gridSpan w:val="2"/>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不少于6次</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不少于6次</w:t>
            </w:r>
          </w:p>
        </w:tc>
        <w:tc>
          <w:tcPr>
            <w:tcW w:w="7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9</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9</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695" w:hRule="atLeast"/>
        </w:trPr>
        <w:tc>
          <w:tcPr>
            <w:tcW w:w="4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绩</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效</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8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产</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出</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85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数量指标</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创建文明城市第三方测评</w:t>
            </w:r>
          </w:p>
        </w:tc>
        <w:tc>
          <w:tcPr>
            <w:tcW w:w="1275" w:type="dxa"/>
            <w:gridSpan w:val="2"/>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不少于</w:t>
            </w:r>
            <w:r>
              <w:rPr>
                <w:rStyle w:val="21"/>
                <w:rFonts w:eastAsia="宋体"/>
                <w:lang w:bidi="ar"/>
              </w:rPr>
              <w:t>12</w:t>
            </w:r>
            <w:r>
              <w:rPr>
                <w:rStyle w:val="19"/>
                <w:rFonts w:hint="default"/>
                <w:lang w:bidi="ar"/>
              </w:rPr>
              <w:t>次</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不少于12次</w:t>
            </w:r>
          </w:p>
        </w:tc>
        <w:tc>
          <w:tcPr>
            <w:tcW w:w="7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9</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9</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500" w:hRule="atLeast"/>
        </w:trPr>
        <w:tc>
          <w:tcPr>
            <w:tcW w:w="4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市文明社区、村镇、楼道评比及奖牌制作</w:t>
            </w:r>
          </w:p>
        </w:tc>
        <w:tc>
          <w:tcPr>
            <w:tcW w:w="1275" w:type="dxa"/>
            <w:gridSpan w:val="2"/>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不少于</w:t>
            </w:r>
            <w:r>
              <w:rPr>
                <w:rStyle w:val="21"/>
                <w:rFonts w:eastAsia="宋体"/>
                <w:lang w:bidi="ar"/>
              </w:rPr>
              <w:t>500</w:t>
            </w:r>
            <w:r>
              <w:rPr>
                <w:rStyle w:val="19"/>
                <w:rFonts w:hint="default"/>
                <w:lang w:bidi="ar"/>
              </w:rPr>
              <w:t>个</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不少于500个</w:t>
            </w:r>
          </w:p>
        </w:tc>
        <w:tc>
          <w:tcPr>
            <w:tcW w:w="7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kern w:val="0"/>
                <w:sz w:val="20"/>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kern w:val="0"/>
                <w:sz w:val="20"/>
                <w:lang w:val="en-US" w:eastAsia="zh-CN" w:bidi="ar"/>
              </w:rPr>
              <w:t>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680" w:hRule="atLeast"/>
        </w:trPr>
        <w:tc>
          <w:tcPr>
            <w:tcW w:w="4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文明单位评选奖牌制作</w:t>
            </w:r>
          </w:p>
        </w:tc>
        <w:tc>
          <w:tcPr>
            <w:tcW w:w="1275" w:type="dxa"/>
            <w:gridSpan w:val="2"/>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不少于</w:t>
            </w:r>
            <w:r>
              <w:rPr>
                <w:rStyle w:val="21"/>
                <w:rFonts w:eastAsia="宋体"/>
                <w:lang w:bidi="ar"/>
              </w:rPr>
              <w:t>400</w:t>
            </w:r>
            <w:r>
              <w:rPr>
                <w:rStyle w:val="19"/>
                <w:rFonts w:hint="default"/>
                <w:lang w:bidi="ar"/>
              </w:rPr>
              <w:t>个</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不少于400个</w:t>
            </w:r>
          </w:p>
        </w:tc>
        <w:tc>
          <w:tcPr>
            <w:tcW w:w="7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549" w:hRule="atLeast"/>
        </w:trPr>
        <w:tc>
          <w:tcPr>
            <w:tcW w:w="4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印制宣传品</w:t>
            </w:r>
          </w:p>
        </w:tc>
        <w:tc>
          <w:tcPr>
            <w:tcW w:w="1275" w:type="dxa"/>
            <w:gridSpan w:val="2"/>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不少于</w:t>
            </w:r>
            <w:r>
              <w:rPr>
                <w:rStyle w:val="21"/>
                <w:rFonts w:eastAsia="宋体"/>
                <w:lang w:bidi="ar"/>
              </w:rPr>
              <w:t>200</w:t>
            </w:r>
            <w:r>
              <w:rPr>
                <w:rStyle w:val="19"/>
                <w:rFonts w:hint="default"/>
                <w:lang w:bidi="ar"/>
              </w:rPr>
              <w:t>份</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不少于200份</w:t>
            </w:r>
          </w:p>
        </w:tc>
        <w:tc>
          <w:tcPr>
            <w:tcW w:w="7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954" w:hRule="atLeast"/>
        </w:trPr>
        <w:tc>
          <w:tcPr>
            <w:tcW w:w="4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质量指标</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各种活动开展情况 </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符合《全国文明城市测评体系》要求</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符合《全国文明城市测评体系》要求</w:t>
            </w:r>
          </w:p>
        </w:tc>
        <w:tc>
          <w:tcPr>
            <w:tcW w:w="7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635" w:hRule="atLeast"/>
        </w:trPr>
        <w:tc>
          <w:tcPr>
            <w:tcW w:w="4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时效指标</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项目完成时间</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按项目要求序时推进</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按项目要求序时推进</w:t>
            </w:r>
          </w:p>
        </w:tc>
        <w:tc>
          <w:tcPr>
            <w:tcW w:w="7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740" w:hRule="atLeast"/>
        </w:trPr>
        <w:tc>
          <w:tcPr>
            <w:tcW w:w="4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绩</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效</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8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产</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出</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成本指标</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按建设需要预算</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不高于100万元</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不高于100万元</w:t>
            </w:r>
          </w:p>
        </w:tc>
        <w:tc>
          <w:tcPr>
            <w:tcW w:w="7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825" w:hRule="atLeast"/>
        </w:trPr>
        <w:tc>
          <w:tcPr>
            <w:tcW w:w="4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社会效益</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提高全市城市创建的水平</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效果明显</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效果明显</w:t>
            </w:r>
          </w:p>
        </w:tc>
        <w:tc>
          <w:tcPr>
            <w:tcW w:w="7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725" w:hRule="atLeast"/>
        </w:trPr>
        <w:tc>
          <w:tcPr>
            <w:tcW w:w="4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可持续影响</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全市文明城市创建的正面引导日益强劲</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日益强劲</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日益强劲</w:t>
            </w:r>
          </w:p>
        </w:tc>
        <w:tc>
          <w:tcPr>
            <w:tcW w:w="7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579" w:hRule="atLeast"/>
        </w:trPr>
        <w:tc>
          <w:tcPr>
            <w:tcW w:w="4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满意度指标</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服务对象</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满意度指标</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群众对创建全国文明城市满意度</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大于等于90%</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大于等于90%</w:t>
            </w:r>
          </w:p>
        </w:tc>
        <w:tc>
          <w:tcPr>
            <w:tcW w:w="7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r>
        <w:tblPrEx>
          <w:tblCellMar>
            <w:top w:w="0" w:type="dxa"/>
            <w:left w:w="108" w:type="dxa"/>
            <w:bottom w:w="0" w:type="dxa"/>
            <w:right w:w="108" w:type="dxa"/>
          </w:tblCellMar>
        </w:tblPrEx>
        <w:trPr>
          <w:trHeight w:val="660" w:hRule="atLeast"/>
        </w:trPr>
        <w:tc>
          <w:tcPr>
            <w:tcW w:w="6340"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总分</w:t>
            </w:r>
          </w:p>
        </w:tc>
        <w:tc>
          <w:tcPr>
            <w:tcW w:w="7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90</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eastAsia="宋体" w:cs="宋体"/>
                <w:color w:val="000000"/>
                <w:kern w:val="0"/>
                <w:sz w:val="20"/>
                <w:lang w:val="en-US" w:eastAsia="zh-CN" w:bidi="ar"/>
              </w:rPr>
              <w:t>90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rPr>
            </w:pPr>
          </w:p>
        </w:tc>
      </w:tr>
    </w:tbl>
    <w:p>
      <w:pPr>
        <w:spacing w:line="560" w:lineRule="exact"/>
        <w:ind w:firstLine="628" w:firstLineChars="200"/>
        <w:rPr>
          <w:rFonts w:hint="eastAsia" w:ascii="仿宋" w:hAnsi="仿宋" w:eastAsia="仿宋" w:cs="仿宋"/>
          <w:bCs/>
          <w:szCs w:val="32"/>
        </w:rPr>
      </w:pPr>
    </w:p>
    <w:p>
      <w:pPr>
        <w:spacing w:line="560" w:lineRule="exact"/>
        <w:ind w:firstLine="628" w:firstLineChars="200"/>
        <w:rPr>
          <w:rFonts w:hint="eastAsia" w:ascii="仿宋_GB2312" w:hAnsi="仿宋_GB2312" w:cs="仿宋_GB2312"/>
          <w:bCs/>
          <w:color w:val="000000"/>
          <w:szCs w:val="32"/>
        </w:rPr>
      </w:pPr>
      <w:r>
        <w:rPr>
          <w:rFonts w:hint="eastAsia" w:ascii="仿宋_GB2312" w:hAnsi="楷体"/>
          <w:szCs w:val="32"/>
        </w:rPr>
        <w:t>中共</w:t>
      </w:r>
      <w:r>
        <w:rPr>
          <w:rFonts w:hint="eastAsia" w:ascii="仿宋_GB2312" w:hAnsi="仿宋"/>
          <w:szCs w:val="32"/>
        </w:rPr>
        <w:t>六安市委讲师团</w:t>
      </w:r>
      <w:r>
        <w:rPr>
          <w:rFonts w:hint="eastAsia" w:ascii="仿宋_GB2312" w:hAnsi="仿宋_GB2312" w:cs="仿宋_GB2312"/>
          <w:szCs w:val="32"/>
        </w:rPr>
        <w:t>在2021年度单位决算中反映“学习强国”平台工作经费项目绩效自评结果。“学习强国”平台工作经费</w:t>
      </w:r>
      <w:r>
        <w:rPr>
          <w:rFonts w:hint="eastAsia" w:ascii="仿宋_GB2312" w:hAnsi="仿宋_GB2312" w:cs="仿宋_GB2312"/>
          <w:bCs/>
          <w:color w:val="000000"/>
          <w:szCs w:val="32"/>
        </w:rPr>
        <w:t>项目绩效自评综述：根据年初设定的绩效目标，项目绩效自评得分为99分。全年预算数为30万元，执行数为30万元，完成预算的100%。项目绩效目标完成情况：</w:t>
      </w:r>
      <w:r>
        <w:rPr>
          <w:rFonts w:ascii="仿宋_GB2312" w:hAnsi="仿宋_GB2312" w:cs="仿宋_GB2312"/>
          <w:bCs/>
          <w:color w:val="000000"/>
          <w:szCs w:val="32"/>
        </w:rPr>
        <w:t>一是该项目完成了原先的绩效目标值</w:t>
      </w:r>
      <w:r>
        <w:rPr>
          <w:rFonts w:hint="eastAsia" w:ascii="仿宋_GB2312" w:hAnsi="仿宋_GB2312" w:cs="仿宋_GB2312"/>
          <w:bCs/>
          <w:color w:val="000000"/>
          <w:szCs w:val="32"/>
        </w:rPr>
        <w:t>；</w:t>
      </w:r>
      <w:r>
        <w:rPr>
          <w:rFonts w:ascii="仿宋_GB2312" w:hAnsi="仿宋_GB2312" w:cs="仿宋_GB2312"/>
          <w:bCs/>
          <w:color w:val="000000"/>
          <w:szCs w:val="32"/>
        </w:rPr>
        <w:t>二是项目任务数与实际执行数相等、任务完成情况比较好。三是该项目制定了管理办法。发现的主要问题及原因：项目实施过程中有不够精细的地方。下一步改进措施：将管理办法进行细化。</w:t>
      </w:r>
    </w:p>
    <w:p>
      <w:pPr>
        <w:widowControl/>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项目支出绩效自评表</w:t>
      </w:r>
    </w:p>
    <w:p>
      <w:pPr>
        <w:widowControl/>
        <w:jc w:val="center"/>
        <w:rPr>
          <w:rFonts w:ascii="宋体" w:hAnsi="宋体" w:eastAsia="宋体" w:cs="宋体"/>
          <w:kern w:val="0"/>
          <w:sz w:val="22"/>
        </w:rPr>
      </w:pPr>
      <w:r>
        <w:rPr>
          <w:rFonts w:hint="eastAsia" w:ascii="宋体" w:hAnsi="宋体" w:eastAsia="宋体" w:cs="宋体"/>
          <w:kern w:val="0"/>
          <w:sz w:val="22"/>
        </w:rPr>
        <w:t>（2021年度）</w:t>
      </w:r>
    </w:p>
    <w:tbl>
      <w:tblPr>
        <w:tblStyle w:val="9"/>
        <w:tblW w:w="9080" w:type="dxa"/>
        <w:jc w:val="center"/>
        <w:tblLayout w:type="fixed"/>
        <w:tblCellMar>
          <w:top w:w="0" w:type="dxa"/>
          <w:left w:w="51" w:type="dxa"/>
          <w:bottom w:w="0" w:type="dxa"/>
          <w:right w:w="51" w:type="dxa"/>
        </w:tblCellMar>
      </w:tblPr>
      <w:tblGrid>
        <w:gridCol w:w="588"/>
        <w:gridCol w:w="980"/>
        <w:gridCol w:w="1211"/>
        <w:gridCol w:w="631"/>
        <w:gridCol w:w="1134"/>
        <w:gridCol w:w="284"/>
        <w:gridCol w:w="985"/>
        <w:gridCol w:w="826"/>
        <w:gridCol w:w="173"/>
        <w:gridCol w:w="366"/>
        <w:gridCol w:w="485"/>
        <w:gridCol w:w="709"/>
        <w:gridCol w:w="708"/>
      </w:tblGrid>
      <w:tr>
        <w:tblPrEx>
          <w:tblCellMar>
            <w:top w:w="0" w:type="dxa"/>
            <w:left w:w="51" w:type="dxa"/>
            <w:bottom w:w="0" w:type="dxa"/>
            <w:right w:w="51" w:type="dxa"/>
          </w:tblCellMar>
        </w:tblPrEx>
        <w:trPr>
          <w:trHeight w:val="288"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“学习强国”平台工作经费</w:t>
            </w:r>
          </w:p>
        </w:tc>
      </w:tr>
      <w:tr>
        <w:tblPrEx>
          <w:tblCellMar>
            <w:top w:w="0" w:type="dxa"/>
            <w:left w:w="51" w:type="dxa"/>
            <w:bottom w:w="0" w:type="dxa"/>
            <w:right w:w="51" w:type="dxa"/>
          </w:tblCellMar>
        </w:tblPrEx>
        <w:trPr>
          <w:trHeight w:val="288"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24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中共六安市委讲师团</w:t>
            </w:r>
          </w:p>
        </w:tc>
      </w:tr>
      <w:tr>
        <w:tblPrEx>
          <w:tblCellMar>
            <w:top w:w="0" w:type="dxa"/>
            <w:left w:w="51" w:type="dxa"/>
            <w:bottom w:w="0" w:type="dxa"/>
            <w:right w:w="51" w:type="dxa"/>
          </w:tblCellMar>
        </w:tblPrEx>
        <w:trPr>
          <w:trHeight w:val="288" w:hRule="atLeas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26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9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51" w:type="dxa"/>
            <w:bottom w:w="0" w:type="dxa"/>
            <w:right w:w="51" w:type="dxa"/>
          </w:tblCellMar>
        </w:tblPrEx>
        <w:trPr>
          <w:trHeight w:val="288"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126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9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51" w:type="dxa"/>
            <w:bottom w:w="0" w:type="dxa"/>
            <w:right w:w="51" w:type="dxa"/>
          </w:tblCellMar>
        </w:tblPrEx>
        <w:trPr>
          <w:trHeight w:val="288"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126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9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51" w:type="dxa"/>
            <w:bottom w:w="0" w:type="dxa"/>
            <w:right w:w="51" w:type="dxa"/>
          </w:tblCellMar>
        </w:tblPrEx>
        <w:trPr>
          <w:trHeight w:val="288"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6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51" w:type="dxa"/>
            <w:bottom w:w="0" w:type="dxa"/>
            <w:right w:w="51" w:type="dxa"/>
          </w:tblCellMar>
        </w:tblPrEx>
        <w:trPr>
          <w:trHeight w:val="288"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6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9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51" w:type="dxa"/>
            <w:bottom w:w="0" w:type="dxa"/>
            <w:right w:w="51"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22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26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51" w:type="dxa"/>
            <w:bottom w:w="0" w:type="dxa"/>
            <w:right w:w="51" w:type="dxa"/>
          </w:tblCellMar>
        </w:tblPrEx>
        <w:trPr>
          <w:trHeight w:val="3268"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5"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rPr>
                <w:kern w:val="0"/>
                <w:sz w:val="18"/>
                <w:szCs w:val="18"/>
              </w:rPr>
            </w:pPr>
            <w:r>
              <w:rPr>
                <w:rFonts w:hint="eastAsia" w:hAnsi="宋体" w:cs="宋体"/>
                <w:sz w:val="18"/>
                <w:szCs w:val="18"/>
              </w:rPr>
              <w:t>1.通过推广使用“学习强国”学习平台，达到全市党员干部下载使用率不低于85%，活跃度稳步提升，切实把平台打造成党员干部理论学习、加强理论武装的首要平台载体，推动对习近平新时代中国特色社会主义思想的学习贯彻天天见、天天新、天天深，确保党员干部的理论学习实起来、强起来。2.建立“不忘初心、牢记使命”体制机制，教育引导党员干部自觉用习近平新时代中国特色社会主义思想武装头脑、指导实践、推动工作。3.通过学习强国平台供稿工作，加强六安红色土地、绿色发展成果的对外宣传推介，提高六安知名度和美誉度。4.加强“学习强国”平台建设督查检查和业务指导，常态化开展学习强国平台供稿、推广等先进集体表彰，表彰学习达人，建立学习强国平台推广运用长效工作机制，营造理论学习浓厚氛围。</w:t>
            </w:r>
          </w:p>
        </w:tc>
        <w:tc>
          <w:tcPr>
            <w:tcW w:w="3267"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kern w:val="0"/>
                <w:sz w:val="18"/>
                <w:szCs w:val="18"/>
              </w:rPr>
            </w:pPr>
            <w:r>
              <w:rPr>
                <w:rFonts w:hint="eastAsia"/>
                <w:sz w:val="18"/>
                <w:szCs w:val="18"/>
              </w:rPr>
              <w:t>已完成年初绩效目标。</w:t>
            </w:r>
          </w:p>
        </w:tc>
      </w:tr>
      <w:tr>
        <w:tblPrEx>
          <w:tblCellMar>
            <w:top w:w="0" w:type="dxa"/>
            <w:left w:w="51" w:type="dxa"/>
            <w:bottom w:w="0" w:type="dxa"/>
            <w:right w:w="51" w:type="dxa"/>
          </w:tblCellMar>
        </w:tblPrEx>
        <w:trPr>
          <w:trHeight w:val="646"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2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04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98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3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48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51" w:type="dxa"/>
            <w:bottom w:w="0" w:type="dxa"/>
            <w:right w:w="51" w:type="dxa"/>
          </w:tblCellMar>
        </w:tblPrEx>
        <w:trPr>
          <w:trHeight w:val="63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211"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049" w:type="dxa"/>
            <w:gridSpan w:val="3"/>
            <w:tcBorders>
              <w:top w:val="single" w:color="auto" w:sz="4" w:space="0"/>
              <w:left w:val="nil"/>
              <w:bottom w:val="single" w:color="auto" w:sz="4" w:space="0"/>
              <w:right w:val="single" w:color="auto" w:sz="4" w:space="0"/>
            </w:tcBorders>
            <w:noWrap w:val="0"/>
            <w:vAlign w:val="center"/>
          </w:tcPr>
          <w:p>
            <w:pPr>
              <w:jc w:val="left"/>
              <w:rPr>
                <w:rFonts w:ascii="宋体" w:hAnsi="宋体" w:eastAsia="宋体" w:cs="宋体"/>
                <w:color w:val="000000"/>
                <w:kern w:val="0"/>
                <w:sz w:val="18"/>
                <w:szCs w:val="18"/>
              </w:rPr>
            </w:pPr>
            <w:r>
              <w:rPr>
                <w:rFonts w:ascii="宋体" w:hAnsi="宋体" w:eastAsia="宋体" w:cs="宋体"/>
                <w:color w:val="000000"/>
                <w:kern w:val="0"/>
                <w:sz w:val="18"/>
                <w:szCs w:val="18"/>
              </w:rPr>
              <w:t>省平台用稿数量</w:t>
            </w:r>
          </w:p>
        </w:tc>
        <w:tc>
          <w:tcPr>
            <w:tcW w:w="985" w:type="dxa"/>
            <w:tcBorders>
              <w:top w:val="nil"/>
              <w:left w:val="nil"/>
              <w:bottom w:val="single" w:color="auto" w:sz="4" w:space="0"/>
              <w:right w:val="single" w:color="auto" w:sz="4" w:space="0"/>
            </w:tcBorders>
            <w:noWrap w:val="0"/>
            <w:vAlign w:val="center"/>
          </w:tcPr>
          <w:p>
            <w:pPr>
              <w:jc w:val="left"/>
              <w:rPr>
                <w:rFonts w:ascii="宋体" w:hAnsi="宋体" w:eastAsia="宋体" w:cs="宋体"/>
                <w:color w:val="000000"/>
                <w:kern w:val="0"/>
                <w:sz w:val="18"/>
                <w:szCs w:val="18"/>
              </w:rPr>
            </w:pPr>
            <w:r>
              <w:rPr>
                <w:rFonts w:ascii="宋体" w:hAnsi="宋体" w:eastAsia="宋体" w:cs="宋体"/>
                <w:color w:val="000000"/>
                <w:kern w:val="0"/>
                <w:sz w:val="18"/>
                <w:szCs w:val="18"/>
              </w:rPr>
              <w:t>3500条</w:t>
            </w:r>
          </w:p>
        </w:tc>
        <w:tc>
          <w:tcPr>
            <w:tcW w:w="826" w:type="dxa"/>
            <w:tcBorders>
              <w:top w:val="nil"/>
              <w:left w:val="nil"/>
              <w:bottom w:val="single" w:color="auto" w:sz="4" w:space="0"/>
              <w:right w:val="single" w:color="auto" w:sz="4" w:space="0"/>
            </w:tcBorders>
            <w:noWrap w:val="0"/>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3612条</w:t>
            </w:r>
          </w:p>
        </w:tc>
        <w:tc>
          <w:tcPr>
            <w:tcW w:w="539"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85"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99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11"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49" w:type="dxa"/>
            <w:gridSpan w:val="3"/>
            <w:tcBorders>
              <w:top w:val="single" w:color="auto" w:sz="4" w:space="0"/>
              <w:left w:val="nil"/>
              <w:bottom w:val="single" w:color="auto" w:sz="4" w:space="0"/>
              <w:right w:val="single" w:color="auto" w:sz="4" w:space="0"/>
            </w:tcBorders>
            <w:noWrap w:val="0"/>
            <w:vAlign w:val="center"/>
          </w:tcPr>
          <w:p>
            <w:pPr>
              <w:jc w:val="left"/>
              <w:rPr>
                <w:rFonts w:ascii="宋体" w:hAnsi="宋体" w:eastAsia="宋体" w:cs="宋体"/>
                <w:color w:val="000000"/>
                <w:kern w:val="0"/>
                <w:sz w:val="18"/>
                <w:szCs w:val="18"/>
              </w:rPr>
            </w:pPr>
            <w:r>
              <w:rPr>
                <w:rFonts w:ascii="宋体" w:hAnsi="宋体" w:eastAsia="宋体" w:cs="宋体"/>
                <w:color w:val="000000"/>
                <w:kern w:val="0"/>
                <w:sz w:val="18"/>
                <w:szCs w:val="18"/>
              </w:rPr>
              <w:t>平台供稿发稿工作表彰奖励</w:t>
            </w:r>
          </w:p>
        </w:tc>
        <w:tc>
          <w:tcPr>
            <w:tcW w:w="985" w:type="dxa"/>
            <w:tcBorders>
              <w:top w:val="nil"/>
              <w:left w:val="nil"/>
              <w:bottom w:val="single" w:color="auto" w:sz="4" w:space="0"/>
              <w:right w:val="single" w:color="auto" w:sz="4" w:space="0"/>
            </w:tcBorders>
            <w:noWrap w:val="0"/>
            <w:vAlign w:val="center"/>
          </w:tcPr>
          <w:p>
            <w:pPr>
              <w:jc w:val="left"/>
              <w:rPr>
                <w:rFonts w:ascii="宋体" w:hAnsi="宋体" w:eastAsia="宋体" w:cs="宋体"/>
                <w:color w:val="000000"/>
                <w:kern w:val="0"/>
                <w:sz w:val="18"/>
                <w:szCs w:val="18"/>
              </w:rPr>
            </w:pPr>
            <w:r>
              <w:rPr>
                <w:rFonts w:ascii="宋体" w:hAnsi="宋体" w:eastAsia="宋体" w:cs="宋体"/>
                <w:color w:val="000000"/>
                <w:kern w:val="0"/>
                <w:sz w:val="18"/>
                <w:szCs w:val="18"/>
              </w:rPr>
              <w:t>1次</w:t>
            </w:r>
          </w:p>
        </w:tc>
        <w:tc>
          <w:tcPr>
            <w:tcW w:w="826" w:type="dxa"/>
            <w:tcBorders>
              <w:top w:val="nil"/>
              <w:left w:val="nil"/>
              <w:bottom w:val="single" w:color="auto" w:sz="4" w:space="0"/>
              <w:right w:val="single" w:color="auto" w:sz="4" w:space="0"/>
            </w:tcBorders>
            <w:noWrap w:val="0"/>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1次</w:t>
            </w:r>
          </w:p>
        </w:tc>
        <w:tc>
          <w:tcPr>
            <w:tcW w:w="539"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85"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70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1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49"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宋体" w:cs="宋体"/>
                <w:color w:val="000000"/>
                <w:kern w:val="0"/>
                <w:sz w:val="18"/>
                <w:szCs w:val="18"/>
              </w:rPr>
            </w:pPr>
            <w:r>
              <w:rPr>
                <w:rFonts w:ascii="宋体" w:hAnsi="宋体" w:eastAsia="宋体" w:cs="宋体"/>
                <w:color w:val="000000"/>
                <w:kern w:val="0"/>
                <w:sz w:val="18"/>
                <w:szCs w:val="18"/>
              </w:rPr>
              <w:t>中央平台用稿数量</w:t>
            </w:r>
          </w:p>
        </w:tc>
        <w:tc>
          <w:tcPr>
            <w:tcW w:w="985" w:type="dxa"/>
            <w:tcBorders>
              <w:top w:val="single" w:color="auto" w:sz="4" w:space="0"/>
              <w:left w:val="nil"/>
              <w:bottom w:val="single" w:color="auto" w:sz="4" w:space="0"/>
              <w:right w:val="single" w:color="auto" w:sz="4" w:space="0"/>
            </w:tcBorders>
            <w:noWrap w:val="0"/>
            <w:vAlign w:val="center"/>
          </w:tcPr>
          <w:p>
            <w:pPr>
              <w:jc w:val="left"/>
              <w:rPr>
                <w:rFonts w:ascii="宋体" w:hAnsi="宋体" w:eastAsia="宋体" w:cs="宋体"/>
                <w:color w:val="000000"/>
                <w:kern w:val="0"/>
                <w:sz w:val="18"/>
                <w:szCs w:val="18"/>
              </w:rPr>
            </w:pPr>
            <w:r>
              <w:rPr>
                <w:rFonts w:ascii="宋体" w:hAnsi="宋体" w:eastAsia="宋体" w:cs="宋体"/>
                <w:color w:val="000000"/>
                <w:kern w:val="0"/>
                <w:sz w:val="18"/>
                <w:szCs w:val="18"/>
              </w:rPr>
              <w:t>40条</w:t>
            </w:r>
          </w:p>
        </w:tc>
        <w:tc>
          <w:tcPr>
            <w:tcW w:w="826" w:type="dxa"/>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56条</w:t>
            </w:r>
          </w:p>
        </w:tc>
        <w:tc>
          <w:tcPr>
            <w:tcW w:w="539"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p>
            <w:pPr>
              <w:widowControl/>
              <w:spacing w:line="320" w:lineRule="exact"/>
              <w:jc w:val="center"/>
              <w:rPr>
                <w:rFonts w:ascii="宋体" w:hAnsi="宋体" w:eastAsia="宋体" w:cs="宋体"/>
                <w:kern w:val="0"/>
                <w:sz w:val="18"/>
                <w:szCs w:val="18"/>
              </w:rPr>
            </w:pPr>
          </w:p>
        </w:tc>
        <w:tc>
          <w:tcPr>
            <w:tcW w:w="48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p>
            <w:pPr>
              <w:widowControl/>
              <w:spacing w:line="320" w:lineRule="exact"/>
              <w:jc w:val="center"/>
              <w:rPr>
                <w:rFonts w:ascii="宋体" w:hAnsi="宋体" w:eastAsia="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65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1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2049" w:type="dxa"/>
            <w:gridSpan w:val="3"/>
            <w:tcBorders>
              <w:top w:val="single" w:color="auto" w:sz="4" w:space="0"/>
              <w:left w:val="nil"/>
              <w:bottom w:val="single" w:color="auto" w:sz="4" w:space="0"/>
              <w:right w:val="single" w:color="auto" w:sz="4" w:space="0"/>
            </w:tcBorders>
            <w:noWrap w:val="0"/>
            <w:vAlign w:val="center"/>
          </w:tcPr>
          <w:p>
            <w:pPr>
              <w:rPr>
                <w:rFonts w:ascii="Calibri" w:hAnsi="Calibri" w:eastAsia="宋体" w:cs="Calibri"/>
                <w:color w:val="000000"/>
                <w:sz w:val="18"/>
                <w:szCs w:val="18"/>
              </w:rPr>
            </w:pPr>
            <w:r>
              <w:rPr>
                <w:rFonts w:ascii="Calibri" w:hAnsi="Calibri" w:cs="Calibri"/>
                <w:color w:val="000000"/>
                <w:sz w:val="18"/>
                <w:szCs w:val="18"/>
              </w:rPr>
              <w:t>注册使用率</w:t>
            </w:r>
          </w:p>
        </w:tc>
        <w:tc>
          <w:tcPr>
            <w:tcW w:w="985" w:type="dxa"/>
            <w:tcBorders>
              <w:top w:val="single" w:color="auto" w:sz="4" w:space="0"/>
              <w:left w:val="nil"/>
              <w:bottom w:val="single" w:color="auto" w:sz="4" w:space="0"/>
              <w:right w:val="single" w:color="auto" w:sz="4" w:space="0"/>
            </w:tcBorders>
            <w:noWrap w:val="0"/>
            <w:vAlign w:val="center"/>
          </w:tcPr>
          <w:p>
            <w:pPr>
              <w:rPr>
                <w:rFonts w:ascii="Calibri" w:hAnsi="Calibri" w:eastAsia="宋体" w:cs="Calibri"/>
                <w:color w:val="000000"/>
                <w:sz w:val="18"/>
                <w:szCs w:val="18"/>
              </w:rPr>
            </w:pPr>
            <w:r>
              <w:rPr>
                <w:rFonts w:ascii="Calibri" w:hAnsi="Calibri" w:cs="Calibri"/>
                <w:color w:val="000000"/>
                <w:sz w:val="18"/>
                <w:szCs w:val="18"/>
              </w:rPr>
              <w:t>85%以上</w:t>
            </w:r>
          </w:p>
        </w:tc>
        <w:tc>
          <w:tcPr>
            <w:tcW w:w="82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94%</w:t>
            </w:r>
          </w:p>
        </w:tc>
        <w:tc>
          <w:tcPr>
            <w:tcW w:w="539"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48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65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1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49" w:type="dxa"/>
            <w:gridSpan w:val="3"/>
            <w:tcBorders>
              <w:top w:val="single" w:color="auto" w:sz="4" w:space="0"/>
              <w:left w:val="nil"/>
              <w:bottom w:val="single" w:color="auto" w:sz="4" w:space="0"/>
              <w:right w:val="single" w:color="auto" w:sz="4" w:space="0"/>
            </w:tcBorders>
            <w:noWrap w:val="0"/>
            <w:vAlign w:val="center"/>
          </w:tcPr>
          <w:p>
            <w:pPr>
              <w:rPr>
                <w:rFonts w:ascii="Calibri" w:hAnsi="Calibri" w:eastAsia="宋体" w:cs="Calibri"/>
                <w:color w:val="000000"/>
                <w:sz w:val="18"/>
                <w:szCs w:val="18"/>
              </w:rPr>
            </w:pPr>
            <w:r>
              <w:rPr>
                <w:rFonts w:ascii="Calibri" w:hAnsi="Calibri" w:cs="Calibri"/>
                <w:color w:val="000000"/>
                <w:sz w:val="18"/>
                <w:szCs w:val="18"/>
              </w:rPr>
              <w:t>供稿差错率</w:t>
            </w:r>
          </w:p>
        </w:tc>
        <w:tc>
          <w:tcPr>
            <w:tcW w:w="985" w:type="dxa"/>
            <w:tcBorders>
              <w:top w:val="single" w:color="auto" w:sz="4" w:space="0"/>
              <w:left w:val="nil"/>
              <w:bottom w:val="single" w:color="auto" w:sz="4" w:space="0"/>
              <w:right w:val="single" w:color="auto" w:sz="4" w:space="0"/>
            </w:tcBorders>
            <w:noWrap w:val="0"/>
            <w:vAlign w:val="center"/>
          </w:tcPr>
          <w:p>
            <w:pPr>
              <w:rPr>
                <w:rFonts w:ascii="Calibri" w:hAnsi="Calibri" w:eastAsia="宋体" w:cs="Calibri"/>
                <w:color w:val="000000"/>
                <w:sz w:val="18"/>
                <w:szCs w:val="18"/>
              </w:rPr>
            </w:pPr>
            <w:r>
              <w:rPr>
                <w:rFonts w:ascii="Calibri" w:hAnsi="Calibri" w:cs="Calibri"/>
                <w:color w:val="000000"/>
                <w:sz w:val="18"/>
                <w:szCs w:val="18"/>
              </w:rPr>
              <w:t>5%以内</w:t>
            </w:r>
          </w:p>
        </w:tc>
        <w:tc>
          <w:tcPr>
            <w:tcW w:w="82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39"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8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6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049" w:type="dxa"/>
            <w:gridSpan w:val="3"/>
            <w:tcBorders>
              <w:top w:val="single" w:color="auto" w:sz="4" w:space="0"/>
              <w:left w:val="nil"/>
              <w:bottom w:val="single" w:color="auto" w:sz="4" w:space="0"/>
              <w:right w:val="single" w:color="auto" w:sz="4" w:space="0"/>
            </w:tcBorders>
            <w:noWrap w:val="0"/>
            <w:vAlign w:val="center"/>
          </w:tcPr>
          <w:p>
            <w:pPr>
              <w:rPr>
                <w:rFonts w:ascii="Calibri" w:hAnsi="Calibri" w:eastAsia="宋体" w:cs="Calibri"/>
                <w:color w:val="000000"/>
                <w:sz w:val="18"/>
                <w:szCs w:val="18"/>
              </w:rPr>
            </w:pPr>
            <w:r>
              <w:rPr>
                <w:rFonts w:ascii="Calibri" w:hAnsi="Calibri" w:cs="Calibri"/>
                <w:color w:val="000000"/>
                <w:sz w:val="18"/>
                <w:szCs w:val="18"/>
              </w:rPr>
              <w:t>完成时限</w:t>
            </w:r>
          </w:p>
        </w:tc>
        <w:tc>
          <w:tcPr>
            <w:tcW w:w="985" w:type="dxa"/>
            <w:tcBorders>
              <w:top w:val="single" w:color="auto" w:sz="4" w:space="0"/>
              <w:left w:val="nil"/>
              <w:bottom w:val="single" w:color="auto" w:sz="4" w:space="0"/>
              <w:right w:val="single" w:color="auto" w:sz="4" w:space="0"/>
            </w:tcBorders>
            <w:noWrap w:val="0"/>
            <w:vAlign w:val="center"/>
          </w:tcPr>
          <w:p>
            <w:pPr>
              <w:rPr>
                <w:rFonts w:ascii="Calibri" w:hAnsi="Calibri" w:eastAsia="宋体" w:cs="Calibri"/>
                <w:color w:val="000000"/>
                <w:sz w:val="18"/>
                <w:szCs w:val="18"/>
              </w:rPr>
            </w:pPr>
            <w:r>
              <w:rPr>
                <w:rFonts w:ascii="Calibri" w:hAnsi="Calibri" w:cs="Calibri"/>
                <w:color w:val="000000"/>
                <w:sz w:val="18"/>
                <w:szCs w:val="18"/>
              </w:rPr>
              <w:t>2021年12月完成</w:t>
            </w:r>
          </w:p>
        </w:tc>
        <w:tc>
          <w:tcPr>
            <w:tcW w:w="82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已完成</w:t>
            </w:r>
          </w:p>
        </w:tc>
        <w:tc>
          <w:tcPr>
            <w:tcW w:w="539"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48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71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11"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成本指标</w:t>
            </w:r>
          </w:p>
        </w:tc>
        <w:tc>
          <w:tcPr>
            <w:tcW w:w="2049" w:type="dxa"/>
            <w:gridSpan w:val="3"/>
            <w:tcBorders>
              <w:top w:val="single" w:color="auto" w:sz="4" w:space="0"/>
              <w:left w:val="nil"/>
              <w:bottom w:val="single" w:color="auto" w:sz="4" w:space="0"/>
              <w:right w:val="single" w:color="auto" w:sz="4" w:space="0"/>
            </w:tcBorders>
            <w:noWrap w:val="0"/>
            <w:vAlign w:val="center"/>
          </w:tcPr>
          <w:p>
            <w:pPr>
              <w:rPr>
                <w:rFonts w:ascii="Calibri" w:hAnsi="Calibri" w:eastAsia="宋体" w:cs="Calibri"/>
                <w:color w:val="000000"/>
                <w:sz w:val="18"/>
                <w:szCs w:val="18"/>
              </w:rPr>
            </w:pPr>
            <w:r>
              <w:rPr>
                <w:rFonts w:ascii="Calibri" w:hAnsi="Calibri" w:cs="Calibri"/>
                <w:color w:val="000000"/>
                <w:sz w:val="18"/>
                <w:szCs w:val="18"/>
              </w:rPr>
              <w:t>发稿工作信息劳务费</w:t>
            </w:r>
          </w:p>
        </w:tc>
        <w:tc>
          <w:tcPr>
            <w:tcW w:w="985" w:type="dxa"/>
            <w:tcBorders>
              <w:top w:val="single" w:color="auto" w:sz="4" w:space="0"/>
              <w:left w:val="nil"/>
              <w:bottom w:val="single" w:color="auto" w:sz="4" w:space="0"/>
              <w:right w:val="single" w:color="auto" w:sz="4" w:space="0"/>
            </w:tcBorders>
            <w:noWrap w:val="0"/>
            <w:vAlign w:val="center"/>
          </w:tcPr>
          <w:p>
            <w:pPr>
              <w:rPr>
                <w:rFonts w:ascii="Calibri" w:hAnsi="Calibri" w:eastAsia="宋体" w:cs="Calibri"/>
                <w:color w:val="000000"/>
                <w:sz w:val="18"/>
                <w:szCs w:val="18"/>
              </w:rPr>
            </w:pPr>
            <w:r>
              <w:rPr>
                <w:rFonts w:ascii="Calibri" w:hAnsi="Calibri" w:cs="Calibri"/>
                <w:color w:val="000000"/>
                <w:sz w:val="18"/>
                <w:szCs w:val="18"/>
              </w:rPr>
              <w:t>5万元</w:t>
            </w:r>
          </w:p>
        </w:tc>
        <w:tc>
          <w:tcPr>
            <w:tcW w:w="82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少于5万元</w:t>
            </w:r>
          </w:p>
        </w:tc>
        <w:tc>
          <w:tcPr>
            <w:tcW w:w="539"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48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71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1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049" w:type="dxa"/>
            <w:gridSpan w:val="3"/>
            <w:tcBorders>
              <w:top w:val="single" w:color="auto" w:sz="4" w:space="0"/>
              <w:left w:val="nil"/>
              <w:bottom w:val="single" w:color="auto" w:sz="4" w:space="0"/>
              <w:right w:val="single" w:color="auto" w:sz="4" w:space="0"/>
            </w:tcBorders>
            <w:noWrap w:val="0"/>
            <w:vAlign w:val="center"/>
          </w:tcPr>
          <w:p>
            <w:pPr>
              <w:rPr>
                <w:rFonts w:ascii="Calibri" w:hAnsi="Calibri" w:eastAsia="宋体" w:cs="Calibri"/>
                <w:color w:val="000000"/>
                <w:sz w:val="18"/>
                <w:szCs w:val="18"/>
              </w:rPr>
            </w:pPr>
            <w:r>
              <w:rPr>
                <w:rFonts w:ascii="Calibri" w:hAnsi="Calibri" w:cs="Calibri"/>
                <w:color w:val="000000"/>
                <w:sz w:val="18"/>
                <w:szCs w:val="18"/>
              </w:rPr>
              <w:t>控制在预算范围内</w:t>
            </w:r>
          </w:p>
        </w:tc>
        <w:tc>
          <w:tcPr>
            <w:tcW w:w="985" w:type="dxa"/>
            <w:tcBorders>
              <w:top w:val="single" w:color="auto" w:sz="4" w:space="0"/>
              <w:left w:val="nil"/>
              <w:bottom w:val="single" w:color="auto" w:sz="4" w:space="0"/>
              <w:right w:val="single" w:color="auto" w:sz="4" w:space="0"/>
            </w:tcBorders>
            <w:noWrap w:val="0"/>
            <w:vAlign w:val="center"/>
          </w:tcPr>
          <w:p>
            <w:pPr>
              <w:rPr>
                <w:rFonts w:ascii="Calibri" w:hAnsi="Calibri" w:eastAsia="宋体" w:cs="Calibri"/>
                <w:color w:val="000000"/>
                <w:sz w:val="18"/>
                <w:szCs w:val="18"/>
              </w:rPr>
            </w:pPr>
            <w:r>
              <w:rPr>
                <w:rFonts w:ascii="Calibri" w:hAnsi="Calibri" w:cs="Calibri"/>
                <w:color w:val="000000"/>
                <w:sz w:val="18"/>
                <w:szCs w:val="18"/>
              </w:rPr>
              <w:t>30万元</w:t>
            </w:r>
          </w:p>
        </w:tc>
        <w:tc>
          <w:tcPr>
            <w:tcW w:w="82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30万元</w:t>
            </w:r>
          </w:p>
        </w:tc>
        <w:tc>
          <w:tcPr>
            <w:tcW w:w="539"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8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19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204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提升党员干部理论学习质效和水平</w:t>
            </w:r>
          </w:p>
        </w:tc>
        <w:tc>
          <w:tcPr>
            <w:tcW w:w="98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习近平总书记最新重要讲话指示精神得到学习贯彻</w:t>
            </w:r>
          </w:p>
        </w:tc>
        <w:tc>
          <w:tcPr>
            <w:tcW w:w="826"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539"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48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339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04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学习强国平台加强理论武装作用持续强化</w:t>
            </w:r>
          </w:p>
        </w:tc>
        <w:tc>
          <w:tcPr>
            <w:tcW w:w="985"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党员对学习强国平台建设的作用认识更加深入，利用学习强国平台强化政治理论武装更加自觉。</w:t>
            </w:r>
          </w:p>
        </w:tc>
        <w:tc>
          <w:tcPr>
            <w:tcW w:w="826"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效果显著</w:t>
            </w:r>
          </w:p>
        </w:tc>
        <w:tc>
          <w:tcPr>
            <w:tcW w:w="539"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85"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76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2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04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党员干部满意度</w:t>
            </w:r>
          </w:p>
        </w:tc>
        <w:tc>
          <w:tcPr>
            <w:tcW w:w="985"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rPr>
              <w:t>≥</w:t>
            </w:r>
            <w:r>
              <w:rPr>
                <w:rFonts w:hint="eastAsia" w:ascii="宋体" w:hAnsi="宋体" w:eastAsia="宋体" w:cs="宋体"/>
                <w:kern w:val="0"/>
                <w:sz w:val="18"/>
                <w:szCs w:val="18"/>
              </w:rPr>
              <w:t>95%</w:t>
            </w:r>
          </w:p>
        </w:tc>
        <w:tc>
          <w:tcPr>
            <w:tcW w:w="826"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39" w:type="dxa"/>
            <w:gridSpan w:val="2"/>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85"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446" w:hRule="exact"/>
          <w:jc w:val="center"/>
        </w:trPr>
        <w:tc>
          <w:tcPr>
            <w:tcW w:w="663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总分</w:t>
            </w:r>
          </w:p>
        </w:tc>
        <w:tc>
          <w:tcPr>
            <w:tcW w:w="53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48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spacing w:line="560" w:lineRule="exact"/>
        <w:ind w:firstLine="628" w:firstLineChars="200"/>
        <w:rPr>
          <w:rFonts w:hint="eastAsia" w:ascii="楷体" w:hAnsi="楷体" w:eastAsia="楷体" w:cs="楷体"/>
          <w:szCs w:val="32"/>
        </w:rPr>
      </w:pPr>
      <w:r>
        <w:rPr>
          <w:rFonts w:hint="eastAsia" w:ascii="仿宋_GB2312" w:hAnsi="仿宋"/>
          <w:szCs w:val="32"/>
        </w:rPr>
        <w:t>六安市精神文明建设指导委员会办公室</w:t>
      </w:r>
      <w:r>
        <w:rPr>
          <w:rFonts w:hint="eastAsia" w:ascii="仿宋_GB2312" w:hAnsi="仿宋_GB2312" w:cs="仿宋_GB2312"/>
          <w:szCs w:val="32"/>
        </w:rPr>
        <w:t>单位在2021年度单位决算中反映“文明创建专项”项目绩效自评结果。文明创建专项</w:t>
      </w:r>
      <w:r>
        <w:rPr>
          <w:rFonts w:hint="eastAsia" w:ascii="仿宋_GB2312" w:hAnsi="仿宋_GB2312" w:cs="仿宋_GB2312"/>
          <w:bCs/>
          <w:color w:val="000000"/>
          <w:szCs w:val="32"/>
        </w:rPr>
        <w:t>项目绩效自评综述：根据年初设定的绩效目标，项目绩效自评得分为100分。全年预算数为177万元，执行数为126万元，完成预算的71.18%。项目绩效目标完成情况：一是创建活动的群众参与率99.40%，满意度97%。；二是全市无黑臭水体现象。空气质量良好</w:t>
      </w:r>
      <w:r>
        <w:rPr>
          <w:rFonts w:hint="eastAsia" w:ascii="宋体" w:hAnsi="宋体" w:eastAsia="宋体" w:cs="宋体"/>
          <w:kern w:val="0"/>
          <w:sz w:val="18"/>
          <w:szCs w:val="18"/>
        </w:rPr>
        <w:t>。</w:t>
      </w:r>
      <w:r>
        <w:rPr>
          <w:rFonts w:hint="eastAsia" w:ascii="仿宋_GB2312" w:hAnsi="仿宋_GB2312" w:cs="仿宋_GB2312"/>
          <w:bCs/>
          <w:color w:val="000000"/>
          <w:szCs w:val="32"/>
        </w:rPr>
        <w:t>发现的主要问题及原因：预算绩效目标设置的科学性有待加强。</w:t>
      </w:r>
      <w:r>
        <w:rPr>
          <w:rFonts w:hint="eastAsia" w:ascii="仿宋_GB2312" w:hAnsi="仿宋_GB2312" w:cs="仿宋_GB2312"/>
          <w:bCs/>
          <w:szCs w:val="32"/>
        </w:rPr>
        <w:t>下一步改进措施：</w:t>
      </w:r>
      <w:r>
        <w:rPr>
          <w:rFonts w:hint="eastAsia"/>
          <w:szCs w:val="32"/>
        </w:rPr>
        <w:t>下一步我办将积极开展项目前期工作调查研究，完善相关编制材料，确保预算编制准确，</w:t>
      </w:r>
      <w:r>
        <w:rPr>
          <w:szCs w:val="32"/>
        </w:rPr>
        <w:t>全面重视预算绩效管理的重要性、迫切性。</w:t>
      </w:r>
      <w:r>
        <w:rPr>
          <w:rFonts w:hint="eastAsia"/>
          <w:szCs w:val="32"/>
        </w:rPr>
        <w:t>同时</w:t>
      </w:r>
      <w:r>
        <w:rPr>
          <w:szCs w:val="32"/>
        </w:rPr>
        <w:t>管理用好财政资金，提高资金使用效率和效益。</w:t>
      </w:r>
    </w:p>
    <w:p>
      <w:pPr>
        <w:spacing w:line="56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项目支出绩效自评表</w:t>
      </w:r>
    </w:p>
    <w:p>
      <w:pPr>
        <w:widowControl/>
        <w:jc w:val="center"/>
        <w:rPr>
          <w:rFonts w:ascii="宋体" w:hAnsi="宋体" w:eastAsia="宋体" w:cs="宋体"/>
          <w:kern w:val="0"/>
          <w:sz w:val="22"/>
        </w:rPr>
      </w:pPr>
      <w:r>
        <w:rPr>
          <w:rFonts w:hint="eastAsia" w:ascii="宋体" w:hAnsi="宋体" w:eastAsia="宋体" w:cs="宋体"/>
          <w:kern w:val="0"/>
          <w:sz w:val="22"/>
        </w:rPr>
        <w:t>（2021年度）</w:t>
      </w:r>
    </w:p>
    <w:tbl>
      <w:tblPr>
        <w:tblStyle w:val="9"/>
        <w:tblW w:w="9080" w:type="dxa"/>
        <w:jc w:val="center"/>
        <w:tblLayout w:type="fixed"/>
        <w:tblCellMar>
          <w:top w:w="0" w:type="dxa"/>
          <w:left w:w="51" w:type="dxa"/>
          <w:bottom w:w="0" w:type="dxa"/>
          <w:right w:w="51" w:type="dxa"/>
        </w:tblCellMar>
      </w:tblPr>
      <w:tblGrid>
        <w:gridCol w:w="588"/>
        <w:gridCol w:w="980"/>
        <w:gridCol w:w="1112"/>
        <w:gridCol w:w="730"/>
        <w:gridCol w:w="1134"/>
        <w:gridCol w:w="1134"/>
        <w:gridCol w:w="1050"/>
        <w:gridCol w:w="577"/>
        <w:gridCol w:w="588"/>
        <w:gridCol w:w="661"/>
        <w:gridCol w:w="526"/>
      </w:tblGrid>
      <w:tr>
        <w:tblPrEx>
          <w:tblCellMar>
            <w:top w:w="0" w:type="dxa"/>
            <w:left w:w="51" w:type="dxa"/>
            <w:bottom w:w="0" w:type="dxa"/>
            <w:right w:w="51" w:type="dxa"/>
          </w:tblCellMar>
        </w:tblPrEx>
        <w:trPr>
          <w:trHeight w:val="288"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2"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文明创建专项</w:t>
            </w:r>
          </w:p>
        </w:tc>
      </w:tr>
      <w:tr>
        <w:tblPrEx>
          <w:tblCellMar>
            <w:top w:w="0" w:type="dxa"/>
            <w:left w:w="51" w:type="dxa"/>
            <w:bottom w:w="0" w:type="dxa"/>
            <w:right w:w="51" w:type="dxa"/>
          </w:tblCellMar>
        </w:tblPrEx>
        <w:trPr>
          <w:trHeight w:val="288"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11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中共六安市委宣传部</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35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市文明办</w:t>
            </w:r>
          </w:p>
        </w:tc>
      </w:tr>
      <w:tr>
        <w:tblPrEx>
          <w:tblCellMar>
            <w:top w:w="0" w:type="dxa"/>
            <w:left w:w="51" w:type="dxa"/>
            <w:bottom w:w="0" w:type="dxa"/>
            <w:right w:w="51" w:type="dxa"/>
          </w:tblCellMar>
        </w:tblPrEx>
        <w:trPr>
          <w:trHeight w:val="288" w:hRule="atLeas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11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6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5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51" w:type="dxa"/>
            <w:bottom w:w="0" w:type="dxa"/>
            <w:right w:w="51" w:type="dxa"/>
          </w:tblCellMar>
        </w:tblPrEx>
        <w:trPr>
          <w:trHeight w:val="288"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177万元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177万元</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126万元</w:t>
            </w:r>
          </w:p>
        </w:tc>
        <w:tc>
          <w:tcPr>
            <w:tcW w:w="11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6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71.18%</w:t>
            </w:r>
          </w:p>
        </w:tc>
        <w:tc>
          <w:tcPr>
            <w:tcW w:w="5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51" w:type="dxa"/>
            <w:bottom w:w="0" w:type="dxa"/>
            <w:right w:w="51" w:type="dxa"/>
          </w:tblCellMar>
        </w:tblPrEx>
        <w:trPr>
          <w:trHeight w:val="288"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100万元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100万元</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49万元</w:t>
            </w:r>
          </w:p>
        </w:tc>
        <w:tc>
          <w:tcPr>
            <w:tcW w:w="11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51" w:type="dxa"/>
            <w:bottom w:w="0" w:type="dxa"/>
            <w:right w:w="51" w:type="dxa"/>
          </w:tblCellMar>
        </w:tblPrEx>
        <w:trPr>
          <w:trHeight w:val="288"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75万元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75万元</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75万元</w:t>
            </w:r>
          </w:p>
        </w:tc>
        <w:tc>
          <w:tcPr>
            <w:tcW w:w="11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51" w:type="dxa"/>
            <w:bottom w:w="0" w:type="dxa"/>
            <w:right w:w="51" w:type="dxa"/>
          </w:tblCellMar>
        </w:tblPrEx>
        <w:trPr>
          <w:trHeight w:val="288"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2万元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2万元</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2万元</w:t>
            </w:r>
          </w:p>
        </w:tc>
        <w:tc>
          <w:tcPr>
            <w:tcW w:w="116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51" w:type="dxa"/>
            <w:bottom w:w="0" w:type="dxa"/>
            <w:right w:w="51"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9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51" w:type="dxa"/>
            <w:bottom w:w="0" w:type="dxa"/>
            <w:right w:w="51" w:type="dxa"/>
          </w:tblCellMar>
        </w:tblPrEx>
        <w:trPr>
          <w:trHeight w:val="75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9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根据《全国文明城市测评体系》要求，开展创建全国文明城市各项工作，全方位宣传六安，扩大影响。</w:t>
            </w:r>
          </w:p>
        </w:tc>
        <w:tc>
          <w:tcPr>
            <w:tcW w:w="340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稳步推进创建全国文明城市各项工作，全方位宣传了六安，扩大了影响，提高了群众对创建全国文明城市满意度。</w:t>
            </w:r>
          </w:p>
        </w:tc>
      </w:tr>
      <w:tr>
        <w:tblPrEx>
          <w:tblCellMar>
            <w:top w:w="0" w:type="dxa"/>
            <w:left w:w="51" w:type="dxa"/>
            <w:bottom w:w="0" w:type="dxa"/>
            <w:right w:w="51" w:type="dxa"/>
          </w:tblCellMar>
        </w:tblPrEx>
        <w:trPr>
          <w:trHeight w:val="509"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1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51" w:type="dxa"/>
            <w:bottom w:w="0" w:type="dxa"/>
            <w:right w:w="51" w:type="dxa"/>
          </w:tblCellMar>
        </w:tblPrEx>
        <w:trPr>
          <w:trHeight w:val="124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864" w:type="dxa"/>
            <w:gridSpan w:val="2"/>
            <w:tcBorders>
              <w:top w:val="single" w:color="auto" w:sz="4" w:space="0"/>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运用网格化管理模式，开展创城业务培训，督促指导创城责任单位开展问卷调查和创建活动开展。</w:t>
            </w:r>
          </w:p>
          <w:p>
            <w:pPr>
              <w:widowControl/>
              <w:spacing w:line="240" w:lineRule="exact"/>
              <w:rPr>
                <w:rFonts w:ascii="宋体" w:hAnsi="宋体" w:eastAsia="宋体" w:cs="宋体"/>
                <w:kern w:val="0"/>
                <w:sz w:val="18"/>
                <w:szCs w:val="18"/>
              </w:rPr>
            </w:pPr>
          </w:p>
          <w:p>
            <w:pPr>
              <w:widowControl/>
              <w:spacing w:line="240" w:lineRule="exact"/>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创建活动的群众参与率＞90%，满意度＞80%。</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创建活动的群众参与率99.40%，满意度97%。</w:t>
            </w:r>
          </w:p>
        </w:tc>
        <w:tc>
          <w:tcPr>
            <w:tcW w:w="5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8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1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99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各种活动开展情况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符合《全国文明城市测评体系》要求。</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符合《全国文明城市测评体系》要求。</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1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4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项目完成时间</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按项目要求序时推进</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按项目要求序时推进</w:t>
            </w:r>
          </w:p>
        </w:tc>
        <w:tc>
          <w:tcPr>
            <w:tcW w:w="5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1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76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项目总成本不高于310万元。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项目总成本不高于310万元。</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项目总成本不高于310万元。</w:t>
            </w:r>
          </w:p>
        </w:tc>
        <w:tc>
          <w:tcPr>
            <w:tcW w:w="5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1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56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98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争取在中央文明办、省文明办的年度考核中成绩优秀，提升六安知名度。</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效果明显</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效果明显</w:t>
            </w:r>
          </w:p>
        </w:tc>
        <w:tc>
          <w:tcPr>
            <w:tcW w:w="5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1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150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督促：消除黑臭水体，落实“河长制”，提高城市水环境质量。落实《大气污染防治行动计划》，提高城市空气质量。</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全市无黑臭水体现象。空气质量良好。</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全市无黑臭水体现象。空气质量良好。</w:t>
            </w:r>
          </w:p>
        </w:tc>
        <w:tc>
          <w:tcPr>
            <w:tcW w:w="5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1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113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通过持续开展全国文明城市创建工作，促进城市和市民文明程度进一步提升，城市更好更快发展。</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效果明显</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效果明显</w:t>
            </w:r>
          </w:p>
        </w:tc>
        <w:tc>
          <w:tcPr>
            <w:tcW w:w="5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1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49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86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群众对创建全国文明城市满意度</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80%以上</w:t>
            </w:r>
          </w:p>
        </w:tc>
        <w:tc>
          <w:tcPr>
            <w:tcW w:w="10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满意度97%</w:t>
            </w:r>
          </w:p>
        </w:tc>
        <w:tc>
          <w:tcPr>
            <w:tcW w:w="5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58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1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51" w:type="dxa"/>
            <w:bottom w:w="0" w:type="dxa"/>
            <w:right w:w="51" w:type="dxa"/>
          </w:tblCellMar>
        </w:tblPrEx>
        <w:trPr>
          <w:trHeight w:val="283" w:hRule="exact"/>
          <w:jc w:val="center"/>
        </w:trPr>
        <w:tc>
          <w:tcPr>
            <w:tcW w:w="672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总分</w:t>
            </w:r>
          </w:p>
        </w:tc>
        <w:tc>
          <w:tcPr>
            <w:tcW w:w="5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58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90</w:t>
            </w:r>
          </w:p>
        </w:tc>
        <w:tc>
          <w:tcPr>
            <w:tcW w:w="118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pStyle w:val="2"/>
        <w:rPr>
          <w:rFonts w:hint="eastAsia"/>
        </w:rPr>
      </w:pPr>
    </w:p>
    <w:p>
      <w:pPr>
        <w:spacing w:line="560" w:lineRule="exact"/>
        <w:ind w:firstLine="628" w:firstLineChars="200"/>
        <w:rPr>
          <w:rFonts w:hint="eastAsia" w:ascii="仿宋" w:hAnsi="仿宋" w:eastAsia="仿宋" w:cs="仿宋"/>
          <w:bCs/>
          <w:szCs w:val="32"/>
        </w:rPr>
      </w:pPr>
    </w:p>
    <w:p>
      <w:pPr>
        <w:spacing w:line="560" w:lineRule="exact"/>
        <w:ind w:firstLine="628" w:firstLineChars="200"/>
        <w:rPr>
          <w:rFonts w:hint="eastAsia" w:ascii="仿宋" w:hAnsi="仿宋" w:eastAsia="仿宋" w:cs="仿宋"/>
          <w:color w:val="000000"/>
          <w:szCs w:val="32"/>
        </w:rPr>
      </w:pPr>
      <w:r>
        <w:rPr>
          <w:rFonts w:hint="eastAsia" w:ascii="仿宋" w:hAnsi="仿宋" w:eastAsia="仿宋" w:cs="仿宋"/>
          <w:bCs/>
          <w:szCs w:val="32"/>
        </w:rPr>
        <w:t xml:space="preserve">《2021年度文化体制改革专项经费项目绩效评价报告》见“第五部分附件”。 </w:t>
      </w:r>
    </w:p>
    <w:p>
      <w:pPr>
        <w:adjustRightInd w:val="0"/>
        <w:snapToGrid w:val="0"/>
        <w:spacing w:line="600" w:lineRule="exact"/>
        <w:jc w:val="center"/>
        <w:rPr>
          <w:rFonts w:hint="eastAsia" w:ascii="黑体" w:hAnsi="黑体" w:eastAsia="黑体"/>
          <w:szCs w:val="32"/>
        </w:rPr>
      </w:pPr>
      <w:r>
        <w:rPr>
          <w:rFonts w:hint="eastAsia" w:ascii="黑体" w:hAnsi="黑体" w:eastAsia="黑体"/>
          <w:szCs w:val="32"/>
        </w:rPr>
        <w:t>第四部分 名词解释</w:t>
      </w:r>
    </w:p>
    <w:p>
      <w:pPr>
        <w:adjustRightInd w:val="0"/>
        <w:snapToGrid w:val="0"/>
        <w:spacing w:line="600" w:lineRule="exact"/>
        <w:rPr>
          <w:rFonts w:hint="eastAsia" w:ascii="仿宋_GB2312" w:hAnsi="仿宋"/>
          <w:szCs w:val="32"/>
        </w:rPr>
      </w:pPr>
      <w:r>
        <w:rPr>
          <w:rFonts w:hint="eastAsia" w:ascii="仿宋_GB2312" w:hAnsi="仿宋"/>
          <w:b/>
          <w:szCs w:val="32"/>
        </w:rPr>
        <w:t xml:space="preserve">    一、财政拨款收入：</w:t>
      </w:r>
      <w:r>
        <w:rPr>
          <w:rFonts w:hint="eastAsia" w:ascii="仿宋_GB2312" w:hAnsi="仿宋"/>
          <w:szCs w:val="32"/>
        </w:rPr>
        <w:t>指单位从同级财政部门取得的财政预算资金。</w:t>
      </w:r>
    </w:p>
    <w:p>
      <w:pPr>
        <w:adjustRightInd w:val="0"/>
        <w:snapToGrid w:val="0"/>
        <w:spacing w:line="600" w:lineRule="exact"/>
        <w:rPr>
          <w:rFonts w:hint="eastAsia" w:ascii="仿宋_GB2312" w:hAnsi="仿宋"/>
          <w:szCs w:val="32"/>
        </w:rPr>
      </w:pPr>
      <w:r>
        <w:rPr>
          <w:rFonts w:hint="eastAsia" w:ascii="仿宋_GB2312" w:hAnsi="黑体"/>
          <w:b/>
          <w:bCs/>
          <w:szCs w:val="32"/>
        </w:rPr>
        <w:t xml:space="preserve">    二、</w:t>
      </w:r>
      <w:r>
        <w:rPr>
          <w:rFonts w:hint="eastAsia" w:ascii="仿宋_GB2312" w:hAnsi="仿宋"/>
          <w:b/>
          <w:bCs/>
          <w:szCs w:val="32"/>
        </w:rPr>
        <w:t>事业收入：</w:t>
      </w:r>
      <w:r>
        <w:rPr>
          <w:rFonts w:hint="eastAsia" w:ascii="仿宋_GB2312" w:hAnsi="仿宋"/>
          <w:szCs w:val="32"/>
        </w:rPr>
        <w:t>指事业单位开展专业业务活动及辅助活动所取得的收入。</w:t>
      </w:r>
    </w:p>
    <w:p>
      <w:pPr>
        <w:adjustRightInd w:val="0"/>
        <w:snapToGrid w:val="0"/>
        <w:spacing w:line="600" w:lineRule="exact"/>
        <w:rPr>
          <w:rFonts w:ascii="仿宋_GB2312" w:hAnsi="黑体"/>
          <w:b/>
          <w:bCs/>
          <w:szCs w:val="32"/>
        </w:rPr>
      </w:pPr>
      <w:r>
        <w:rPr>
          <w:rFonts w:hint="eastAsia" w:ascii="仿宋_GB2312" w:hAnsi="黑体"/>
          <w:b/>
          <w:bCs/>
          <w:szCs w:val="32"/>
        </w:rPr>
        <w:t xml:space="preserve">    三、上级补助收入：</w:t>
      </w:r>
      <w:r>
        <w:rPr>
          <w:rFonts w:hint="eastAsia" w:ascii="仿宋_GB2312" w:hAnsi="黑体"/>
          <w:bCs/>
          <w:szCs w:val="32"/>
        </w:rPr>
        <w:t>指</w:t>
      </w:r>
      <w:r>
        <w:rPr>
          <w:rFonts w:hint="eastAsia" w:ascii="仿宋_GB2312" w:hAnsi="仿宋"/>
          <w:szCs w:val="32"/>
        </w:rPr>
        <w:t>事业单位从主管部门和上级单位取得的非财政补助收入。</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color w:val="383535"/>
        </w:rPr>
        <w:t>：</w:t>
      </w:r>
      <w:r>
        <w:rPr>
          <w:rFonts w:hint="eastAsia" w:ascii="仿宋_GB2312" w:hAnsi="黑体" w:eastAsia="仿宋_GB2312"/>
          <w:bCs/>
          <w:sz w:val="32"/>
          <w:szCs w:val="32"/>
        </w:rPr>
        <w:t>指事业单位在专业业务活动及其辅助活动之外开展非独立核算经营活动取得的收入。</w:t>
      </w:r>
    </w:p>
    <w:p>
      <w:pPr>
        <w:adjustRightInd w:val="0"/>
        <w:snapToGrid w:val="0"/>
        <w:spacing w:line="600" w:lineRule="exact"/>
        <w:rPr>
          <w:rFonts w:hint="eastAsia" w:ascii="仿宋_GB2312" w:hAnsi="仿宋"/>
          <w:szCs w:val="32"/>
        </w:rPr>
      </w:pPr>
      <w:r>
        <w:rPr>
          <w:rFonts w:hint="eastAsia" w:ascii="仿宋_GB2312" w:hAnsi="黑体"/>
          <w:b/>
          <w:szCs w:val="32"/>
        </w:rPr>
        <w:t xml:space="preserve">    六、</w:t>
      </w:r>
      <w:r>
        <w:rPr>
          <w:rFonts w:hint="eastAsia" w:ascii="仿宋_GB2312" w:hAnsi="黑体"/>
          <w:b/>
          <w:bCs/>
          <w:szCs w:val="32"/>
        </w:rPr>
        <w:t>其他收入：</w:t>
      </w:r>
      <w:r>
        <w:rPr>
          <w:rFonts w:hint="eastAsia" w:ascii="仿宋_GB2312" w:hAnsi="黑体"/>
          <w:bCs/>
          <w:szCs w:val="32"/>
        </w:rPr>
        <w:t>指除财政拨款收入、事业收入、上级补助收入、附属单位上缴收入、经营收入以外的各项收</w:t>
      </w:r>
      <w:r>
        <w:rPr>
          <w:rFonts w:hint="eastAsia" w:ascii="仿宋_GB2312" w:hAnsi="仿宋"/>
          <w:szCs w:val="32"/>
        </w:rPr>
        <w:t>入。</w:t>
      </w:r>
    </w:p>
    <w:p>
      <w:pPr>
        <w:adjustRightInd w:val="0"/>
        <w:snapToGrid w:val="0"/>
        <w:spacing w:line="600" w:lineRule="exact"/>
        <w:rPr>
          <w:rFonts w:hint="eastAsia" w:ascii="仿宋_GB2312" w:hAnsi="黑体"/>
          <w:bCs/>
          <w:szCs w:val="32"/>
        </w:rPr>
      </w:pPr>
      <w:r>
        <w:rPr>
          <w:rFonts w:hint="eastAsia" w:ascii="仿宋_GB2312" w:hAnsi="黑体"/>
          <w:b/>
          <w:bCs/>
          <w:szCs w:val="32"/>
        </w:rPr>
        <w:t xml:space="preserve">    七</w:t>
      </w:r>
      <w:r>
        <w:rPr>
          <w:rFonts w:hint="eastAsia" w:ascii="仿宋_GB2312" w:hAnsi="仿宋"/>
          <w:szCs w:val="32"/>
        </w:rPr>
        <w:t>、</w:t>
      </w:r>
      <w:r>
        <w:rPr>
          <w:rFonts w:hint="eastAsia" w:ascii="仿宋_GB2312" w:hAnsi="黑体"/>
          <w:b/>
          <w:bCs/>
          <w:szCs w:val="32"/>
        </w:rPr>
        <w:t>使用非财政拨款结余：</w:t>
      </w:r>
      <w:r>
        <w:rPr>
          <w:rFonts w:hint="eastAsia" w:ascii="仿宋_GB2312" w:hAnsi="黑体"/>
          <w:bCs/>
          <w:szCs w:val="32"/>
        </w:rPr>
        <w:t>指事业单位使用以前年度积累的非财政拨款结余弥补当年收支差额的金额。</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八、年初结转和结余：</w:t>
      </w:r>
      <w:r>
        <w:rPr>
          <w:rFonts w:hint="eastAsia" w:ascii="仿宋_GB2312" w:hAnsi="黑体" w:eastAsia="仿宋_GB2312"/>
          <w:bCs/>
          <w:sz w:val="32"/>
          <w:szCs w:val="32"/>
        </w:rPr>
        <w:t>指以前年度安排、结转到本年仍按原规定用途继续使用的资金。</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九、结余分配：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
          <w:sz w:val="32"/>
          <w:szCs w:val="32"/>
        </w:rPr>
      </w:pPr>
      <w:r>
        <w:rPr>
          <w:rFonts w:hint="eastAsia" w:ascii="仿宋_GB2312" w:hAnsi="黑体" w:eastAsia="仿宋_GB2312"/>
          <w:b/>
          <w:bCs/>
          <w:sz w:val="32"/>
          <w:szCs w:val="32"/>
        </w:rPr>
        <w:t>十、年末结转和结余：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sz w:val="32"/>
          <w:szCs w:val="32"/>
        </w:rPr>
      </w:pPr>
      <w:r>
        <w:rPr>
          <w:rFonts w:hint="eastAsia" w:ascii="仿宋_GB2312" w:hAnsi="黑体" w:eastAsia="仿宋_GB2312"/>
          <w:b/>
          <w:sz w:val="32"/>
          <w:szCs w:val="32"/>
        </w:rPr>
        <w:t>十一、基本支出：</w:t>
      </w:r>
      <w:r>
        <w:rPr>
          <w:rFonts w:hint="eastAsia" w:ascii="仿宋_GB2312" w:hAnsi="黑体" w:eastAsia="仿宋_GB2312"/>
          <w:sz w:val="32"/>
          <w:szCs w:val="32"/>
        </w:rPr>
        <w:t>指单位为保障其机构正常运转、完成日常工作任务而发生的人员支出和公用支出。</w:t>
      </w:r>
    </w:p>
    <w:p>
      <w:pPr>
        <w:pStyle w:val="8"/>
        <w:spacing w:before="0" w:beforeAutospacing="0" w:after="0" w:afterAutospacing="0" w:line="600" w:lineRule="exact"/>
        <w:ind w:firstLine="616" w:firstLineChars="196"/>
        <w:jc w:val="both"/>
        <w:rPr>
          <w:rFonts w:hint="eastAsia" w:ascii="仿宋_GB2312" w:hAnsi="黑体" w:eastAsia="仿宋_GB2312"/>
          <w:sz w:val="32"/>
          <w:szCs w:val="32"/>
        </w:rPr>
      </w:pPr>
      <w:r>
        <w:rPr>
          <w:rFonts w:hint="eastAsia" w:ascii="仿宋_GB2312" w:hAnsi="黑体" w:eastAsia="仿宋_GB2312"/>
          <w:b/>
          <w:sz w:val="32"/>
          <w:szCs w:val="32"/>
        </w:rPr>
        <w:t>十二、项目支出：</w:t>
      </w:r>
      <w:r>
        <w:rPr>
          <w:rFonts w:hint="eastAsia" w:ascii="仿宋_GB2312" w:hAnsi="黑体" w:eastAsia="仿宋_GB2312"/>
          <w:sz w:val="32"/>
          <w:szCs w:val="32"/>
        </w:rPr>
        <w:t>指单位为完成特定行政任务和事业发展目标在基本支出之外所发生的支出。</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仿宋_GB2312" w:hAnsi="黑体" w:eastAsia="仿宋_GB2312"/>
          <w:b/>
          <w:sz w:val="32"/>
          <w:szCs w:val="32"/>
        </w:rPr>
        <w:t>十三、经营支出：</w:t>
      </w:r>
      <w:r>
        <w:rPr>
          <w:rFonts w:hint="eastAsia" w:ascii="仿宋_GB2312" w:hAnsi="黑体" w:eastAsia="仿宋_GB2312"/>
          <w:sz w:val="32"/>
          <w:szCs w:val="32"/>
        </w:rPr>
        <w:t>指事业单位在专业业务活动及其辅助活动之外开展非独立核算经营活动发生的支出。</w:t>
      </w:r>
    </w:p>
    <w:p>
      <w:pPr>
        <w:pStyle w:val="8"/>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rPr>
        <w:t>十四、“三公”经费：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pStyle w:val="8"/>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rPr>
        <w:t>十五、机关运行经费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adjustRightInd w:val="0"/>
        <w:snapToGrid w:val="0"/>
        <w:spacing w:line="600" w:lineRule="exact"/>
        <w:ind w:firstLine="628" w:firstLineChars="200"/>
        <w:jc w:val="center"/>
        <w:rPr>
          <w:rFonts w:hint="eastAsia" w:ascii="黑体" w:hAnsi="黑体" w:eastAsia="黑体"/>
          <w:szCs w:val="32"/>
        </w:rPr>
      </w:pPr>
    </w:p>
    <w:p>
      <w:pPr>
        <w:adjustRightInd w:val="0"/>
        <w:snapToGrid w:val="0"/>
        <w:spacing w:line="600" w:lineRule="exact"/>
        <w:ind w:firstLine="628" w:firstLineChars="200"/>
        <w:jc w:val="center"/>
        <w:rPr>
          <w:rFonts w:hint="eastAsia" w:ascii="宋体" w:hAnsi="宋体"/>
          <w:b/>
          <w:sz w:val="36"/>
          <w:szCs w:val="36"/>
        </w:rPr>
      </w:pPr>
      <w:r>
        <w:rPr>
          <w:rFonts w:hint="eastAsia" w:ascii="黑体" w:hAnsi="黑体" w:eastAsia="黑体"/>
          <w:szCs w:val="32"/>
        </w:rPr>
        <w:t>第五部分 附件</w:t>
      </w:r>
    </w:p>
    <w:p>
      <w:pPr>
        <w:ind w:left="15" w:firstLine="600" w:firstLineChars="191"/>
        <w:jc w:val="left"/>
        <w:rPr>
          <w:rFonts w:hint="eastAsia"/>
        </w:rPr>
      </w:pPr>
      <w:r>
        <w:rPr>
          <w:rFonts w:hint="eastAsia" w:ascii="仿宋" w:hAnsi="仿宋" w:eastAsia="仿宋" w:cs="仿宋"/>
          <w:bCs/>
          <w:szCs w:val="32"/>
        </w:rPr>
        <w:t>2021年度文化体制改革专项经费项目绩效评价报告</w:t>
      </w:r>
    </w:p>
    <w:p>
      <w:pPr>
        <w:spacing w:line="560" w:lineRule="exact"/>
        <w:jc w:val="center"/>
        <w:rPr>
          <w:rFonts w:hint="eastAsia" w:ascii="方正小标宋简体" w:hAnsi="方正小标宋简体" w:eastAsia="方正小标宋简体" w:cs="方正小标宋简体"/>
          <w:bCs/>
          <w:snapToGrid w:val="0"/>
          <w:kern w:val="21"/>
          <w:sz w:val="44"/>
          <w:szCs w:val="44"/>
        </w:rPr>
      </w:pPr>
      <w:r>
        <w:rPr>
          <w:rFonts w:eastAsia="方正小标宋简体"/>
          <w:bCs/>
          <w:snapToGrid w:val="0"/>
          <w:kern w:val="21"/>
          <w:sz w:val="44"/>
          <w:szCs w:val="44"/>
        </w:rPr>
        <w:t>2021</w:t>
      </w:r>
      <w:r>
        <w:rPr>
          <w:rFonts w:hint="eastAsia" w:ascii="方正小标宋简体" w:hAnsi="方正小标宋简体" w:eastAsia="方正小标宋简体" w:cs="方正小标宋简体"/>
          <w:bCs/>
          <w:snapToGrid w:val="0"/>
          <w:kern w:val="21"/>
          <w:sz w:val="44"/>
          <w:szCs w:val="44"/>
        </w:rPr>
        <w:t>年度文化体制改革专项经费项目支出</w:t>
      </w:r>
    </w:p>
    <w:p>
      <w:pPr>
        <w:spacing w:line="560" w:lineRule="exact"/>
        <w:jc w:val="center"/>
        <w:rPr>
          <w:rFonts w:hint="eastAsia" w:ascii="仿宋_GB2312" w:hAnsi="仿宋_GB2312" w:cs="仿宋_GB2312"/>
          <w:b/>
          <w:snapToGrid w:val="0"/>
          <w:kern w:val="21"/>
          <w:szCs w:val="32"/>
        </w:rPr>
      </w:pPr>
      <w:r>
        <w:rPr>
          <w:rFonts w:hint="eastAsia" w:ascii="方正小标宋简体" w:hAnsi="方正小标宋简体" w:eastAsia="方正小标宋简体" w:cs="方正小标宋简体"/>
          <w:bCs/>
          <w:snapToGrid w:val="0"/>
          <w:kern w:val="21"/>
          <w:sz w:val="44"/>
          <w:szCs w:val="44"/>
        </w:rPr>
        <w:t>绩效评价报告</w:t>
      </w:r>
      <w:r>
        <w:rPr>
          <w:rFonts w:hint="eastAsia" w:ascii="仿宋_GB2312" w:hAnsi="仿宋_GB2312" w:cs="仿宋_GB2312"/>
          <w:b/>
          <w:snapToGrid w:val="0"/>
          <w:kern w:val="21"/>
          <w:szCs w:val="32"/>
        </w:rPr>
        <w:tab/>
      </w:r>
    </w:p>
    <w:p>
      <w:pPr>
        <w:spacing w:line="560" w:lineRule="exact"/>
        <w:ind w:firstLine="628" w:firstLineChars="200"/>
        <w:rPr>
          <w:rFonts w:hint="eastAsia" w:ascii="仿宋_GB2312" w:hAnsi="仿宋_GB2312" w:cs="仿宋_GB2312"/>
          <w:b/>
          <w:bCs/>
          <w:szCs w:val="32"/>
        </w:rPr>
      </w:pPr>
      <w:r>
        <w:rPr>
          <w:rFonts w:hint="eastAsia" w:ascii="黑体" w:hAnsi="黑体" w:eastAsia="黑体" w:cs="黑体"/>
          <w:bCs/>
          <w:snapToGrid w:val="0"/>
          <w:kern w:val="21"/>
          <w:szCs w:val="32"/>
        </w:rPr>
        <w:t>一、</w:t>
      </w:r>
      <w:r>
        <w:rPr>
          <w:rFonts w:hint="eastAsia" w:ascii="黑体" w:hAnsi="黑体" w:eastAsia="黑体" w:cs="黑体"/>
          <w:bCs/>
          <w:szCs w:val="32"/>
        </w:rPr>
        <w:t>基本情</w:t>
      </w:r>
      <w:r>
        <w:rPr>
          <w:rFonts w:hint="eastAsia" w:ascii="黑体" w:hAnsi="黑体" w:eastAsia="黑体" w:cs="黑体"/>
          <w:bCs/>
          <w:snapToGrid w:val="0"/>
          <w:kern w:val="21"/>
          <w:szCs w:val="32"/>
        </w:rPr>
        <w:t>况</w:t>
      </w:r>
    </w:p>
    <w:p>
      <w:pPr>
        <w:spacing w:line="580" w:lineRule="exact"/>
        <w:ind w:firstLine="628" w:firstLineChars="200"/>
        <w:rPr>
          <w:rFonts w:hint="eastAsia" w:ascii="楷体_GB2312" w:hAnsi="楷体_GB2312" w:eastAsia="楷体_GB2312" w:cs="楷体_GB2312"/>
          <w:b/>
          <w:szCs w:val="32"/>
        </w:rPr>
      </w:pPr>
      <w:r>
        <w:rPr>
          <w:rFonts w:hint="eastAsia" w:ascii="楷体_GB2312" w:hAnsi="楷体_GB2312" w:eastAsia="楷体_GB2312" w:cs="楷体_GB2312"/>
          <w:b/>
          <w:szCs w:val="32"/>
        </w:rPr>
        <w:t>（一）文化体制改革专项经费项目概况</w:t>
      </w:r>
    </w:p>
    <w:p>
      <w:pPr>
        <w:spacing w:line="580" w:lineRule="exact"/>
        <w:ind w:firstLine="628" w:firstLineChars="200"/>
        <w:rPr>
          <w:rFonts w:hint="eastAsia"/>
          <w:szCs w:val="32"/>
        </w:rPr>
      </w:pPr>
      <w:r>
        <w:rPr>
          <w:rFonts w:hint="eastAsia" w:ascii="仿宋_GB2312" w:hAnsi="仿宋"/>
          <w:szCs w:val="32"/>
        </w:rPr>
        <w:t>文化体制改革专项经费项目支出</w:t>
      </w:r>
      <w:r>
        <w:rPr>
          <w:szCs w:val="32"/>
        </w:rPr>
        <w:t>1090</w:t>
      </w:r>
      <w:r>
        <w:rPr>
          <w:rFonts w:hint="eastAsia" w:ascii="仿宋_GB2312" w:hAnsi="仿宋"/>
          <w:szCs w:val="32"/>
        </w:rPr>
        <w:t>万元，其中：财政预算内拨款</w:t>
      </w:r>
      <w:r>
        <w:rPr>
          <w:rFonts w:hint="eastAsia"/>
          <w:szCs w:val="32"/>
        </w:rPr>
        <w:t>安排1090万元，纳入预算内管理的非税收入安排0万元。</w:t>
      </w:r>
    </w:p>
    <w:p>
      <w:pPr>
        <w:spacing w:line="580" w:lineRule="exact"/>
        <w:ind w:firstLine="628" w:firstLineChars="200"/>
        <w:rPr>
          <w:rFonts w:hint="eastAsia" w:ascii="仿宋_GB2312" w:hAnsi="仿宋"/>
          <w:szCs w:val="32"/>
        </w:rPr>
      </w:pPr>
      <w:r>
        <w:rPr>
          <w:rFonts w:hint="eastAsia"/>
          <w:szCs w:val="32"/>
        </w:rPr>
        <w:t>1.项目背景及立项依据。根据市政府对《关于原皖西庐剧团、原皖西大戏院、原六安文物商店退休人员养老金发放有关问题的请示》（六宣〔2019〕1号）的批示精神，规定“对三个单位退休人员养老金、养老金事企差、转制后调整养老金差额以及退休人员社会化管理服务费等进行一次性预提，总计4288.16万元，市财政分5年拨付转制单位主管部门，其中第一年500万元，第二至四年800万元，第五年一次性结清，由主管部门分年转入市养老保险基金支出户”；以及《六安市人民政府关于皖西演艺集团有限公司组建方案的批复》（六政秘〔2010〕139号）规定：“院团改制后，原有的事业费照常拨付，并随着财政收入的增长而逐年增加。为扶持演艺集团的发展，从2010年开始，市财政每年安排一定经费用于剧目创作、艺术生产和人才培养等”。</w:t>
      </w:r>
    </w:p>
    <w:p>
      <w:pPr>
        <w:spacing w:line="580" w:lineRule="exact"/>
        <w:ind w:firstLine="628" w:firstLineChars="200"/>
        <w:rPr>
          <w:rFonts w:hint="eastAsia"/>
          <w:szCs w:val="32"/>
        </w:rPr>
      </w:pPr>
      <w:r>
        <w:rPr>
          <w:rFonts w:hint="eastAsia"/>
          <w:szCs w:val="32"/>
        </w:rPr>
        <w:t>2.项目主要内容：</w:t>
      </w:r>
      <w:r>
        <w:rPr>
          <w:rFonts w:hint="eastAsia" w:ascii="仿宋_GB2312" w:hAnsi="仿宋"/>
          <w:szCs w:val="32"/>
        </w:rPr>
        <w:t>共</w:t>
      </w:r>
      <w:r>
        <w:rPr>
          <w:rFonts w:hint="eastAsia"/>
          <w:szCs w:val="32"/>
        </w:rPr>
        <w:t>1090万元，其中：三家改制单位退休人员养老金800万元；事业发展补助290万元，主要用于支持皖西演艺集团有限公司剧目创作、艺术生产和人才培养等。金额较2020年增加的主要原因是养老金增加。</w:t>
      </w:r>
    </w:p>
    <w:p>
      <w:pPr>
        <w:spacing w:line="580" w:lineRule="exact"/>
        <w:ind w:firstLine="628" w:firstLineChars="200"/>
        <w:rPr>
          <w:rFonts w:hint="eastAsia"/>
          <w:szCs w:val="32"/>
        </w:rPr>
      </w:pPr>
      <w:r>
        <w:rPr>
          <w:rFonts w:hint="eastAsia"/>
          <w:szCs w:val="32"/>
        </w:rPr>
        <w:t>项目起止时间：2021年1月1日至12月31日。</w:t>
      </w:r>
    </w:p>
    <w:p>
      <w:pPr>
        <w:spacing w:line="580" w:lineRule="exact"/>
        <w:ind w:firstLine="628" w:firstLineChars="200"/>
        <w:rPr>
          <w:rFonts w:hint="eastAsia"/>
          <w:szCs w:val="32"/>
        </w:rPr>
      </w:pPr>
      <w:r>
        <w:rPr>
          <w:rFonts w:hint="eastAsia"/>
          <w:szCs w:val="32"/>
        </w:rPr>
        <w:t>项目级次：本项目属于本单位支出。</w:t>
      </w:r>
    </w:p>
    <w:p>
      <w:pPr>
        <w:spacing w:line="580" w:lineRule="exact"/>
        <w:ind w:firstLine="628" w:firstLineChars="200"/>
        <w:rPr>
          <w:szCs w:val="32"/>
        </w:rPr>
      </w:pPr>
      <w:r>
        <w:rPr>
          <w:rFonts w:hint="eastAsia"/>
          <w:szCs w:val="32"/>
        </w:rPr>
        <w:t>项目经济科目（款级）细化编制为：其他对个人和家庭的补助支出800万元，其他对企业补助290万元。</w:t>
      </w:r>
    </w:p>
    <w:p>
      <w:pPr>
        <w:spacing w:line="580" w:lineRule="exact"/>
        <w:ind w:firstLine="628" w:firstLineChars="200"/>
        <w:rPr>
          <w:rFonts w:hint="eastAsia"/>
          <w:szCs w:val="32"/>
        </w:rPr>
      </w:pPr>
      <w:r>
        <w:rPr>
          <w:rFonts w:hint="eastAsia"/>
          <w:szCs w:val="32"/>
        </w:rPr>
        <w:t>项目政府采购预算金额：0万元。</w:t>
      </w:r>
    </w:p>
    <w:p>
      <w:pPr>
        <w:spacing w:line="580" w:lineRule="exact"/>
        <w:ind w:firstLine="628" w:firstLineChars="200"/>
        <w:rPr>
          <w:rFonts w:hint="eastAsia"/>
          <w:szCs w:val="32"/>
        </w:rPr>
      </w:pPr>
      <w:r>
        <w:rPr>
          <w:rFonts w:hint="eastAsia"/>
          <w:szCs w:val="32"/>
        </w:rPr>
        <w:t>项目细化编制情况：本项目已按项目内容和经济科目细化编制。</w:t>
      </w:r>
    </w:p>
    <w:p>
      <w:pPr>
        <w:spacing w:line="580" w:lineRule="exact"/>
        <w:ind w:firstLine="628" w:firstLineChars="200"/>
        <w:rPr>
          <w:rFonts w:hint="eastAsia"/>
          <w:szCs w:val="32"/>
        </w:rPr>
      </w:pPr>
      <w:r>
        <w:rPr>
          <w:rFonts w:hint="eastAsia"/>
          <w:szCs w:val="32"/>
        </w:rPr>
        <w:t>3.资金投入和使用情况。（1）三家改制单位退休人员养老金800万元。其中，截止到2022年1月原皖西庐剧团、皖西大戏院和文物商店三家改制单位退休人员共计91人，此项目经费直接转给人社局，由人社局养老中心代发两家单位退休人员的养老金。（2）事业发展补助经费，文化体制改革专项经费财政预算内拨款安排290万元，项目支出290万元。</w:t>
      </w:r>
    </w:p>
    <w:p>
      <w:pPr>
        <w:spacing w:line="580" w:lineRule="exact"/>
        <w:ind w:firstLine="628" w:firstLineChars="200"/>
        <w:rPr>
          <w:rFonts w:hint="eastAsia"/>
          <w:szCs w:val="32"/>
        </w:rPr>
      </w:pPr>
      <w:r>
        <w:rPr>
          <w:rFonts w:hint="eastAsia" w:ascii="楷体_GB2312" w:hAnsi="楷体_GB2312" w:eastAsia="楷体_GB2312" w:cs="楷体_GB2312"/>
          <w:b/>
          <w:szCs w:val="32"/>
        </w:rPr>
        <w:t>（二）项目绩效目标。</w:t>
      </w:r>
      <w:r>
        <w:rPr>
          <w:rFonts w:hint="eastAsia"/>
          <w:szCs w:val="32"/>
        </w:rPr>
        <w:t>总体目标是以项目扶持的方式支持我市国有文艺院团深化改革、整合资源、加快转型、融合发展，推动国有文艺院团认真贯彻落实《中共中央办公厅、国务院办公厅关于深化国有文艺院团改革的意见》，坚持党的领导，以社会主义核心价值观为引领，以建立有文化特色的现代企业制度为重点，以落实和完善文化经济政策、强化国有文化资产监管为保障，发挥国有文艺院团的示范引领和表率带动作用，确保能够始终正确履行社会文化责任，为建设文化六安，打造文化强市做出更大贡献。</w:t>
      </w:r>
    </w:p>
    <w:p>
      <w:pPr>
        <w:spacing w:line="580" w:lineRule="exact"/>
        <w:ind w:firstLine="628" w:firstLineChars="200"/>
        <w:rPr>
          <w:rFonts w:hint="eastAsia"/>
          <w:szCs w:val="32"/>
        </w:rPr>
      </w:pPr>
      <w:r>
        <w:rPr>
          <w:rFonts w:hint="eastAsia"/>
          <w:szCs w:val="32"/>
        </w:rPr>
        <w:t>阶段性目标是支持国有文艺院团提升创作生产能力，加强文化艺术交流，保护和传承文化遗产，开展文化惠民活动等。积极扶持国有文艺院团创作生产，支持其开展剧目创作、人才培养、公益性演出等活动。根据群众实际需求，每年开展为农村乡镇送戏曲等文艺演出活动。</w:t>
      </w:r>
    </w:p>
    <w:p>
      <w:pPr>
        <w:numPr>
          <w:ilvl w:val="0"/>
          <w:numId w:val="2"/>
        </w:numPr>
        <w:spacing w:line="560" w:lineRule="exact"/>
        <w:ind w:firstLine="628" w:firstLineChars="200"/>
        <w:rPr>
          <w:rFonts w:hint="eastAsia" w:ascii="黑体" w:hAnsi="黑体" w:eastAsia="黑体" w:cs="黑体"/>
          <w:bCs/>
          <w:snapToGrid w:val="0"/>
          <w:kern w:val="21"/>
          <w:szCs w:val="32"/>
        </w:rPr>
      </w:pPr>
      <w:r>
        <w:rPr>
          <w:rFonts w:hint="eastAsia" w:ascii="黑体" w:hAnsi="黑体" w:eastAsia="黑体" w:cs="黑体"/>
          <w:bCs/>
          <w:snapToGrid w:val="0"/>
          <w:kern w:val="21"/>
          <w:szCs w:val="32"/>
        </w:rPr>
        <w:t>绩效评价工作开展情况</w:t>
      </w:r>
    </w:p>
    <w:p>
      <w:pPr>
        <w:spacing w:line="580" w:lineRule="exact"/>
        <w:ind w:firstLine="628" w:firstLineChars="200"/>
        <w:rPr>
          <w:rFonts w:hint="eastAsia"/>
          <w:szCs w:val="32"/>
        </w:rPr>
      </w:pPr>
      <w:r>
        <w:rPr>
          <w:rFonts w:hint="eastAsia" w:ascii="楷体_GB2312" w:hAnsi="楷体_GB2312" w:eastAsia="楷体_GB2312" w:cs="楷体_GB2312"/>
          <w:b/>
          <w:szCs w:val="32"/>
        </w:rPr>
        <w:t>（一）加强组织领导。</w:t>
      </w:r>
      <w:r>
        <w:rPr>
          <w:rFonts w:hint="eastAsia"/>
          <w:szCs w:val="32"/>
        </w:rPr>
        <w:t>按照市财政局安排部署，我部召开了相关科室人员会议，安排部署预算绩效评价工作，明确了由一名分管领导专门负责此项工作，具体工作由办公室牵头，组织、协调和督促落实此项工作。</w:t>
      </w:r>
    </w:p>
    <w:p>
      <w:pPr>
        <w:spacing w:line="580" w:lineRule="exact"/>
        <w:ind w:firstLine="628" w:firstLineChars="200"/>
        <w:rPr>
          <w:rFonts w:hint="eastAsia"/>
          <w:szCs w:val="32"/>
        </w:rPr>
      </w:pPr>
      <w:r>
        <w:rPr>
          <w:rFonts w:hint="eastAsia" w:ascii="楷体_GB2312" w:hAnsi="楷体_GB2312" w:eastAsia="楷体_GB2312" w:cs="楷体_GB2312"/>
          <w:b/>
          <w:szCs w:val="32"/>
        </w:rPr>
        <w:t>（二）稳步推进工作。</w:t>
      </w:r>
      <w:r>
        <w:rPr>
          <w:rFonts w:hint="eastAsia"/>
          <w:szCs w:val="32"/>
        </w:rPr>
        <w:t>评价工作以自评为主，由有关业务科室对绩效自评工作进行会商，经过汇审，我们将文化体制改革专项经费项目绩效评价报告上报市财政局。</w:t>
      </w:r>
    </w:p>
    <w:p>
      <w:pPr>
        <w:spacing w:line="580" w:lineRule="exact"/>
        <w:ind w:firstLine="628" w:firstLineChars="200"/>
        <w:rPr>
          <w:rFonts w:hint="eastAsia"/>
          <w:szCs w:val="32"/>
        </w:rPr>
      </w:pPr>
      <w:r>
        <w:rPr>
          <w:rFonts w:hint="eastAsia" w:ascii="楷体_GB2312" w:hAnsi="楷体_GB2312" w:eastAsia="楷体_GB2312" w:cs="楷体_GB2312"/>
          <w:b/>
          <w:szCs w:val="32"/>
        </w:rPr>
        <w:t>（三）评价结果运用。</w:t>
      </w:r>
      <w:r>
        <w:rPr>
          <w:rFonts w:hint="eastAsia"/>
          <w:szCs w:val="32"/>
        </w:rPr>
        <w:t>开展预算绩效评价以来，我们对发挥效益突出、预算绩效成绩显著的项目，在下一年度项目资金申报时重点考虑，同等条件下优先上报。</w:t>
      </w:r>
    </w:p>
    <w:p>
      <w:pPr>
        <w:spacing w:line="560" w:lineRule="exact"/>
        <w:ind w:firstLine="628" w:firstLineChars="200"/>
        <w:rPr>
          <w:rFonts w:hint="eastAsia" w:ascii="黑体" w:hAnsi="黑体" w:eastAsia="黑体" w:cs="黑体"/>
          <w:bCs/>
          <w:snapToGrid w:val="0"/>
          <w:kern w:val="21"/>
          <w:szCs w:val="32"/>
        </w:rPr>
      </w:pPr>
      <w:r>
        <w:rPr>
          <w:rFonts w:hint="eastAsia" w:ascii="黑体" w:hAnsi="黑体" w:eastAsia="黑体" w:cs="黑体"/>
          <w:bCs/>
          <w:snapToGrid w:val="0"/>
          <w:kern w:val="21"/>
          <w:szCs w:val="32"/>
        </w:rPr>
        <w:t>三、综合评价情况及评价结论</w:t>
      </w:r>
    </w:p>
    <w:p>
      <w:pPr>
        <w:spacing w:line="580" w:lineRule="exact"/>
        <w:ind w:firstLine="628" w:firstLineChars="200"/>
        <w:rPr>
          <w:rFonts w:hint="eastAsia"/>
          <w:szCs w:val="32"/>
        </w:rPr>
      </w:pPr>
      <w:r>
        <w:rPr>
          <w:rFonts w:hint="eastAsia"/>
          <w:szCs w:val="32"/>
        </w:rPr>
        <w:t>本项目2021年度整体支出情况良好，在年初完成了工作目标的设置，并及时完成了立项工作，充分发挥了该项目的实施作用。总体来看，项目实施进度正常，财政资金及时足额到位，项目目标任务按时按质完成，项目在资金管理、实施过程方面均取得了良好的成绩。从评价情况来看，项目支出绩效情况较为理想，达到了项目申请时设定 的绩效目标。</w:t>
      </w:r>
    </w:p>
    <w:p>
      <w:pPr>
        <w:spacing w:line="560" w:lineRule="exact"/>
        <w:ind w:firstLine="628" w:firstLineChars="200"/>
        <w:rPr>
          <w:rFonts w:hint="eastAsia" w:ascii="黑体" w:hAnsi="黑体" w:eastAsia="黑体" w:cs="黑体"/>
          <w:bCs/>
          <w:snapToGrid w:val="0"/>
          <w:kern w:val="21"/>
          <w:szCs w:val="32"/>
        </w:rPr>
      </w:pPr>
      <w:r>
        <w:rPr>
          <w:rFonts w:hint="eastAsia" w:ascii="黑体" w:hAnsi="黑体" w:eastAsia="黑体" w:cs="黑体"/>
          <w:bCs/>
          <w:snapToGrid w:val="0"/>
          <w:kern w:val="21"/>
          <w:szCs w:val="32"/>
        </w:rPr>
        <w:t>四、绩效评价指标分析</w:t>
      </w:r>
    </w:p>
    <w:p>
      <w:pPr>
        <w:spacing w:line="580" w:lineRule="exact"/>
        <w:ind w:firstLine="628" w:firstLineChars="200"/>
        <w:rPr>
          <w:rFonts w:hint="eastAsia"/>
          <w:szCs w:val="32"/>
        </w:rPr>
      </w:pPr>
      <w:r>
        <w:rPr>
          <w:rFonts w:hint="eastAsia"/>
          <w:szCs w:val="32"/>
        </w:rPr>
        <w:t>1.数量指标。为三家改制单位92名退休人员缴纳养老金，创作5个剧目，</w:t>
      </w:r>
      <w:r>
        <w:rPr>
          <w:rFonts w:hint="eastAsia" w:ascii="仿宋_GB2312" w:hAnsi="仿宋_GB2312" w:cs="仿宋_GB2312"/>
          <w:szCs w:val="32"/>
        </w:rPr>
        <w:t>圆满完成演出</w:t>
      </w:r>
      <w:r>
        <w:rPr>
          <w:rFonts w:hint="eastAsia"/>
          <w:szCs w:val="32"/>
        </w:rPr>
        <w:t>169场</w:t>
      </w:r>
      <w:r>
        <w:rPr>
          <w:rFonts w:hint="eastAsia" w:ascii="仿宋_GB2312" w:hAnsi="仿宋_GB2312" w:cs="仿宋_GB2312"/>
          <w:szCs w:val="32"/>
        </w:rPr>
        <w:t>次。</w:t>
      </w:r>
    </w:p>
    <w:p>
      <w:pPr>
        <w:spacing w:line="580" w:lineRule="exact"/>
        <w:ind w:firstLine="628" w:firstLineChars="200"/>
        <w:rPr>
          <w:rFonts w:hint="eastAsia"/>
          <w:szCs w:val="32"/>
        </w:rPr>
      </w:pPr>
      <w:r>
        <w:rPr>
          <w:rFonts w:hint="eastAsia"/>
          <w:szCs w:val="32"/>
        </w:rPr>
        <w:t>2.质量指标。按时足额缴纳几家改制单位退休人员养老金，剧目创作符合社会主义核心价值观。</w:t>
      </w:r>
    </w:p>
    <w:p>
      <w:pPr>
        <w:spacing w:line="580" w:lineRule="exact"/>
        <w:ind w:firstLine="628" w:firstLineChars="200"/>
        <w:rPr>
          <w:rFonts w:hint="eastAsia"/>
          <w:szCs w:val="32"/>
        </w:rPr>
      </w:pPr>
      <w:r>
        <w:rPr>
          <w:rFonts w:hint="eastAsia"/>
          <w:szCs w:val="32"/>
        </w:rPr>
        <w:t>3.时效指标。按工作进度拨付经费，项目实施进度正常，项目目标任务按时按质完成。</w:t>
      </w:r>
    </w:p>
    <w:p>
      <w:pPr>
        <w:spacing w:line="580" w:lineRule="exact"/>
        <w:ind w:firstLine="628" w:firstLineChars="200"/>
        <w:rPr>
          <w:rFonts w:hint="eastAsia"/>
          <w:szCs w:val="32"/>
        </w:rPr>
      </w:pPr>
      <w:r>
        <w:rPr>
          <w:rFonts w:hint="eastAsia"/>
          <w:szCs w:val="32"/>
        </w:rPr>
        <w:t>4.成本指标。三家改制单位退休人员养老金800万元，皖西演艺传媒有限公司剧目创作经费290万元。</w:t>
      </w:r>
    </w:p>
    <w:p>
      <w:pPr>
        <w:spacing w:line="580" w:lineRule="exact"/>
        <w:ind w:firstLine="628" w:firstLineChars="200"/>
        <w:rPr>
          <w:rFonts w:hint="eastAsia"/>
          <w:szCs w:val="32"/>
        </w:rPr>
      </w:pPr>
      <w:r>
        <w:rPr>
          <w:rFonts w:hint="eastAsia"/>
          <w:szCs w:val="32"/>
        </w:rPr>
        <w:t>5.社会效益指标。按照市委、市政府推动文化走出去战略、打造文化名片以文扬名、更好的宣传六安，展示六安深厚的文化底蕴和风土人情，取得的效果明显。</w:t>
      </w:r>
    </w:p>
    <w:p>
      <w:pPr>
        <w:spacing w:line="580" w:lineRule="exact"/>
        <w:ind w:firstLine="628" w:firstLineChars="200"/>
        <w:rPr>
          <w:rFonts w:hint="eastAsia"/>
          <w:szCs w:val="32"/>
        </w:rPr>
      </w:pPr>
      <w:r>
        <w:rPr>
          <w:rFonts w:hint="eastAsia"/>
          <w:szCs w:val="32"/>
        </w:rPr>
        <w:t>维护社会稳定，使符合条件的群体享受到社会福利，实现基本养老保险全覆盖，取得的效果明显。</w:t>
      </w:r>
    </w:p>
    <w:p>
      <w:pPr>
        <w:spacing w:line="580" w:lineRule="exact"/>
        <w:ind w:firstLine="628" w:firstLineChars="200"/>
        <w:rPr>
          <w:rFonts w:hint="eastAsia"/>
          <w:szCs w:val="32"/>
        </w:rPr>
      </w:pPr>
      <w:r>
        <w:rPr>
          <w:rFonts w:hint="eastAsia"/>
          <w:szCs w:val="32"/>
        </w:rPr>
        <w:t>6.可持续影响指标。充分体现党中央、国务院对广大城乡居民生活的关心，更好满足广大城乡居民对美好生活的向往。取得效果明显。</w:t>
      </w:r>
    </w:p>
    <w:p>
      <w:pPr>
        <w:spacing w:line="580" w:lineRule="exact"/>
        <w:ind w:firstLine="628" w:firstLineChars="200"/>
        <w:rPr>
          <w:rFonts w:hint="eastAsia"/>
          <w:szCs w:val="32"/>
        </w:rPr>
      </w:pPr>
      <w:r>
        <w:rPr>
          <w:rFonts w:hint="eastAsia"/>
          <w:szCs w:val="32"/>
        </w:rPr>
        <w:t>7.服务对象满意度指标。群众满意度≥95%。</w:t>
      </w:r>
    </w:p>
    <w:p>
      <w:pPr>
        <w:spacing w:line="560" w:lineRule="exact"/>
        <w:ind w:firstLine="628" w:firstLineChars="200"/>
        <w:rPr>
          <w:rFonts w:hint="eastAsia" w:ascii="黑体" w:hAnsi="黑体" w:eastAsia="黑体" w:cs="黑体"/>
          <w:bCs/>
          <w:snapToGrid w:val="0"/>
          <w:kern w:val="21"/>
          <w:szCs w:val="32"/>
        </w:rPr>
      </w:pPr>
      <w:r>
        <w:rPr>
          <w:rFonts w:hint="eastAsia" w:ascii="黑体" w:hAnsi="黑体" w:eastAsia="黑体" w:cs="黑体"/>
          <w:bCs/>
          <w:snapToGrid w:val="0"/>
          <w:kern w:val="21"/>
          <w:szCs w:val="32"/>
        </w:rPr>
        <w:t>五、存在的主要问题</w:t>
      </w:r>
    </w:p>
    <w:p>
      <w:pPr>
        <w:spacing w:line="580" w:lineRule="exact"/>
        <w:ind w:firstLine="628" w:firstLineChars="200"/>
        <w:rPr>
          <w:rFonts w:hint="eastAsia"/>
          <w:szCs w:val="32"/>
        </w:rPr>
      </w:pPr>
      <w:r>
        <w:rPr>
          <w:rFonts w:hint="eastAsia"/>
          <w:szCs w:val="32"/>
        </w:rPr>
        <w:t>1.专项资金扶持问题：在重大项目的创作排演上，因争取的专项资金有限，同一项目扶持资金的比例和其他地市扶持相比差额较大。制约了精品剧目的生产和舞台上人才和剧目的精品出新。</w:t>
      </w:r>
    </w:p>
    <w:p>
      <w:pPr>
        <w:spacing w:line="580" w:lineRule="exact"/>
        <w:ind w:firstLine="628" w:firstLineChars="200"/>
        <w:rPr>
          <w:rFonts w:hint="eastAsia"/>
          <w:szCs w:val="32"/>
        </w:rPr>
      </w:pPr>
      <w:r>
        <w:rPr>
          <w:rFonts w:hint="eastAsia"/>
          <w:szCs w:val="32"/>
        </w:rPr>
        <w:t>2.皖西演艺公司改制后原52位两院留用人员退休以后事企差的问题：目前在职在岗人员基本工资普遍低于六安市和相关地市同等行业工资标准，体制改制时两院留用人员（皖西庐剧团、皖西大剧院）合并，政府承诺、规划愿景一直是公司发展的奋斗</w:t>
      </w:r>
      <w:r>
        <w:rPr>
          <w:rFonts w:hint="eastAsia" w:ascii="仿宋_GB2312" w:hAnsi="仿宋_GB2312" w:cs="仿宋_GB2312"/>
          <w:szCs w:val="32"/>
        </w:rPr>
        <w:t>目标，但是因为种种遗留问题</w:t>
      </w:r>
      <w:r>
        <w:rPr>
          <w:rFonts w:hint="eastAsia"/>
          <w:szCs w:val="32"/>
        </w:rPr>
        <w:t>的制约，演职员年龄的老龄化没有年轻队伍补充、后勤人员臃肿，文化发展事业经费补助有限。造成公司薪酬制度改革迟迟推动不了，加之受疫情影响对人才的流失和工作积极性造成很大影响。</w:t>
      </w:r>
    </w:p>
    <w:p>
      <w:pPr>
        <w:spacing w:line="580" w:lineRule="exact"/>
        <w:ind w:firstLine="628" w:firstLineChars="200"/>
        <w:rPr>
          <w:rFonts w:hint="eastAsia"/>
          <w:szCs w:val="32"/>
        </w:rPr>
      </w:pPr>
      <w:r>
        <w:rPr>
          <w:rFonts w:hint="eastAsia"/>
          <w:szCs w:val="32"/>
        </w:rPr>
        <w:t>3.部分问题亟待解决；</w:t>
      </w:r>
    </w:p>
    <w:p>
      <w:pPr>
        <w:spacing w:line="580" w:lineRule="exact"/>
        <w:ind w:firstLine="628" w:firstLineChars="200"/>
        <w:rPr>
          <w:rFonts w:hint="eastAsia"/>
          <w:szCs w:val="32"/>
        </w:rPr>
      </w:pPr>
      <w:r>
        <w:rPr>
          <w:rFonts w:hint="eastAsia"/>
          <w:szCs w:val="32"/>
        </w:rPr>
        <w:t>（1）12.5事故伤员赔付问题；</w:t>
      </w:r>
    </w:p>
    <w:p>
      <w:pPr>
        <w:spacing w:line="580" w:lineRule="exact"/>
        <w:ind w:firstLine="628" w:firstLineChars="200"/>
        <w:rPr>
          <w:rFonts w:hint="eastAsia" w:ascii="仿宋_GB2312" w:hAnsi="仿宋_GB2312" w:cs="仿宋_GB2312"/>
          <w:spacing w:val="8"/>
          <w:szCs w:val="32"/>
          <w:shd w:val="clear" w:color="auto" w:fill="FFFFFF"/>
        </w:rPr>
      </w:pPr>
      <w:r>
        <w:rPr>
          <w:rFonts w:hint="eastAsia"/>
          <w:szCs w:val="32"/>
        </w:rPr>
        <w:t>（2）改制后留用人员退</w:t>
      </w:r>
      <w:r>
        <w:rPr>
          <w:rFonts w:hint="eastAsia" w:ascii="仿宋_GB2312" w:hAnsi="仿宋_GB2312" w:cs="仿宋_GB2312"/>
          <w:spacing w:val="8"/>
          <w:szCs w:val="32"/>
          <w:shd w:val="clear" w:color="auto" w:fill="FFFFFF"/>
        </w:rPr>
        <w:t>休待遇问题。</w:t>
      </w:r>
    </w:p>
    <w:p>
      <w:pPr>
        <w:spacing w:line="580" w:lineRule="exact"/>
        <w:ind w:firstLine="628" w:firstLineChars="200"/>
        <w:rPr>
          <w:rFonts w:hint="eastAsia"/>
          <w:szCs w:val="32"/>
        </w:rPr>
      </w:pPr>
      <w:r>
        <w:rPr>
          <w:rFonts w:hint="eastAsia"/>
          <w:szCs w:val="32"/>
        </w:rPr>
        <w:t>（3）皖西演艺公司灯光调控台、图案灯因购置年限和设备老化损坏原因已经不能胜任目前活动的使用，制约了演出呈现的整体效果。</w:t>
      </w:r>
    </w:p>
    <w:p>
      <w:pPr>
        <w:spacing w:line="560" w:lineRule="exact"/>
        <w:ind w:firstLine="628" w:firstLineChars="200"/>
        <w:rPr>
          <w:rFonts w:hint="eastAsia" w:ascii="黑体" w:hAnsi="黑体" w:eastAsia="黑体" w:cs="黑体"/>
          <w:bCs/>
          <w:snapToGrid w:val="0"/>
          <w:kern w:val="21"/>
          <w:szCs w:val="32"/>
        </w:rPr>
      </w:pPr>
      <w:r>
        <w:rPr>
          <w:rFonts w:hint="eastAsia" w:ascii="黑体" w:hAnsi="黑体" w:eastAsia="黑体" w:cs="黑体"/>
          <w:bCs/>
          <w:snapToGrid w:val="0"/>
          <w:kern w:val="21"/>
          <w:szCs w:val="32"/>
        </w:rPr>
        <w:t>六、有关建议</w:t>
      </w:r>
    </w:p>
    <w:p>
      <w:pPr>
        <w:spacing w:line="580" w:lineRule="exact"/>
        <w:ind w:firstLine="628" w:firstLineChars="200"/>
        <w:rPr>
          <w:rFonts w:hint="eastAsia"/>
          <w:szCs w:val="32"/>
        </w:rPr>
      </w:pPr>
      <w:r>
        <w:rPr>
          <w:rFonts w:hint="eastAsia"/>
          <w:szCs w:val="32"/>
        </w:rPr>
        <w:t>项目执行过程中财务人员随时监控预算的执行情况，把实时项目执行率统计数据报告给财政部门进行计划调整与跟进，建议财政部门根据实际情况追加必要预算金额。</w:t>
      </w:r>
    </w:p>
    <w:p>
      <w:pPr>
        <w:pStyle w:val="2"/>
        <w:rPr>
          <w:rFonts w:hint="eastAsia"/>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六安市文明办绩效</w:t>
      </w:r>
      <w:r>
        <w:rPr>
          <w:rFonts w:hint="eastAsia" w:ascii="Times New Roman" w:hAnsi="Times New Roman" w:eastAsia="方正小标宋简体" w:cs="Times New Roman"/>
          <w:sz w:val="44"/>
          <w:szCs w:val="44"/>
          <w:lang w:val="en-US" w:eastAsia="zh-CN"/>
        </w:rPr>
        <w:t>自评报告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自评工作开展情况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8"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b/>
          <w:bCs/>
          <w:color w:val="auto"/>
          <w:kern w:val="0"/>
          <w:sz w:val="32"/>
          <w:szCs w:val="32"/>
          <w:lang w:val="en-US" w:eastAsia="zh-CN"/>
        </w:rPr>
        <w:t>（一）部门整体支出自评情况。</w:t>
      </w:r>
      <w:r>
        <w:rPr>
          <w:rFonts w:hint="default" w:ascii="Times New Roman" w:hAnsi="Times New Roman" w:eastAsia="仿宋_GB2312" w:cs="Times New Roman"/>
          <w:sz w:val="32"/>
          <w:szCs w:val="32"/>
          <w:lang w:val="en-US" w:eastAsia="zh-CN"/>
        </w:rPr>
        <w:t>2021年市财政局批复我办预算总金额是</w:t>
      </w:r>
      <w:r>
        <w:rPr>
          <w:rFonts w:hint="eastAsia" w:ascii="Times New Roman" w:hAnsi="Times New Roman" w:eastAsia="仿宋_GB2312" w:cs="Times New Roman"/>
          <w:sz w:val="32"/>
          <w:szCs w:val="32"/>
          <w:lang w:val="en-US" w:eastAsia="zh-CN"/>
        </w:rPr>
        <w:t>1722.55</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lang w:val="en-US" w:eastAsia="zh-CN"/>
        </w:rPr>
        <w:t>一般公共预算财政拨款</w:t>
      </w:r>
      <w:r>
        <w:rPr>
          <w:rFonts w:hint="eastAsia" w:ascii="Times New Roman" w:hAnsi="Times New Roman" w:eastAsia="仿宋_GB2312" w:cs="Times New Roman"/>
          <w:sz w:val="32"/>
          <w:szCs w:val="32"/>
          <w:lang w:val="en-US" w:eastAsia="zh-CN"/>
        </w:rPr>
        <w:t>1536.27万元，政府性基金预算财政拨款45万元，其他收入7万元，</w:t>
      </w:r>
      <w:r>
        <w:rPr>
          <w:rFonts w:hint="default" w:ascii="Times New Roman" w:hAnsi="Times New Roman" w:eastAsia="仿宋_GB2312" w:cs="Times New Roman"/>
          <w:sz w:val="32"/>
          <w:szCs w:val="32"/>
          <w:lang w:val="en-US" w:eastAsia="zh-CN"/>
        </w:rPr>
        <w:t>2021年累计支出</w:t>
      </w:r>
      <w:r>
        <w:rPr>
          <w:rFonts w:hint="eastAsia" w:ascii="Times New Roman" w:hAnsi="Times New Roman" w:eastAsia="仿宋_GB2312" w:cs="Times New Roman"/>
          <w:sz w:val="32"/>
          <w:szCs w:val="32"/>
          <w:lang w:val="en-US" w:eastAsia="zh-CN"/>
        </w:rPr>
        <w:t>1708.39</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其中：一般公共服务支出133.14万元，城乡社区支出1530.25万元，政府性基金支出45万元，本年结余和结转14.16万元。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color w:val="auto"/>
          <w:kern w:val="0"/>
          <w:sz w:val="32"/>
          <w:szCs w:val="32"/>
          <w:lang w:val="en-US" w:eastAsia="zh-CN"/>
        </w:rPr>
        <w:t>（二）项目支出自评情况。</w:t>
      </w:r>
      <w:r>
        <w:rPr>
          <w:rFonts w:hint="eastAsia" w:ascii="Times New Roman" w:hAnsi="Times New Roman" w:eastAsia="仿宋_GB2312" w:cs="Times New Roman"/>
          <w:sz w:val="32"/>
          <w:szCs w:val="32"/>
          <w:lang w:val="en-US" w:eastAsia="zh-CN"/>
        </w:rPr>
        <w:t>自评项目个数：1个（创城专项资金），预算总金额：173万元，项目内容：通过创建文明城市工作，切实提升全市精神文明建设水平，提高城市文明程度和市民文明素质，建设宜居宜业的人文环境。</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二、自评结果概述</w:t>
      </w:r>
    </w:p>
    <w:p>
      <w:pPr>
        <w:spacing w:line="600" w:lineRule="exact"/>
        <w:ind w:firstLine="62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从整体上看，2021年我</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资金运行维护决策正确，资金管理规范，项目管理到位，政策执行有力，有效发挥了财政资金的使用效率。</w:t>
      </w:r>
      <w:r>
        <w:rPr>
          <w:rFonts w:hint="eastAsia" w:ascii="仿宋_GB2312" w:hAnsi="仿宋_GB2312" w:eastAsia="仿宋_GB2312" w:cs="仿宋_GB2312"/>
          <w:sz w:val="32"/>
          <w:szCs w:val="32"/>
          <w:lang w:val="en-US" w:eastAsia="zh-CN"/>
        </w:rPr>
        <w:t>2021年我办整体的绩效目标是大力培育和践行社会主义核心价值观，发动全市力量积极争创第七届全国文明城市，</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项目资金主要用途是</w:t>
      </w:r>
      <w:r>
        <w:rPr>
          <w:rFonts w:hint="eastAsia" w:ascii="仿宋_GB2312" w:hAnsi="仿宋_GB2312" w:eastAsia="仿宋_GB2312" w:cs="仿宋_GB2312"/>
          <w:sz w:val="32"/>
          <w:szCs w:val="32"/>
          <w:lang w:val="en-US" w:eastAsia="zh-CN"/>
        </w:rPr>
        <w:t>提升市民文明素质、加强城市文明建设、拔高社会精神文明高度</w:t>
      </w:r>
      <w:r>
        <w:rPr>
          <w:rFonts w:hint="eastAsia" w:ascii="仿宋_GB2312" w:hAnsi="仿宋_GB2312" w:eastAsia="仿宋_GB2312" w:cs="仿宋_GB2312"/>
          <w:sz w:val="32"/>
          <w:szCs w:val="32"/>
        </w:rPr>
        <w:t>；在项目经费的使用上，在保证各项任务顺利完成的同时，严格落实厉行节约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反对浪费。</w:t>
      </w:r>
    </w:p>
    <w:p>
      <w:pPr>
        <w:spacing w:line="600" w:lineRule="exact"/>
        <w:ind w:firstLine="628"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三、下一步工作措施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8"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下一步我办将积极开展项目前期工作调查研究，完善相关编制材料，确保预算编制准确，</w:t>
      </w:r>
      <w:r>
        <w:rPr>
          <w:rFonts w:hint="default" w:ascii="Times New Roman" w:hAnsi="Times New Roman" w:eastAsia="仿宋_GB2312" w:cs="Times New Roman"/>
          <w:sz w:val="32"/>
          <w:szCs w:val="32"/>
          <w:lang w:val="en-US" w:eastAsia="zh-CN"/>
        </w:rPr>
        <w:t>全面重视预算绩效管理的重要性、迫切性。</w:t>
      </w:r>
      <w:r>
        <w:rPr>
          <w:rFonts w:hint="eastAsia"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lang w:val="en-US" w:eastAsia="zh-CN"/>
        </w:rPr>
        <w:t>管理用好财政资金，提高资金使用效率和效益。</w:t>
      </w:r>
    </w:p>
    <w:p>
      <w:pPr>
        <w:spacing w:line="580" w:lineRule="exact"/>
        <w:ind w:firstLine="628" w:firstLineChars="200"/>
        <w:rPr>
          <w:rFonts w:hint="eastAsia"/>
          <w:szCs w:val="32"/>
        </w:rPr>
      </w:pPr>
    </w:p>
    <w:p>
      <w:pPr>
        <w:pStyle w:val="2"/>
        <w:rPr>
          <w:rFonts w:hint="eastAsia"/>
          <w:szCs w:val="32"/>
        </w:rPr>
      </w:pPr>
    </w:p>
    <w:p>
      <w:pPr>
        <w:rPr>
          <w:rFonts w:hint="eastAsia"/>
        </w:rPr>
      </w:pPr>
    </w:p>
    <w:p>
      <w:pPr>
        <w:rPr>
          <w:rFonts w:hint="eastAsia" w:ascii="仿宋" w:hAnsi="仿宋" w:eastAsia="仿宋" w:cs="仿宋"/>
          <w:bCs/>
          <w:szCs w:val="32"/>
        </w:rPr>
      </w:pPr>
    </w:p>
    <w:p>
      <w:pPr>
        <w:rPr>
          <w:rFonts w:hint="eastAsia" w:ascii="仿宋" w:hAnsi="仿宋" w:eastAsia="仿宋" w:cs="仿宋"/>
          <w:bCs/>
          <w:szCs w:val="32"/>
        </w:rPr>
      </w:pPr>
    </w:p>
    <w:p>
      <w:pPr>
        <w:rPr>
          <w:rFonts w:hint="eastAsia" w:ascii="仿宋" w:hAnsi="仿宋" w:eastAsia="仿宋" w:cs="仿宋"/>
          <w:bCs/>
          <w:szCs w:val="32"/>
        </w:rPr>
      </w:pPr>
    </w:p>
    <w:p>
      <w:pPr>
        <w:rPr>
          <w:rFonts w:hint="eastAsia" w:ascii="仿宋" w:hAnsi="仿宋" w:eastAsia="仿宋" w:cs="仿宋"/>
          <w:bCs/>
          <w:szCs w:val="32"/>
        </w:rPr>
      </w:pPr>
    </w:p>
    <w:p>
      <w:pPr>
        <w:rPr>
          <w:rFonts w:hint="eastAsia" w:ascii="仿宋" w:hAnsi="仿宋" w:eastAsia="仿宋" w:cs="仿宋"/>
          <w:bCs/>
          <w:szCs w:val="32"/>
        </w:rPr>
      </w:pPr>
    </w:p>
    <w:p>
      <w:pPr>
        <w:rPr>
          <w:rFonts w:hint="eastAsia" w:ascii="仿宋" w:hAnsi="仿宋" w:eastAsia="仿宋" w:cs="仿宋"/>
          <w:bCs/>
          <w:szCs w:val="32"/>
        </w:rPr>
      </w:pPr>
    </w:p>
    <w:p>
      <w:pPr>
        <w:rPr>
          <w:rFonts w:hint="eastAsia" w:ascii="仿宋" w:hAnsi="仿宋" w:eastAsia="仿宋" w:cs="仿宋"/>
          <w:bCs/>
          <w:szCs w:val="32"/>
        </w:rPr>
      </w:pPr>
    </w:p>
    <w:p>
      <w:pPr>
        <w:rPr>
          <w:rFonts w:hint="eastAsia" w:ascii="仿宋" w:hAnsi="仿宋" w:eastAsia="仿宋" w:cs="仿宋"/>
          <w:bCs/>
          <w:szCs w:val="32"/>
        </w:rPr>
      </w:pPr>
    </w:p>
    <w:p>
      <w:pPr>
        <w:rPr>
          <w:rFonts w:hint="eastAsia" w:ascii="仿宋" w:hAnsi="仿宋" w:eastAsia="仿宋" w:cs="仿宋"/>
          <w:bCs/>
          <w:szCs w:val="32"/>
        </w:rPr>
      </w:pPr>
    </w:p>
    <w:p>
      <w:pPr>
        <w:rPr>
          <w:rFonts w:hint="eastAsia" w:ascii="仿宋" w:hAnsi="仿宋" w:eastAsia="仿宋" w:cs="仿宋"/>
          <w:bCs/>
          <w:szCs w:val="32"/>
        </w:rPr>
      </w:pPr>
    </w:p>
    <w:p>
      <w:pPr>
        <w:rPr>
          <w:rFonts w:hint="eastAsia" w:ascii="仿宋" w:hAnsi="仿宋" w:eastAsia="仿宋" w:cs="仿宋"/>
          <w:bCs/>
          <w:szCs w:val="32"/>
        </w:rPr>
      </w:pPr>
    </w:p>
    <w:p>
      <w:pPr>
        <w:rPr>
          <w:rFonts w:hint="eastAsia" w:ascii="仿宋" w:hAnsi="仿宋" w:eastAsia="仿宋" w:cs="仿宋"/>
          <w:bCs/>
          <w:szCs w:val="32"/>
        </w:rPr>
      </w:pPr>
    </w:p>
    <w:p>
      <w:pPr>
        <w:rPr>
          <w:rFonts w:ascii="黑体" w:hAnsi="黑体" w:eastAsia="黑体" w:cs="黑体"/>
          <w:bCs/>
          <w:szCs w:val="32"/>
        </w:rPr>
      </w:pPr>
    </w:p>
    <w:p>
      <w:pPr>
        <w:pStyle w:val="4"/>
        <w:jc w:val="both"/>
        <w:rPr>
          <w:rFonts w:hint="eastAsia"/>
        </w:rPr>
      </w:pPr>
      <w:bookmarkStart w:id="0" w:name="_GoBack"/>
      <w:bookmarkEnd w:id="0"/>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Fonts w:ascii="仿宋_GB2312"/>
        <w:sz w:val="28"/>
      </w:rPr>
    </w:pPr>
    <w:r>
      <w:rPr>
        <w:rStyle w:val="13"/>
        <w:rFonts w:hint="eastAsia" w:ascii="仿宋_GB2312"/>
        <w:sz w:val="28"/>
      </w:rPr>
      <w:t>-</w:t>
    </w:r>
    <w:r>
      <w:rPr>
        <w:rFonts w:hint="eastAsia" w:ascii="仿宋_GB2312"/>
        <w:sz w:val="28"/>
        <w:szCs w:val="28"/>
      </w:rPr>
      <w:fldChar w:fldCharType="begin"/>
    </w:r>
    <w:r>
      <w:rPr>
        <w:rStyle w:val="13"/>
        <w:rFonts w:hint="eastAsia" w:ascii="仿宋_GB2312"/>
        <w:sz w:val="28"/>
        <w:szCs w:val="28"/>
      </w:rPr>
      <w:instrText xml:space="preserve"> PAGE </w:instrText>
    </w:r>
    <w:r>
      <w:rPr>
        <w:rFonts w:hint="eastAsia" w:ascii="仿宋_GB2312"/>
        <w:sz w:val="28"/>
        <w:szCs w:val="28"/>
      </w:rPr>
      <w:fldChar w:fldCharType="separate"/>
    </w:r>
    <w:r>
      <w:rPr>
        <w:rStyle w:val="13"/>
        <w:rFonts w:ascii="仿宋_GB2312"/>
        <w:sz w:val="28"/>
        <w:szCs w:val="28"/>
      </w:rPr>
      <w:t>3</w:t>
    </w:r>
    <w:r>
      <w:rPr>
        <w:rFonts w:hint="eastAsia" w:ascii="仿宋_GB2312"/>
        <w:sz w:val="28"/>
        <w:szCs w:val="28"/>
      </w:rPr>
      <w:fldChar w:fldCharType="end"/>
    </w:r>
    <w:r>
      <w:rPr>
        <w:rStyle w:val="13"/>
        <w:rFonts w:hint="eastAsia" w:ascii="仿宋_GB2312"/>
        <w:sz w:val="28"/>
        <w:szCs w:val="28"/>
      </w:rPr>
      <w:t>-</w:t>
    </w:r>
  </w:p>
  <w:p>
    <w:pPr>
      <w:pStyle w:val="6"/>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fldChar w:fldCharType="begin"/>
    </w:r>
    <w:r>
      <w:rPr>
        <w:rStyle w:val="13"/>
      </w:rPr>
      <w:instrText xml:space="preserve">PAGE  </w:instrText>
    </w:r>
    <w:r>
      <w:fldChar w:fldCharType="separate"/>
    </w:r>
    <w:r>
      <w:rPr>
        <w:rStyle w:val="13"/>
      </w:rPr>
      <w:t>1</w:t>
    </w:r>
    <w: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0BE95"/>
    <w:multiLevelType w:val="singleLevel"/>
    <w:tmpl w:val="BA80BE95"/>
    <w:lvl w:ilvl="0" w:tentative="0">
      <w:start w:val="1"/>
      <w:numFmt w:val="chineseCounting"/>
      <w:suff w:val="nothing"/>
      <w:lvlText w:val="%1、"/>
      <w:lvlJc w:val="left"/>
      <w:rPr>
        <w:rFonts w:hint="eastAsia"/>
      </w:rPr>
    </w:lvl>
  </w:abstractNum>
  <w:abstractNum w:abstractNumId="1">
    <w:nsid w:val="BD7DC471"/>
    <w:multiLevelType w:val="singleLevel"/>
    <w:tmpl w:val="BD7DC471"/>
    <w:lvl w:ilvl="0" w:tentative="0">
      <w:start w:val="2"/>
      <w:numFmt w:val="chineseCounting"/>
      <w:suff w:val="nothing"/>
      <w:lvlText w:val="%1、"/>
      <w:lvlJc w:val="left"/>
      <w:rPr>
        <w:rFonts w:hint="eastAsia"/>
      </w:rPr>
    </w:lvl>
  </w:abstractNum>
  <w:abstractNum w:abstractNumId="2">
    <w:nsid w:val="62FAF532"/>
    <w:multiLevelType w:val="singleLevel"/>
    <w:tmpl w:val="62FAF532"/>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3"/>
  <w:drawingGridVerticalSpacing w:val="569"/>
  <w:displayHorizontalDrawingGridEvery w:val="1"/>
  <w:displayVerticalDrawingGridEvery w:val="1"/>
  <w:noPunctuationKerning w:val="true"/>
  <w:characterSpacingControl w:val="compressPunctuation"/>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Y2NmM2ZkOGU0NmQyMzdiY2UzOGUwNWRjZTcwM2IifQ=="/>
  </w:docVars>
  <w:rsids>
    <w:rsidRoot w:val="00172A27"/>
    <w:rsid w:val="00007CAB"/>
    <w:rsid w:val="00007F53"/>
    <w:rsid w:val="0001202C"/>
    <w:rsid w:val="000217E6"/>
    <w:rsid w:val="000223C6"/>
    <w:rsid w:val="00024795"/>
    <w:rsid w:val="00024B05"/>
    <w:rsid w:val="00026B4F"/>
    <w:rsid w:val="00033489"/>
    <w:rsid w:val="00035AC6"/>
    <w:rsid w:val="000412BB"/>
    <w:rsid w:val="00046B65"/>
    <w:rsid w:val="00055FBD"/>
    <w:rsid w:val="000618F5"/>
    <w:rsid w:val="00061C67"/>
    <w:rsid w:val="00062D67"/>
    <w:rsid w:val="000646BF"/>
    <w:rsid w:val="00067C61"/>
    <w:rsid w:val="00076DFE"/>
    <w:rsid w:val="00085DE8"/>
    <w:rsid w:val="00091BFC"/>
    <w:rsid w:val="00094E4D"/>
    <w:rsid w:val="000A1494"/>
    <w:rsid w:val="000A51EF"/>
    <w:rsid w:val="000A7AB6"/>
    <w:rsid w:val="000B4329"/>
    <w:rsid w:val="000B53BD"/>
    <w:rsid w:val="000B5C36"/>
    <w:rsid w:val="000C6876"/>
    <w:rsid w:val="000D066A"/>
    <w:rsid w:val="000D3459"/>
    <w:rsid w:val="000E0598"/>
    <w:rsid w:val="000E0A36"/>
    <w:rsid w:val="000E6047"/>
    <w:rsid w:val="000E6BDA"/>
    <w:rsid w:val="000E6C24"/>
    <w:rsid w:val="000F6748"/>
    <w:rsid w:val="000F787A"/>
    <w:rsid w:val="00105BA4"/>
    <w:rsid w:val="00105EFB"/>
    <w:rsid w:val="00111777"/>
    <w:rsid w:val="00111D90"/>
    <w:rsid w:val="00112AF4"/>
    <w:rsid w:val="001133DC"/>
    <w:rsid w:val="00114EA8"/>
    <w:rsid w:val="00120290"/>
    <w:rsid w:val="001214CF"/>
    <w:rsid w:val="00126ADB"/>
    <w:rsid w:val="00134307"/>
    <w:rsid w:val="00134FC3"/>
    <w:rsid w:val="00136ABF"/>
    <w:rsid w:val="00140D29"/>
    <w:rsid w:val="0014138E"/>
    <w:rsid w:val="0014166B"/>
    <w:rsid w:val="0014773B"/>
    <w:rsid w:val="001514CB"/>
    <w:rsid w:val="00156013"/>
    <w:rsid w:val="00161301"/>
    <w:rsid w:val="00171095"/>
    <w:rsid w:val="00173146"/>
    <w:rsid w:val="0018606D"/>
    <w:rsid w:val="001A3555"/>
    <w:rsid w:val="001A4987"/>
    <w:rsid w:val="001B7894"/>
    <w:rsid w:val="001C0AFA"/>
    <w:rsid w:val="001C4EC9"/>
    <w:rsid w:val="001C5AF2"/>
    <w:rsid w:val="001C74A7"/>
    <w:rsid w:val="001D36A0"/>
    <w:rsid w:val="001D3779"/>
    <w:rsid w:val="001D7DC1"/>
    <w:rsid w:val="001E4EE1"/>
    <w:rsid w:val="001F5D31"/>
    <w:rsid w:val="001F6ACD"/>
    <w:rsid w:val="001F6DDD"/>
    <w:rsid w:val="002028F1"/>
    <w:rsid w:val="002039C8"/>
    <w:rsid w:val="00213D49"/>
    <w:rsid w:val="002215BA"/>
    <w:rsid w:val="0022189D"/>
    <w:rsid w:val="00221929"/>
    <w:rsid w:val="00222101"/>
    <w:rsid w:val="002231DA"/>
    <w:rsid w:val="00223236"/>
    <w:rsid w:val="00231424"/>
    <w:rsid w:val="00234AB7"/>
    <w:rsid w:val="002361DC"/>
    <w:rsid w:val="00236C78"/>
    <w:rsid w:val="002370D4"/>
    <w:rsid w:val="002371EA"/>
    <w:rsid w:val="00242678"/>
    <w:rsid w:val="00242DA4"/>
    <w:rsid w:val="00244066"/>
    <w:rsid w:val="002478A7"/>
    <w:rsid w:val="00247D26"/>
    <w:rsid w:val="00250F29"/>
    <w:rsid w:val="00251545"/>
    <w:rsid w:val="002522F5"/>
    <w:rsid w:val="00260BCD"/>
    <w:rsid w:val="002636D0"/>
    <w:rsid w:val="00263B6F"/>
    <w:rsid w:val="002647AB"/>
    <w:rsid w:val="00266C66"/>
    <w:rsid w:val="00273C29"/>
    <w:rsid w:val="002741C2"/>
    <w:rsid w:val="00276ABD"/>
    <w:rsid w:val="00292278"/>
    <w:rsid w:val="002A4352"/>
    <w:rsid w:val="002A66C3"/>
    <w:rsid w:val="002A7568"/>
    <w:rsid w:val="002A7702"/>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F220B"/>
    <w:rsid w:val="002F49D3"/>
    <w:rsid w:val="002F6D0F"/>
    <w:rsid w:val="00301D9F"/>
    <w:rsid w:val="00302FD4"/>
    <w:rsid w:val="003033F7"/>
    <w:rsid w:val="003041BD"/>
    <w:rsid w:val="00310B3E"/>
    <w:rsid w:val="003111C7"/>
    <w:rsid w:val="003151F1"/>
    <w:rsid w:val="00315336"/>
    <w:rsid w:val="00321DF9"/>
    <w:rsid w:val="00321FD3"/>
    <w:rsid w:val="0033036C"/>
    <w:rsid w:val="00337480"/>
    <w:rsid w:val="00341E06"/>
    <w:rsid w:val="00343A85"/>
    <w:rsid w:val="00343B78"/>
    <w:rsid w:val="00347220"/>
    <w:rsid w:val="00352854"/>
    <w:rsid w:val="00354EE1"/>
    <w:rsid w:val="00355121"/>
    <w:rsid w:val="00356313"/>
    <w:rsid w:val="00356881"/>
    <w:rsid w:val="00361010"/>
    <w:rsid w:val="0036457F"/>
    <w:rsid w:val="00364CEB"/>
    <w:rsid w:val="003700A1"/>
    <w:rsid w:val="00381D7D"/>
    <w:rsid w:val="00382B7C"/>
    <w:rsid w:val="00384352"/>
    <w:rsid w:val="00390275"/>
    <w:rsid w:val="00392922"/>
    <w:rsid w:val="0039439B"/>
    <w:rsid w:val="003968F7"/>
    <w:rsid w:val="003A1AC7"/>
    <w:rsid w:val="003B746B"/>
    <w:rsid w:val="003C1BA2"/>
    <w:rsid w:val="003C1DAF"/>
    <w:rsid w:val="003D505D"/>
    <w:rsid w:val="003D6DA5"/>
    <w:rsid w:val="003E1A6C"/>
    <w:rsid w:val="003E1F6A"/>
    <w:rsid w:val="003E6A48"/>
    <w:rsid w:val="003F0FB5"/>
    <w:rsid w:val="003F6681"/>
    <w:rsid w:val="004011E8"/>
    <w:rsid w:val="00406E83"/>
    <w:rsid w:val="004118F8"/>
    <w:rsid w:val="00415DC3"/>
    <w:rsid w:val="0041748D"/>
    <w:rsid w:val="00420F3B"/>
    <w:rsid w:val="004248D2"/>
    <w:rsid w:val="004275D6"/>
    <w:rsid w:val="0043062C"/>
    <w:rsid w:val="00434763"/>
    <w:rsid w:val="00435ACD"/>
    <w:rsid w:val="00435C45"/>
    <w:rsid w:val="00451991"/>
    <w:rsid w:val="00456CB7"/>
    <w:rsid w:val="004679E9"/>
    <w:rsid w:val="00470E42"/>
    <w:rsid w:val="00471239"/>
    <w:rsid w:val="00472658"/>
    <w:rsid w:val="00473ABC"/>
    <w:rsid w:val="00480204"/>
    <w:rsid w:val="00487316"/>
    <w:rsid w:val="00487F6C"/>
    <w:rsid w:val="004940DE"/>
    <w:rsid w:val="004947E3"/>
    <w:rsid w:val="004A3D4D"/>
    <w:rsid w:val="004B3598"/>
    <w:rsid w:val="004B7422"/>
    <w:rsid w:val="004C28F9"/>
    <w:rsid w:val="004C5C25"/>
    <w:rsid w:val="004C640E"/>
    <w:rsid w:val="004D0A64"/>
    <w:rsid w:val="004D2875"/>
    <w:rsid w:val="004D354A"/>
    <w:rsid w:val="004D7A7A"/>
    <w:rsid w:val="004E5096"/>
    <w:rsid w:val="004E7B45"/>
    <w:rsid w:val="004F5DC7"/>
    <w:rsid w:val="00500806"/>
    <w:rsid w:val="00501AB0"/>
    <w:rsid w:val="00502CDE"/>
    <w:rsid w:val="005032C3"/>
    <w:rsid w:val="005100F0"/>
    <w:rsid w:val="00512596"/>
    <w:rsid w:val="005132AA"/>
    <w:rsid w:val="005140A0"/>
    <w:rsid w:val="00521E9E"/>
    <w:rsid w:val="00526F80"/>
    <w:rsid w:val="00527719"/>
    <w:rsid w:val="00527FB1"/>
    <w:rsid w:val="005309B7"/>
    <w:rsid w:val="005363F6"/>
    <w:rsid w:val="0053674F"/>
    <w:rsid w:val="0054357A"/>
    <w:rsid w:val="00547A3E"/>
    <w:rsid w:val="005557A1"/>
    <w:rsid w:val="00556DA0"/>
    <w:rsid w:val="00560D45"/>
    <w:rsid w:val="0056550E"/>
    <w:rsid w:val="0057054B"/>
    <w:rsid w:val="00570584"/>
    <w:rsid w:val="0057538F"/>
    <w:rsid w:val="00576F6C"/>
    <w:rsid w:val="005817CE"/>
    <w:rsid w:val="00590364"/>
    <w:rsid w:val="005906E5"/>
    <w:rsid w:val="005917C6"/>
    <w:rsid w:val="00591CA2"/>
    <w:rsid w:val="00592AD9"/>
    <w:rsid w:val="005A4CEE"/>
    <w:rsid w:val="005A61E1"/>
    <w:rsid w:val="005A6F99"/>
    <w:rsid w:val="005B073C"/>
    <w:rsid w:val="005B4491"/>
    <w:rsid w:val="005B7312"/>
    <w:rsid w:val="005C0655"/>
    <w:rsid w:val="005C7003"/>
    <w:rsid w:val="005D137A"/>
    <w:rsid w:val="005D4DA5"/>
    <w:rsid w:val="005D7391"/>
    <w:rsid w:val="005E3D16"/>
    <w:rsid w:val="005E3D67"/>
    <w:rsid w:val="005F21C2"/>
    <w:rsid w:val="005F45F5"/>
    <w:rsid w:val="005F4CB1"/>
    <w:rsid w:val="00600FB6"/>
    <w:rsid w:val="00601BD3"/>
    <w:rsid w:val="00602648"/>
    <w:rsid w:val="006060D7"/>
    <w:rsid w:val="006129D0"/>
    <w:rsid w:val="00614054"/>
    <w:rsid w:val="0061485A"/>
    <w:rsid w:val="006176B7"/>
    <w:rsid w:val="006256B0"/>
    <w:rsid w:val="00625FF5"/>
    <w:rsid w:val="0062770E"/>
    <w:rsid w:val="006311F8"/>
    <w:rsid w:val="00641450"/>
    <w:rsid w:val="0064256A"/>
    <w:rsid w:val="006454C1"/>
    <w:rsid w:val="00645DD0"/>
    <w:rsid w:val="006629B7"/>
    <w:rsid w:val="006645A4"/>
    <w:rsid w:val="0067018D"/>
    <w:rsid w:val="00672E53"/>
    <w:rsid w:val="00691B32"/>
    <w:rsid w:val="006930BA"/>
    <w:rsid w:val="00693354"/>
    <w:rsid w:val="006A65BB"/>
    <w:rsid w:val="006C1837"/>
    <w:rsid w:val="006C5A1E"/>
    <w:rsid w:val="006C7AD8"/>
    <w:rsid w:val="006D7347"/>
    <w:rsid w:val="006E5645"/>
    <w:rsid w:val="006F074D"/>
    <w:rsid w:val="006F1614"/>
    <w:rsid w:val="006F381B"/>
    <w:rsid w:val="006F4BF2"/>
    <w:rsid w:val="006F5B5C"/>
    <w:rsid w:val="007021E1"/>
    <w:rsid w:val="0070718B"/>
    <w:rsid w:val="00711FA0"/>
    <w:rsid w:val="007172EB"/>
    <w:rsid w:val="007211B0"/>
    <w:rsid w:val="007270DB"/>
    <w:rsid w:val="0073091F"/>
    <w:rsid w:val="00731666"/>
    <w:rsid w:val="00736B19"/>
    <w:rsid w:val="00741930"/>
    <w:rsid w:val="00741BAB"/>
    <w:rsid w:val="007472C0"/>
    <w:rsid w:val="0074779F"/>
    <w:rsid w:val="00747E33"/>
    <w:rsid w:val="00747E76"/>
    <w:rsid w:val="00753AC3"/>
    <w:rsid w:val="007554F7"/>
    <w:rsid w:val="00760F11"/>
    <w:rsid w:val="007669BA"/>
    <w:rsid w:val="0077243A"/>
    <w:rsid w:val="00775C05"/>
    <w:rsid w:val="00776A37"/>
    <w:rsid w:val="00777E68"/>
    <w:rsid w:val="0078442E"/>
    <w:rsid w:val="00786257"/>
    <w:rsid w:val="00787780"/>
    <w:rsid w:val="00797048"/>
    <w:rsid w:val="00797AF5"/>
    <w:rsid w:val="007A1865"/>
    <w:rsid w:val="007A2997"/>
    <w:rsid w:val="007A34D0"/>
    <w:rsid w:val="007A3F30"/>
    <w:rsid w:val="007B2C83"/>
    <w:rsid w:val="007B4650"/>
    <w:rsid w:val="007C5DE9"/>
    <w:rsid w:val="007C63F0"/>
    <w:rsid w:val="007D02C3"/>
    <w:rsid w:val="007F144E"/>
    <w:rsid w:val="007F1E7D"/>
    <w:rsid w:val="007F3A23"/>
    <w:rsid w:val="007F667C"/>
    <w:rsid w:val="008076E2"/>
    <w:rsid w:val="00810659"/>
    <w:rsid w:val="00811B92"/>
    <w:rsid w:val="00816244"/>
    <w:rsid w:val="0081786D"/>
    <w:rsid w:val="00820F0B"/>
    <w:rsid w:val="00831936"/>
    <w:rsid w:val="008338D0"/>
    <w:rsid w:val="00834BDD"/>
    <w:rsid w:val="00836B82"/>
    <w:rsid w:val="0083728B"/>
    <w:rsid w:val="00843AF7"/>
    <w:rsid w:val="00844B1D"/>
    <w:rsid w:val="00844DA4"/>
    <w:rsid w:val="00845AFB"/>
    <w:rsid w:val="00846E9D"/>
    <w:rsid w:val="00854155"/>
    <w:rsid w:val="00857A86"/>
    <w:rsid w:val="00860EE8"/>
    <w:rsid w:val="00862BDF"/>
    <w:rsid w:val="00864E5F"/>
    <w:rsid w:val="00866E18"/>
    <w:rsid w:val="008702BF"/>
    <w:rsid w:val="00872013"/>
    <w:rsid w:val="00872770"/>
    <w:rsid w:val="00874FF5"/>
    <w:rsid w:val="0088664E"/>
    <w:rsid w:val="00887266"/>
    <w:rsid w:val="00894016"/>
    <w:rsid w:val="008A20F0"/>
    <w:rsid w:val="008A2A87"/>
    <w:rsid w:val="008A7EA8"/>
    <w:rsid w:val="008B0F90"/>
    <w:rsid w:val="008B1DB6"/>
    <w:rsid w:val="008B2184"/>
    <w:rsid w:val="008B2795"/>
    <w:rsid w:val="008B3C62"/>
    <w:rsid w:val="008D0195"/>
    <w:rsid w:val="008D25FD"/>
    <w:rsid w:val="008D5067"/>
    <w:rsid w:val="008E3755"/>
    <w:rsid w:val="008F74E4"/>
    <w:rsid w:val="00901A3B"/>
    <w:rsid w:val="009038F2"/>
    <w:rsid w:val="00907509"/>
    <w:rsid w:val="0091224B"/>
    <w:rsid w:val="00912781"/>
    <w:rsid w:val="00916E37"/>
    <w:rsid w:val="0092215B"/>
    <w:rsid w:val="009315EA"/>
    <w:rsid w:val="00933F38"/>
    <w:rsid w:val="00934597"/>
    <w:rsid w:val="00943DD8"/>
    <w:rsid w:val="009470B2"/>
    <w:rsid w:val="0095084D"/>
    <w:rsid w:val="00953828"/>
    <w:rsid w:val="009556B1"/>
    <w:rsid w:val="00961396"/>
    <w:rsid w:val="009642BA"/>
    <w:rsid w:val="00964ABD"/>
    <w:rsid w:val="009702FD"/>
    <w:rsid w:val="00974FEC"/>
    <w:rsid w:val="009757C4"/>
    <w:rsid w:val="00982D89"/>
    <w:rsid w:val="00983299"/>
    <w:rsid w:val="009934BE"/>
    <w:rsid w:val="00994607"/>
    <w:rsid w:val="009A204F"/>
    <w:rsid w:val="009A5DBE"/>
    <w:rsid w:val="009A6713"/>
    <w:rsid w:val="009B2D42"/>
    <w:rsid w:val="009C0491"/>
    <w:rsid w:val="009C0DAF"/>
    <w:rsid w:val="009C2717"/>
    <w:rsid w:val="009C74FF"/>
    <w:rsid w:val="009D0223"/>
    <w:rsid w:val="009D2BE8"/>
    <w:rsid w:val="009D5445"/>
    <w:rsid w:val="009D59FD"/>
    <w:rsid w:val="009E0B35"/>
    <w:rsid w:val="009E25AF"/>
    <w:rsid w:val="009E3FC2"/>
    <w:rsid w:val="009F08A3"/>
    <w:rsid w:val="009F6F2B"/>
    <w:rsid w:val="00A00858"/>
    <w:rsid w:val="00A02DE3"/>
    <w:rsid w:val="00A03702"/>
    <w:rsid w:val="00A05D2F"/>
    <w:rsid w:val="00A124D9"/>
    <w:rsid w:val="00A13765"/>
    <w:rsid w:val="00A16C0B"/>
    <w:rsid w:val="00A16C31"/>
    <w:rsid w:val="00A17D46"/>
    <w:rsid w:val="00A20417"/>
    <w:rsid w:val="00A21D92"/>
    <w:rsid w:val="00A23227"/>
    <w:rsid w:val="00A239D2"/>
    <w:rsid w:val="00A277EB"/>
    <w:rsid w:val="00A31050"/>
    <w:rsid w:val="00A326EC"/>
    <w:rsid w:val="00A34AB2"/>
    <w:rsid w:val="00A41E3D"/>
    <w:rsid w:val="00A508F3"/>
    <w:rsid w:val="00A54466"/>
    <w:rsid w:val="00A61016"/>
    <w:rsid w:val="00A66DF5"/>
    <w:rsid w:val="00A677CC"/>
    <w:rsid w:val="00A71B59"/>
    <w:rsid w:val="00A73AC3"/>
    <w:rsid w:val="00A76D03"/>
    <w:rsid w:val="00A825D1"/>
    <w:rsid w:val="00A85EA6"/>
    <w:rsid w:val="00A86564"/>
    <w:rsid w:val="00A8768C"/>
    <w:rsid w:val="00A9074F"/>
    <w:rsid w:val="00A93304"/>
    <w:rsid w:val="00A93C3F"/>
    <w:rsid w:val="00A978ED"/>
    <w:rsid w:val="00AA478D"/>
    <w:rsid w:val="00AA65BB"/>
    <w:rsid w:val="00AB1271"/>
    <w:rsid w:val="00AB2C05"/>
    <w:rsid w:val="00AB79DF"/>
    <w:rsid w:val="00AC2024"/>
    <w:rsid w:val="00AC2ABC"/>
    <w:rsid w:val="00AC2E25"/>
    <w:rsid w:val="00AC43D3"/>
    <w:rsid w:val="00AC7D9C"/>
    <w:rsid w:val="00AD4CA4"/>
    <w:rsid w:val="00AD57BB"/>
    <w:rsid w:val="00AE39C4"/>
    <w:rsid w:val="00AF6122"/>
    <w:rsid w:val="00B061F5"/>
    <w:rsid w:val="00B07BDC"/>
    <w:rsid w:val="00B10434"/>
    <w:rsid w:val="00B14E40"/>
    <w:rsid w:val="00B203FD"/>
    <w:rsid w:val="00B21512"/>
    <w:rsid w:val="00B22236"/>
    <w:rsid w:val="00B226BE"/>
    <w:rsid w:val="00B26488"/>
    <w:rsid w:val="00B27209"/>
    <w:rsid w:val="00B30E7F"/>
    <w:rsid w:val="00B3615E"/>
    <w:rsid w:val="00B40DEE"/>
    <w:rsid w:val="00B45BF9"/>
    <w:rsid w:val="00B45FF5"/>
    <w:rsid w:val="00B4688C"/>
    <w:rsid w:val="00B479B2"/>
    <w:rsid w:val="00B533D5"/>
    <w:rsid w:val="00B55771"/>
    <w:rsid w:val="00B67DAB"/>
    <w:rsid w:val="00B73557"/>
    <w:rsid w:val="00B75F99"/>
    <w:rsid w:val="00B77B0D"/>
    <w:rsid w:val="00B8032E"/>
    <w:rsid w:val="00B81279"/>
    <w:rsid w:val="00B85C02"/>
    <w:rsid w:val="00B95DBD"/>
    <w:rsid w:val="00BA0B79"/>
    <w:rsid w:val="00BA0E08"/>
    <w:rsid w:val="00BA2CC6"/>
    <w:rsid w:val="00BA41E8"/>
    <w:rsid w:val="00BA58C3"/>
    <w:rsid w:val="00BB0EF3"/>
    <w:rsid w:val="00BB2FE4"/>
    <w:rsid w:val="00BB7B2E"/>
    <w:rsid w:val="00BC6F43"/>
    <w:rsid w:val="00BD4C9C"/>
    <w:rsid w:val="00BD4EF8"/>
    <w:rsid w:val="00BD6D69"/>
    <w:rsid w:val="00BE16EC"/>
    <w:rsid w:val="00BE2BD6"/>
    <w:rsid w:val="00BE4188"/>
    <w:rsid w:val="00BE6E01"/>
    <w:rsid w:val="00BF057F"/>
    <w:rsid w:val="00BF58FE"/>
    <w:rsid w:val="00BF7747"/>
    <w:rsid w:val="00C01E3C"/>
    <w:rsid w:val="00C05039"/>
    <w:rsid w:val="00C06BFF"/>
    <w:rsid w:val="00C0717F"/>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29A"/>
    <w:rsid w:val="00C66C71"/>
    <w:rsid w:val="00C671FE"/>
    <w:rsid w:val="00C7277B"/>
    <w:rsid w:val="00C73CE7"/>
    <w:rsid w:val="00C75ADA"/>
    <w:rsid w:val="00C75CC2"/>
    <w:rsid w:val="00C762E8"/>
    <w:rsid w:val="00C77DE2"/>
    <w:rsid w:val="00C83B60"/>
    <w:rsid w:val="00C86F11"/>
    <w:rsid w:val="00C9341E"/>
    <w:rsid w:val="00C9433E"/>
    <w:rsid w:val="00CB41FF"/>
    <w:rsid w:val="00CB4740"/>
    <w:rsid w:val="00CB7DA4"/>
    <w:rsid w:val="00CC0A79"/>
    <w:rsid w:val="00CC3AE1"/>
    <w:rsid w:val="00CC4A14"/>
    <w:rsid w:val="00CC5DDE"/>
    <w:rsid w:val="00CC7D05"/>
    <w:rsid w:val="00CD1386"/>
    <w:rsid w:val="00CE0752"/>
    <w:rsid w:val="00CE0B8F"/>
    <w:rsid w:val="00CE0E8F"/>
    <w:rsid w:val="00CE7E37"/>
    <w:rsid w:val="00CF5474"/>
    <w:rsid w:val="00CF579F"/>
    <w:rsid w:val="00D056DB"/>
    <w:rsid w:val="00D05DC0"/>
    <w:rsid w:val="00D1232A"/>
    <w:rsid w:val="00D14812"/>
    <w:rsid w:val="00D17262"/>
    <w:rsid w:val="00D2288B"/>
    <w:rsid w:val="00D2601A"/>
    <w:rsid w:val="00D2790A"/>
    <w:rsid w:val="00D421C8"/>
    <w:rsid w:val="00D424D8"/>
    <w:rsid w:val="00D47CC7"/>
    <w:rsid w:val="00D51AE3"/>
    <w:rsid w:val="00D52E12"/>
    <w:rsid w:val="00D5372E"/>
    <w:rsid w:val="00D5756E"/>
    <w:rsid w:val="00D66266"/>
    <w:rsid w:val="00D720E7"/>
    <w:rsid w:val="00D72250"/>
    <w:rsid w:val="00D72B7F"/>
    <w:rsid w:val="00D747ED"/>
    <w:rsid w:val="00D76AA3"/>
    <w:rsid w:val="00D82431"/>
    <w:rsid w:val="00DA7F62"/>
    <w:rsid w:val="00DB189F"/>
    <w:rsid w:val="00DB46A2"/>
    <w:rsid w:val="00DB68AE"/>
    <w:rsid w:val="00DB7340"/>
    <w:rsid w:val="00DB7376"/>
    <w:rsid w:val="00DB7B62"/>
    <w:rsid w:val="00DC391E"/>
    <w:rsid w:val="00DC6771"/>
    <w:rsid w:val="00DD3AFD"/>
    <w:rsid w:val="00DD42E2"/>
    <w:rsid w:val="00DD68C5"/>
    <w:rsid w:val="00DD775E"/>
    <w:rsid w:val="00DE6159"/>
    <w:rsid w:val="00DE6A50"/>
    <w:rsid w:val="00DF156B"/>
    <w:rsid w:val="00DF2702"/>
    <w:rsid w:val="00DF30AE"/>
    <w:rsid w:val="00E01744"/>
    <w:rsid w:val="00E036DB"/>
    <w:rsid w:val="00E12924"/>
    <w:rsid w:val="00E201E7"/>
    <w:rsid w:val="00E202B3"/>
    <w:rsid w:val="00E23EE7"/>
    <w:rsid w:val="00E27AEB"/>
    <w:rsid w:val="00E30102"/>
    <w:rsid w:val="00E32E67"/>
    <w:rsid w:val="00E33EA6"/>
    <w:rsid w:val="00E367B6"/>
    <w:rsid w:val="00E37703"/>
    <w:rsid w:val="00E41868"/>
    <w:rsid w:val="00E428C3"/>
    <w:rsid w:val="00E4355A"/>
    <w:rsid w:val="00E44992"/>
    <w:rsid w:val="00E515ED"/>
    <w:rsid w:val="00E54E1E"/>
    <w:rsid w:val="00E551F0"/>
    <w:rsid w:val="00E552A3"/>
    <w:rsid w:val="00E5593A"/>
    <w:rsid w:val="00E55E45"/>
    <w:rsid w:val="00E577D9"/>
    <w:rsid w:val="00E6145F"/>
    <w:rsid w:val="00E72BCB"/>
    <w:rsid w:val="00E73176"/>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72F6"/>
    <w:rsid w:val="00EF3B3E"/>
    <w:rsid w:val="00EF4B63"/>
    <w:rsid w:val="00EF4B7F"/>
    <w:rsid w:val="00EF5617"/>
    <w:rsid w:val="00EF7FC7"/>
    <w:rsid w:val="00F00DB1"/>
    <w:rsid w:val="00F02139"/>
    <w:rsid w:val="00F12AC4"/>
    <w:rsid w:val="00F12BD9"/>
    <w:rsid w:val="00F13A12"/>
    <w:rsid w:val="00F1523B"/>
    <w:rsid w:val="00F25727"/>
    <w:rsid w:val="00F25C57"/>
    <w:rsid w:val="00F31AF5"/>
    <w:rsid w:val="00F31FE3"/>
    <w:rsid w:val="00F32974"/>
    <w:rsid w:val="00F36309"/>
    <w:rsid w:val="00F50D7E"/>
    <w:rsid w:val="00F51412"/>
    <w:rsid w:val="00F51CB8"/>
    <w:rsid w:val="00F541A1"/>
    <w:rsid w:val="00F54DF4"/>
    <w:rsid w:val="00F550DD"/>
    <w:rsid w:val="00F6040D"/>
    <w:rsid w:val="00F6358F"/>
    <w:rsid w:val="00F73F1A"/>
    <w:rsid w:val="00F77498"/>
    <w:rsid w:val="00F77C9D"/>
    <w:rsid w:val="00F869C1"/>
    <w:rsid w:val="00FA2319"/>
    <w:rsid w:val="00FA7B06"/>
    <w:rsid w:val="00FB0251"/>
    <w:rsid w:val="00FB3EE8"/>
    <w:rsid w:val="00FB3F7C"/>
    <w:rsid w:val="00FB62CF"/>
    <w:rsid w:val="00FC2853"/>
    <w:rsid w:val="00FC78CD"/>
    <w:rsid w:val="00FD4EB0"/>
    <w:rsid w:val="00FD6A94"/>
    <w:rsid w:val="00FE1814"/>
    <w:rsid w:val="00FE7737"/>
    <w:rsid w:val="00FF5E8D"/>
    <w:rsid w:val="00FF6ACD"/>
    <w:rsid w:val="01735DA2"/>
    <w:rsid w:val="02662F8E"/>
    <w:rsid w:val="03031D34"/>
    <w:rsid w:val="031F11C6"/>
    <w:rsid w:val="036A1701"/>
    <w:rsid w:val="037F5610"/>
    <w:rsid w:val="038130A4"/>
    <w:rsid w:val="03AC558F"/>
    <w:rsid w:val="03CD24C5"/>
    <w:rsid w:val="048C1429"/>
    <w:rsid w:val="04C41932"/>
    <w:rsid w:val="04CB6713"/>
    <w:rsid w:val="04D740EA"/>
    <w:rsid w:val="050644EF"/>
    <w:rsid w:val="05640107"/>
    <w:rsid w:val="057E23CB"/>
    <w:rsid w:val="05962D64"/>
    <w:rsid w:val="05973710"/>
    <w:rsid w:val="06277CEB"/>
    <w:rsid w:val="062D447B"/>
    <w:rsid w:val="06427E28"/>
    <w:rsid w:val="069778EC"/>
    <w:rsid w:val="06A51684"/>
    <w:rsid w:val="06D87F7C"/>
    <w:rsid w:val="07DD656C"/>
    <w:rsid w:val="07FC008A"/>
    <w:rsid w:val="08434438"/>
    <w:rsid w:val="09DB740D"/>
    <w:rsid w:val="0A186CBD"/>
    <w:rsid w:val="0A344C8A"/>
    <w:rsid w:val="0A625628"/>
    <w:rsid w:val="0AD84E6E"/>
    <w:rsid w:val="0B0D5E11"/>
    <w:rsid w:val="0C286334"/>
    <w:rsid w:val="0C3F7926"/>
    <w:rsid w:val="0D501516"/>
    <w:rsid w:val="0D8E3CBA"/>
    <w:rsid w:val="0DCA2A7F"/>
    <w:rsid w:val="0EEB27C0"/>
    <w:rsid w:val="0F3D1675"/>
    <w:rsid w:val="0F6B66D0"/>
    <w:rsid w:val="0F904DDC"/>
    <w:rsid w:val="0FAE2A12"/>
    <w:rsid w:val="0FB53B62"/>
    <w:rsid w:val="102F2F28"/>
    <w:rsid w:val="11577FA5"/>
    <w:rsid w:val="11943190"/>
    <w:rsid w:val="11AF0379"/>
    <w:rsid w:val="120A6FE9"/>
    <w:rsid w:val="12B57350"/>
    <w:rsid w:val="1301324C"/>
    <w:rsid w:val="134F75B9"/>
    <w:rsid w:val="13974CC7"/>
    <w:rsid w:val="13A45AAA"/>
    <w:rsid w:val="13AF3EFF"/>
    <w:rsid w:val="13F62541"/>
    <w:rsid w:val="13FE041F"/>
    <w:rsid w:val="1402167D"/>
    <w:rsid w:val="143141DF"/>
    <w:rsid w:val="14AC19D4"/>
    <w:rsid w:val="14B03B02"/>
    <w:rsid w:val="150A2C22"/>
    <w:rsid w:val="15B97529"/>
    <w:rsid w:val="15E90DA2"/>
    <w:rsid w:val="15EF68BB"/>
    <w:rsid w:val="161A15EA"/>
    <w:rsid w:val="163102AF"/>
    <w:rsid w:val="16BF3E04"/>
    <w:rsid w:val="16CA24C3"/>
    <w:rsid w:val="170F06E0"/>
    <w:rsid w:val="1741472D"/>
    <w:rsid w:val="176F7356"/>
    <w:rsid w:val="178F0BF6"/>
    <w:rsid w:val="17AC4E12"/>
    <w:rsid w:val="17E50469"/>
    <w:rsid w:val="180811E7"/>
    <w:rsid w:val="18733B97"/>
    <w:rsid w:val="18D36A6C"/>
    <w:rsid w:val="19062B2E"/>
    <w:rsid w:val="195101D3"/>
    <w:rsid w:val="19B1272C"/>
    <w:rsid w:val="19D329F1"/>
    <w:rsid w:val="1A6C68D0"/>
    <w:rsid w:val="1A840191"/>
    <w:rsid w:val="1A9B5E0D"/>
    <w:rsid w:val="1B211ABA"/>
    <w:rsid w:val="1B373A1F"/>
    <w:rsid w:val="1BCC4837"/>
    <w:rsid w:val="1BE45483"/>
    <w:rsid w:val="1BE86C51"/>
    <w:rsid w:val="1C064AEF"/>
    <w:rsid w:val="1C8328DB"/>
    <w:rsid w:val="1C945883"/>
    <w:rsid w:val="1CAF37C7"/>
    <w:rsid w:val="1CF94AE5"/>
    <w:rsid w:val="1DBE5075"/>
    <w:rsid w:val="1E16425B"/>
    <w:rsid w:val="1E301185"/>
    <w:rsid w:val="1EA32A89"/>
    <w:rsid w:val="1EDE4153"/>
    <w:rsid w:val="1EFE52E4"/>
    <w:rsid w:val="1F497106"/>
    <w:rsid w:val="1F765E61"/>
    <w:rsid w:val="1FB632AB"/>
    <w:rsid w:val="20D047CD"/>
    <w:rsid w:val="212D7667"/>
    <w:rsid w:val="21320A0C"/>
    <w:rsid w:val="217331A3"/>
    <w:rsid w:val="21B44D47"/>
    <w:rsid w:val="22847CED"/>
    <w:rsid w:val="22F14349"/>
    <w:rsid w:val="22FF23F2"/>
    <w:rsid w:val="24AC24F9"/>
    <w:rsid w:val="24D142EB"/>
    <w:rsid w:val="25054DA3"/>
    <w:rsid w:val="251C059D"/>
    <w:rsid w:val="259A3439"/>
    <w:rsid w:val="25AC2D77"/>
    <w:rsid w:val="26107387"/>
    <w:rsid w:val="262B342F"/>
    <w:rsid w:val="26C7206F"/>
    <w:rsid w:val="26DB04BF"/>
    <w:rsid w:val="26FC2E66"/>
    <w:rsid w:val="27960D02"/>
    <w:rsid w:val="27D44A08"/>
    <w:rsid w:val="28026729"/>
    <w:rsid w:val="283106F7"/>
    <w:rsid w:val="288805CC"/>
    <w:rsid w:val="28E911D2"/>
    <w:rsid w:val="28EF4019"/>
    <w:rsid w:val="28F54A8B"/>
    <w:rsid w:val="29B57C40"/>
    <w:rsid w:val="2A9C1949"/>
    <w:rsid w:val="2B082296"/>
    <w:rsid w:val="2B2B17B3"/>
    <w:rsid w:val="2B6023F9"/>
    <w:rsid w:val="2C0438FD"/>
    <w:rsid w:val="2C572ACC"/>
    <w:rsid w:val="2C591AFD"/>
    <w:rsid w:val="2C754E45"/>
    <w:rsid w:val="2C9121A0"/>
    <w:rsid w:val="2CE00C6B"/>
    <w:rsid w:val="2CF0212D"/>
    <w:rsid w:val="2D366AA8"/>
    <w:rsid w:val="2D674EEC"/>
    <w:rsid w:val="2DC101FE"/>
    <w:rsid w:val="2E0F140F"/>
    <w:rsid w:val="2E483DE0"/>
    <w:rsid w:val="2F406E53"/>
    <w:rsid w:val="2F9900EE"/>
    <w:rsid w:val="2FE40D78"/>
    <w:rsid w:val="301A42E3"/>
    <w:rsid w:val="30247E23"/>
    <w:rsid w:val="306731C7"/>
    <w:rsid w:val="30927610"/>
    <w:rsid w:val="30C276A3"/>
    <w:rsid w:val="31183F43"/>
    <w:rsid w:val="31647AC5"/>
    <w:rsid w:val="31710A09"/>
    <w:rsid w:val="317625C2"/>
    <w:rsid w:val="327A4D1A"/>
    <w:rsid w:val="32C26F69"/>
    <w:rsid w:val="33530F97"/>
    <w:rsid w:val="336E59A4"/>
    <w:rsid w:val="33704DE7"/>
    <w:rsid w:val="33904A9E"/>
    <w:rsid w:val="33AD6D7C"/>
    <w:rsid w:val="34043AE9"/>
    <w:rsid w:val="347A2CB6"/>
    <w:rsid w:val="353B5DF8"/>
    <w:rsid w:val="35451FBD"/>
    <w:rsid w:val="363E3967"/>
    <w:rsid w:val="365C63D1"/>
    <w:rsid w:val="36BD3696"/>
    <w:rsid w:val="36E80841"/>
    <w:rsid w:val="372613F6"/>
    <w:rsid w:val="379225FF"/>
    <w:rsid w:val="37D206DE"/>
    <w:rsid w:val="37F52655"/>
    <w:rsid w:val="382A650A"/>
    <w:rsid w:val="388E78D0"/>
    <w:rsid w:val="38926FF9"/>
    <w:rsid w:val="38B1463C"/>
    <w:rsid w:val="38CF7544"/>
    <w:rsid w:val="38E538D0"/>
    <w:rsid w:val="38EB5892"/>
    <w:rsid w:val="39166122"/>
    <w:rsid w:val="392F0E52"/>
    <w:rsid w:val="39FE0A16"/>
    <w:rsid w:val="3A025824"/>
    <w:rsid w:val="3A1871C2"/>
    <w:rsid w:val="3A572246"/>
    <w:rsid w:val="3A814868"/>
    <w:rsid w:val="3A9B1AED"/>
    <w:rsid w:val="3B9D0646"/>
    <w:rsid w:val="3B9D0BF6"/>
    <w:rsid w:val="3BA702D8"/>
    <w:rsid w:val="3C0C00C1"/>
    <w:rsid w:val="3C4736F3"/>
    <w:rsid w:val="3C66585F"/>
    <w:rsid w:val="3C803331"/>
    <w:rsid w:val="3C8B37B4"/>
    <w:rsid w:val="3D3C3BAB"/>
    <w:rsid w:val="3D643784"/>
    <w:rsid w:val="3DA52830"/>
    <w:rsid w:val="3DBA7F9C"/>
    <w:rsid w:val="3E7C0103"/>
    <w:rsid w:val="3E9A01AE"/>
    <w:rsid w:val="3EC00426"/>
    <w:rsid w:val="3ECE5BB1"/>
    <w:rsid w:val="3F6D0E09"/>
    <w:rsid w:val="3F943D06"/>
    <w:rsid w:val="3FA63EB8"/>
    <w:rsid w:val="40B04939"/>
    <w:rsid w:val="40B72F9B"/>
    <w:rsid w:val="414F6C9A"/>
    <w:rsid w:val="416B005E"/>
    <w:rsid w:val="41B500C6"/>
    <w:rsid w:val="41DC5F52"/>
    <w:rsid w:val="42DF052C"/>
    <w:rsid w:val="431A2371"/>
    <w:rsid w:val="4371561D"/>
    <w:rsid w:val="43D25CB2"/>
    <w:rsid w:val="43E26C03"/>
    <w:rsid w:val="43F77D7C"/>
    <w:rsid w:val="43FE1DAA"/>
    <w:rsid w:val="451C463E"/>
    <w:rsid w:val="4566436F"/>
    <w:rsid w:val="45783803"/>
    <w:rsid w:val="46096463"/>
    <w:rsid w:val="464210EF"/>
    <w:rsid w:val="46AE4710"/>
    <w:rsid w:val="46BC2BE0"/>
    <w:rsid w:val="46DE16E6"/>
    <w:rsid w:val="471269E3"/>
    <w:rsid w:val="472D13C4"/>
    <w:rsid w:val="474306D8"/>
    <w:rsid w:val="47682A1B"/>
    <w:rsid w:val="47D728D8"/>
    <w:rsid w:val="47DE4415"/>
    <w:rsid w:val="48354AC9"/>
    <w:rsid w:val="48825AD8"/>
    <w:rsid w:val="4887656A"/>
    <w:rsid w:val="490E3B23"/>
    <w:rsid w:val="49704B83"/>
    <w:rsid w:val="49A13C1D"/>
    <w:rsid w:val="49A1619B"/>
    <w:rsid w:val="49C26AFB"/>
    <w:rsid w:val="49FF3464"/>
    <w:rsid w:val="4A190F3D"/>
    <w:rsid w:val="4A6F414D"/>
    <w:rsid w:val="4A9816CD"/>
    <w:rsid w:val="4AB2325F"/>
    <w:rsid w:val="4AB73EEE"/>
    <w:rsid w:val="4ABF7B76"/>
    <w:rsid w:val="4B0F33F1"/>
    <w:rsid w:val="4B4D6079"/>
    <w:rsid w:val="4B985075"/>
    <w:rsid w:val="4C8D32F1"/>
    <w:rsid w:val="4D23233C"/>
    <w:rsid w:val="4D72597F"/>
    <w:rsid w:val="4DF76E98"/>
    <w:rsid w:val="4E991FAA"/>
    <w:rsid w:val="4ED36FD8"/>
    <w:rsid w:val="4EDC42B9"/>
    <w:rsid w:val="50B5421B"/>
    <w:rsid w:val="51724461"/>
    <w:rsid w:val="525D7324"/>
    <w:rsid w:val="52606CB4"/>
    <w:rsid w:val="527741E6"/>
    <w:rsid w:val="527C26D4"/>
    <w:rsid w:val="528F76AD"/>
    <w:rsid w:val="52BE3653"/>
    <w:rsid w:val="530F2C68"/>
    <w:rsid w:val="53816B17"/>
    <w:rsid w:val="53A30CFA"/>
    <w:rsid w:val="53C92BCA"/>
    <w:rsid w:val="541E61C1"/>
    <w:rsid w:val="5437714B"/>
    <w:rsid w:val="5491716D"/>
    <w:rsid w:val="54E927F1"/>
    <w:rsid w:val="55C35CEE"/>
    <w:rsid w:val="56621059"/>
    <w:rsid w:val="568C79B1"/>
    <w:rsid w:val="57556065"/>
    <w:rsid w:val="57593AEA"/>
    <w:rsid w:val="579A71B7"/>
    <w:rsid w:val="57DB53EB"/>
    <w:rsid w:val="580F624C"/>
    <w:rsid w:val="58473994"/>
    <w:rsid w:val="58890CE5"/>
    <w:rsid w:val="588C747E"/>
    <w:rsid w:val="58901A0E"/>
    <w:rsid w:val="58D66304"/>
    <w:rsid w:val="58E66C42"/>
    <w:rsid w:val="594D5EBA"/>
    <w:rsid w:val="5AA776ED"/>
    <w:rsid w:val="5AF059A6"/>
    <w:rsid w:val="5AF2705B"/>
    <w:rsid w:val="5C852632"/>
    <w:rsid w:val="5CAD21A3"/>
    <w:rsid w:val="5DE55039"/>
    <w:rsid w:val="5E664A71"/>
    <w:rsid w:val="5ECA2F7A"/>
    <w:rsid w:val="5F4C21C0"/>
    <w:rsid w:val="5F85706F"/>
    <w:rsid w:val="5F977D69"/>
    <w:rsid w:val="5FDB54AC"/>
    <w:rsid w:val="5FFA5271"/>
    <w:rsid w:val="60325328"/>
    <w:rsid w:val="605A11DB"/>
    <w:rsid w:val="60622983"/>
    <w:rsid w:val="6091004E"/>
    <w:rsid w:val="60A92DCD"/>
    <w:rsid w:val="60B40102"/>
    <w:rsid w:val="60B47D57"/>
    <w:rsid w:val="61031365"/>
    <w:rsid w:val="610331CE"/>
    <w:rsid w:val="610F56D3"/>
    <w:rsid w:val="612B48C4"/>
    <w:rsid w:val="6173365F"/>
    <w:rsid w:val="61DB4A59"/>
    <w:rsid w:val="61DD0604"/>
    <w:rsid w:val="62603C65"/>
    <w:rsid w:val="62726493"/>
    <w:rsid w:val="62B01A26"/>
    <w:rsid w:val="62B32BBD"/>
    <w:rsid w:val="62FB02D2"/>
    <w:rsid w:val="636E3262"/>
    <w:rsid w:val="63A616EE"/>
    <w:rsid w:val="64AD2F5E"/>
    <w:rsid w:val="64B33A8D"/>
    <w:rsid w:val="64E17DAC"/>
    <w:rsid w:val="652C4E40"/>
    <w:rsid w:val="655766CD"/>
    <w:rsid w:val="659006BC"/>
    <w:rsid w:val="65F52DC2"/>
    <w:rsid w:val="66773E88"/>
    <w:rsid w:val="6687281B"/>
    <w:rsid w:val="66A73DB0"/>
    <w:rsid w:val="66BC6E35"/>
    <w:rsid w:val="66D07B67"/>
    <w:rsid w:val="67157A05"/>
    <w:rsid w:val="675B7CFF"/>
    <w:rsid w:val="676522E8"/>
    <w:rsid w:val="6795335F"/>
    <w:rsid w:val="67EC4A85"/>
    <w:rsid w:val="688153A0"/>
    <w:rsid w:val="68A8450C"/>
    <w:rsid w:val="68F60279"/>
    <w:rsid w:val="69FF0A80"/>
    <w:rsid w:val="6AB41369"/>
    <w:rsid w:val="6AE03074"/>
    <w:rsid w:val="6B80246D"/>
    <w:rsid w:val="6B95581E"/>
    <w:rsid w:val="6BAC02C1"/>
    <w:rsid w:val="6C0C0F8B"/>
    <w:rsid w:val="6C62612E"/>
    <w:rsid w:val="6CE448A1"/>
    <w:rsid w:val="6D1D5FE5"/>
    <w:rsid w:val="6D2C5837"/>
    <w:rsid w:val="6D305FAD"/>
    <w:rsid w:val="6D5C7C80"/>
    <w:rsid w:val="6D912518"/>
    <w:rsid w:val="6D9167C7"/>
    <w:rsid w:val="6E125AE1"/>
    <w:rsid w:val="6E3840D1"/>
    <w:rsid w:val="6E3B6C77"/>
    <w:rsid w:val="6E5421AF"/>
    <w:rsid w:val="6E5667A2"/>
    <w:rsid w:val="6F5C4F87"/>
    <w:rsid w:val="6F753E8F"/>
    <w:rsid w:val="6F8B25D8"/>
    <w:rsid w:val="71061D79"/>
    <w:rsid w:val="71606008"/>
    <w:rsid w:val="719162F8"/>
    <w:rsid w:val="71BA7104"/>
    <w:rsid w:val="72350773"/>
    <w:rsid w:val="72CE24AC"/>
    <w:rsid w:val="72F44BD8"/>
    <w:rsid w:val="731B4F30"/>
    <w:rsid w:val="734E4871"/>
    <w:rsid w:val="738061FF"/>
    <w:rsid w:val="73F80770"/>
    <w:rsid w:val="7402301C"/>
    <w:rsid w:val="740742C5"/>
    <w:rsid w:val="746554E6"/>
    <w:rsid w:val="74AA5AA4"/>
    <w:rsid w:val="74CF1DC8"/>
    <w:rsid w:val="7539356C"/>
    <w:rsid w:val="756A0CFF"/>
    <w:rsid w:val="75793DA4"/>
    <w:rsid w:val="758C0B1D"/>
    <w:rsid w:val="75A621CB"/>
    <w:rsid w:val="761F7357"/>
    <w:rsid w:val="76405F47"/>
    <w:rsid w:val="76B50D70"/>
    <w:rsid w:val="77372834"/>
    <w:rsid w:val="778F3CF8"/>
    <w:rsid w:val="77BF4814"/>
    <w:rsid w:val="77F674E2"/>
    <w:rsid w:val="784754C9"/>
    <w:rsid w:val="789371DD"/>
    <w:rsid w:val="78A33B0F"/>
    <w:rsid w:val="78B1150C"/>
    <w:rsid w:val="78B57CDC"/>
    <w:rsid w:val="79467023"/>
    <w:rsid w:val="79CD3C62"/>
    <w:rsid w:val="79CF54C3"/>
    <w:rsid w:val="79FA76E1"/>
    <w:rsid w:val="7A014C0C"/>
    <w:rsid w:val="7ACC7553"/>
    <w:rsid w:val="7B1773DD"/>
    <w:rsid w:val="7B85158D"/>
    <w:rsid w:val="7B923902"/>
    <w:rsid w:val="7B974D3C"/>
    <w:rsid w:val="7BABAD90"/>
    <w:rsid w:val="7BBC12E9"/>
    <w:rsid w:val="7BBE0622"/>
    <w:rsid w:val="7BF43F4E"/>
    <w:rsid w:val="7CE562F3"/>
    <w:rsid w:val="7D10199B"/>
    <w:rsid w:val="7D4F9921"/>
    <w:rsid w:val="7D781589"/>
    <w:rsid w:val="7DC037B5"/>
    <w:rsid w:val="7DD74C37"/>
    <w:rsid w:val="7DFE7585"/>
    <w:rsid w:val="7E087C15"/>
    <w:rsid w:val="7E4642C3"/>
    <w:rsid w:val="7E6C7326"/>
    <w:rsid w:val="7E8B7880"/>
    <w:rsid w:val="7EFB616A"/>
    <w:rsid w:val="7F0E58CD"/>
    <w:rsid w:val="7F8B6497"/>
    <w:rsid w:val="7F9F57B2"/>
    <w:rsid w:val="7F9F6CAC"/>
    <w:rsid w:val="7FAC31AB"/>
    <w:rsid w:val="7FB072E6"/>
    <w:rsid w:val="7FC51F7F"/>
    <w:rsid w:val="E6DF85F5"/>
    <w:rsid w:val="FFADCCD5"/>
    <w:rsid w:val="FFBD333F"/>
    <w:rsid w:val="FFC34432"/>
    <w:rsid w:val="FFC3E5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qFormat/>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黑体"/>
      <w:sz w:val="36"/>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customStyle="1" w:styleId="14">
    <w:name w:val="font21"/>
    <w:basedOn w:val="11"/>
    <w:qFormat/>
    <w:uiPriority w:val="0"/>
    <w:rPr>
      <w:rFonts w:hint="eastAsia" w:ascii="宋体" w:hAnsi="宋体" w:eastAsia="宋体" w:cs="宋体"/>
      <w:color w:val="000000"/>
      <w:sz w:val="24"/>
      <w:szCs w:val="24"/>
      <w:u w:val="none"/>
    </w:rPr>
  </w:style>
  <w:style w:type="character" w:customStyle="1" w:styleId="15">
    <w:name w:val="font91"/>
    <w:basedOn w:val="11"/>
    <w:qFormat/>
    <w:uiPriority w:val="0"/>
    <w:rPr>
      <w:rFonts w:hint="eastAsia" w:ascii="宋体" w:hAnsi="宋体" w:eastAsia="宋体" w:cs="宋体"/>
      <w:color w:val="000000"/>
      <w:sz w:val="16"/>
      <w:szCs w:val="16"/>
      <w:u w:val="none"/>
    </w:rPr>
  </w:style>
  <w:style w:type="character" w:customStyle="1" w:styleId="16">
    <w:name w:val="font81"/>
    <w:basedOn w:val="11"/>
    <w:qFormat/>
    <w:uiPriority w:val="0"/>
    <w:rPr>
      <w:rFonts w:ascii="Calibri" w:hAnsi="Calibri" w:cs="Calibri"/>
      <w:color w:val="000000"/>
      <w:sz w:val="16"/>
      <w:szCs w:val="16"/>
      <w:u w:val="none"/>
    </w:rPr>
  </w:style>
  <w:style w:type="character" w:customStyle="1" w:styleId="17">
    <w:name w:val="font71"/>
    <w:basedOn w:val="11"/>
    <w:qFormat/>
    <w:uiPriority w:val="0"/>
    <w:rPr>
      <w:rFonts w:hint="default" w:ascii="Times New Roman" w:hAnsi="Times New Roman" w:cs="Times New Roman"/>
      <w:color w:val="000000"/>
      <w:sz w:val="24"/>
      <w:szCs w:val="24"/>
      <w:u w:val="none"/>
    </w:rPr>
  </w:style>
  <w:style w:type="character" w:customStyle="1" w:styleId="18">
    <w:name w:val="font41"/>
    <w:basedOn w:val="11"/>
    <w:qFormat/>
    <w:uiPriority w:val="0"/>
    <w:rPr>
      <w:rFonts w:hint="default" w:ascii="Times New Roman" w:hAnsi="Times New Roman" w:cs="Times New Roman"/>
      <w:color w:val="000000"/>
      <w:sz w:val="24"/>
      <w:szCs w:val="24"/>
      <w:u w:val="none"/>
    </w:rPr>
  </w:style>
  <w:style w:type="character" w:customStyle="1" w:styleId="19">
    <w:name w:val="font51"/>
    <w:basedOn w:val="11"/>
    <w:qFormat/>
    <w:uiPriority w:val="0"/>
    <w:rPr>
      <w:rFonts w:hint="eastAsia" w:ascii="宋体" w:hAnsi="宋体" w:eastAsia="宋体" w:cs="宋体"/>
      <w:color w:val="000000"/>
      <w:sz w:val="18"/>
      <w:szCs w:val="18"/>
      <w:u w:val="none"/>
    </w:rPr>
  </w:style>
  <w:style w:type="character" w:customStyle="1" w:styleId="20">
    <w:name w:val="font01"/>
    <w:basedOn w:val="11"/>
    <w:qFormat/>
    <w:uiPriority w:val="0"/>
    <w:rPr>
      <w:rFonts w:hint="eastAsia" w:ascii="宋体" w:hAnsi="宋体" w:eastAsia="宋体" w:cs="宋体"/>
      <w:color w:val="000000"/>
      <w:sz w:val="24"/>
      <w:szCs w:val="24"/>
      <w:u w:val="none"/>
    </w:rPr>
  </w:style>
  <w:style w:type="character" w:customStyle="1" w:styleId="21">
    <w:name w:val="font11"/>
    <w:basedOn w:val="11"/>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19144</Words>
  <Characters>24316</Characters>
  <Lines>182</Lines>
  <Paragraphs>51</Paragraphs>
  <TotalTime>1</TotalTime>
  <ScaleCrop>false</ScaleCrop>
  <LinksUpToDate>false</LinksUpToDate>
  <CharactersWithSpaces>24970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2018-08-08T07:03:00Z</dcterms:created>
  <dc:creator>杨丽</dc:creator>
  <cp:lastModifiedBy>administrator</cp:lastModifiedBy>
  <cp:lastPrinted>2022-08-09T10:29:00Z</cp:lastPrinted>
  <dcterms:modified xsi:type="dcterms:W3CDTF">2022-08-29T16:25:39Z</dcterms:modified>
  <dc:title>财〔2002〕号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1EBA33DEDC664351AC1C8011B57A62C6</vt:lpwstr>
  </property>
</Properties>
</file>