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-28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-2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8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pacing w:val="-28"/>
          <w:sz w:val="44"/>
          <w:szCs w:val="44"/>
          <w:lang w:val="en-US" w:eastAsia="zh-CN"/>
        </w:rPr>
        <w:t>2021年度</w:t>
      </w:r>
      <w:r>
        <w:rPr>
          <w:rFonts w:hint="eastAsia" w:ascii="方正小标宋_GBK" w:hAnsi="方正小标宋_GBK" w:eastAsia="方正小标宋_GBK" w:cs="方正小标宋_GBK"/>
          <w:spacing w:val="-28"/>
          <w:sz w:val="44"/>
          <w:szCs w:val="44"/>
        </w:rPr>
        <w:t>研发投入“双十佳”企业</w:t>
      </w:r>
      <w:r>
        <w:rPr>
          <w:rFonts w:hint="eastAsia" w:ascii="方正小标宋_GBK" w:hAnsi="方正小标宋_GBK" w:eastAsia="方正小标宋_GBK" w:cs="方正小标宋_GBK"/>
          <w:spacing w:val="-28"/>
          <w:sz w:val="44"/>
          <w:szCs w:val="44"/>
          <w:lang w:eastAsia="zh-CN"/>
        </w:rPr>
        <w:t>名单</w:t>
      </w:r>
      <w:r>
        <w:rPr>
          <w:rFonts w:hint="eastAsia" w:ascii="方正小标宋_GBK" w:hAnsi="方正小标宋_GBK" w:eastAsia="方正小标宋_GBK" w:cs="方正小标宋_GBK"/>
          <w:spacing w:val="-28"/>
          <w:sz w:val="44"/>
          <w:szCs w:val="44"/>
        </w:rPr>
        <w:t>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六安市人民政府办公室关于引导全社会加大研发投入的实施意见》（六政办秘〔2020〕160号）精神和《关于组织开展2022年研发投入“双十佳”企业奖励政策兑现的通知》（六科创〔2022〕9号）要求，经企业申报、县区推荐、业务科室审核、局党组研究，现将拟兑现的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1年度全市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研发投入“双十佳”企业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名单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公示期限为7天。期间如单位和个人对公示的内容有异议，请向市科技局书面反映。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 系 人：王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娟  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联系电话：0564-3379796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电话传真：0564-3379259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2021年度研发经费支出强度“十佳”企业名单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2021年度研发经费支出“十佳”企业名单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2022年6月14日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spacing w:val="-1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/>
        </w:rPr>
        <w:t>2021年度研发经费支出强度“十佳”企业名单</w:t>
      </w:r>
    </w:p>
    <w:tbl>
      <w:tblPr>
        <w:tblStyle w:val="3"/>
        <w:tblW w:w="853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6210"/>
        <w:gridCol w:w="131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所属县区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安徽应流航空科技有限公司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金安区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安徽明天氢能科技股份有限公司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金安区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安徽牧翔禽业有限公司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霍邱县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安徽省名泰电声科技有限公司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金寨县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安徽天瑞精密汽车零部件有限公司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金安区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安徽特弗光电科技有限公司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裕安区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安徽首玻光电有限公司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裕安区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安徽同科生物科技有限公司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金寨县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安徽应流航源动力科技有限公司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霍山县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六安一六八航空航天精密器件有限公司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金安区</w:t>
            </w:r>
          </w:p>
        </w:tc>
      </w:tr>
    </w:tbl>
    <w:p>
      <w:pPr>
        <w:ind w:firstLine="5120" w:firstLineChars="16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5120" w:firstLineChars="16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2021年度研发经费支出“十佳”企业名单</w:t>
      </w:r>
    </w:p>
    <w:tbl>
      <w:tblPr>
        <w:tblStyle w:val="3"/>
        <w:tblW w:w="853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6210"/>
        <w:gridCol w:w="131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所属县区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安徽精卓光显技术有限责任公司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舒城县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安徽首矿大昌金属材料有限公司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霍邱县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六安中财管道科技有限公司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安徽金日晟矿业有限责任公司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霍邱县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长江精工钢结构（集团）股份有限公司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安徽马钢张庄矿业有限责任公司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霍邱县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安徽应流集团霍山铸造有限公司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霍山县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安徽开发矿业有限公司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霍邱县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金寨春兴精工有限公司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金寨县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安徽墙煌彩铝科技有限公司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</w:tr>
    </w:tbl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94C21"/>
    <w:rsid w:val="10815410"/>
    <w:rsid w:val="15494C21"/>
    <w:rsid w:val="2FD751C6"/>
    <w:rsid w:val="30FB540A"/>
    <w:rsid w:val="4EC304B8"/>
    <w:rsid w:val="5DB17B20"/>
    <w:rsid w:val="6BDE2106"/>
    <w:rsid w:val="6D62621F"/>
    <w:rsid w:val="71181A2F"/>
    <w:rsid w:val="751B77AE"/>
    <w:rsid w:val="77BF4D45"/>
    <w:rsid w:val="7BFA284F"/>
    <w:rsid w:val="7D930C64"/>
    <w:rsid w:val="7FCB9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11"/>
    <w:basedOn w:val="2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174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2022-06-14T11:08:00Z</dcterms:created>
  <dc:creator>万户网络</dc:creator>
  <cp:lastModifiedBy>万户网络</cp:lastModifiedBy>
  <cp:lastPrinted>2022-06-14T03:39:04Z</cp:lastPrinted>
  <dcterms:modified xsi:type="dcterms:W3CDTF">2022-06-14T06:35:52Z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