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after="289" w:afterLines="50" w:line="60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六安市人民医院</w:t>
      </w:r>
      <w:r>
        <w:rPr>
          <w:rFonts w:ascii="方正小标宋简体" w:hAnsi="方正小标宋简体" w:eastAsia="方正小标宋简体"/>
          <w:sz w:val="44"/>
          <w:szCs w:val="44"/>
        </w:rPr>
        <w:t>2022年公开招聘岗位计划表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470"/>
        <w:gridCol w:w="1455"/>
        <w:gridCol w:w="1425"/>
        <w:gridCol w:w="1560"/>
        <w:gridCol w:w="975"/>
        <w:gridCol w:w="3000"/>
        <w:gridCol w:w="4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tblHeader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序号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用人科室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岗位代码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学历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学位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计划数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专业方向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泌尿外科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02001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医学影像学</w:t>
            </w:r>
          </w:p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医学影像技术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定向体外碎石中心。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眼科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02002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眼视光学、临床医学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定向技师岗位。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；具备2年及以上眼视光学相关专业工作经历者，30周岁以下，目前仍在工作岗位。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神经内科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02003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临床医学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定向神经电生理室，技师岗位。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02004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临床医学</w:t>
            </w:r>
          </w:p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医学影像学（诊断）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定向脑彩超室，技师岗位。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儿科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02005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康复治疗学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定向儿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科儿童康复保健</w:t>
            </w:r>
            <w:r>
              <w:rPr>
                <w:rFonts w:hint="eastAsia" w:ascii="仿宋_GB2312" w:eastAsia="仿宋_GB2312"/>
                <w:sz w:val="24"/>
                <w:szCs w:val="24"/>
              </w:rPr>
              <w:t>病区。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应届毕业生；</w:t>
            </w:r>
            <w:r>
              <w:rPr>
                <w:rFonts w:hint="eastAsia" w:ascii="仿宋_GB2312" w:eastAsia="仿宋_GB2312"/>
                <w:sz w:val="24"/>
                <w:szCs w:val="24"/>
              </w:rPr>
              <w:t>有康复治疗师资格证者，30周岁以下，目前在二甲及以上医院从事康复治疗工作。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高压氧室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02006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临床医学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定向高压氧室。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妇产科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02007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临床医学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定向妇产科门诊。30周岁以下，有执业医师证、住培合格证，在二甲及以上医院妇产科工作2年以上，目前仍在工作岗位。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康复医学科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02008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康复治疗学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肿瘤中心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02009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医学影像技术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超声医学科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02010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医学影像学（诊断）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30周岁以下，有执业医师证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仿宋_GB2312" w:eastAsia="仿宋_GB2312"/>
                <w:sz w:val="24"/>
                <w:szCs w:val="24"/>
              </w:rPr>
              <w:t>住培合格证。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核医学科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02011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医学影像技术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医学影像科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02012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医学影像技术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病理科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02013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临床医学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30周岁以下，有执业医师证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仿宋_GB2312" w:eastAsia="仿宋_GB2312"/>
                <w:sz w:val="24"/>
                <w:szCs w:val="24"/>
              </w:rPr>
              <w:t>住培合格证。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02014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临床医学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定向技师岗位。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药学部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02015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药学、药理学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健康管理中心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02016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研究生：妇产科学</w:t>
            </w:r>
          </w:p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本科：临床医学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定向健康管理中心妇产科岗位。45周岁以下，有执业医师证，主治医师及以上职称，从事妇产科工作5年以上，目前仍在工作岗位。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健康管理中心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02017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研究生：医学影像学（诊断）</w:t>
            </w:r>
          </w:p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本科：临床医学、</w:t>
            </w:r>
          </w:p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医学影像学（诊断）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定向健康管理中心超声医学岗位。40周岁以下，主治医师及以上职称，有执业医师证，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="仿宋_GB2312" w:eastAsia="仿宋_GB2312"/>
                <w:sz w:val="24"/>
                <w:szCs w:val="24"/>
              </w:rPr>
              <w:t>二甲及以上医院从事超声工作5年以上，目前仍在工作岗位。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护理部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02018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护理学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女性，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02019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护理学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男性，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行政职能科室后勤保障科室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02020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医学信息工程、医疗器械工程、生物医学工程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21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02021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研究生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硕士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流行病与卫生统计学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，本科为预防医学专业。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02022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保险学（医疗保险方向）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02023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信息管理与信息系统</w:t>
            </w:r>
          </w:p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（医学信息方向）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定向医疗保险管理部。应届毕业生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24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02024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会计学、财务管理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；注册会计师,35周岁以下，目前仍从事经济管理、财务管理工作。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25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02025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新闻学、广告学、传播学、网络与新媒体、播音与主持艺术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26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02026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土木工程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27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02027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信息安全、计算机科学与技术、网络工程、软件工程、通信工程、物联网工程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28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02028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法学、医事法学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29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02029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研究生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硕士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社会医学与卫生事业管理、流行病与卫生统计学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02030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本科生：信息管理与信息系统（医学信息方向）；研究生：社会医学与卫生事业管理、流行病与卫生统计学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31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02031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招投标经营与管理、</w:t>
            </w:r>
          </w:p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物流管理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32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02032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应用经济学、工商管理、</w:t>
            </w:r>
          </w:p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财务管理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33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02033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人力资源管理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34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02034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公共事业管理</w:t>
            </w:r>
          </w:p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（卫生事业管理方向）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定向健康管理中心。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35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02035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公共事业管理</w:t>
            </w:r>
          </w:p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（卫生事业管理方向）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36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02036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汉语言文学、秘书学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2291" w:type="dxa"/>
            <w:gridSpan w:val="2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合计</w:t>
            </w:r>
          </w:p>
        </w:tc>
        <w:tc>
          <w:tcPr>
            <w:tcW w:w="12431" w:type="dxa"/>
            <w:gridSpan w:val="6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181人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2Y2M3Zjc2NTM1N2RiZjU1ZjlkOWVkZjlmN2YyMjcifQ=="/>
  </w:docVars>
  <w:rsids>
    <w:rsidRoot w:val="07A12ED8"/>
    <w:rsid w:val="07A12ED8"/>
    <w:rsid w:val="13583132"/>
    <w:rsid w:val="159E52FF"/>
    <w:rsid w:val="1AB1404D"/>
    <w:rsid w:val="1BD500DB"/>
    <w:rsid w:val="301142E5"/>
    <w:rsid w:val="481A5FDC"/>
    <w:rsid w:val="48A73C3A"/>
    <w:rsid w:val="4EA2737D"/>
    <w:rsid w:val="6DE23EC4"/>
    <w:rsid w:val="7A52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1603</Words>
  <Characters>1934</Characters>
  <Lines>0</Lines>
  <Paragraphs>0</Paragraphs>
  <TotalTime>5</TotalTime>
  <ScaleCrop>false</ScaleCrop>
  <LinksUpToDate>false</LinksUpToDate>
  <CharactersWithSpaces>1934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2022-06-09T01:40:00Z</dcterms:created>
  <dc:creator>Administrator</dc:creator>
  <cp:lastModifiedBy>程门立雪</cp:lastModifiedBy>
  <cp:lastPrinted>2022-06-09T06:59:00Z</cp:lastPrinted>
  <dcterms:modified xsi:type="dcterms:W3CDTF">2022-06-09T09:29:56Z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6DF208F615A944CA85A974E03D441DD8</vt:lpwstr>
  </property>
</Properties>
</file>