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FF9" w:rsidRDefault="00370FF9" w:rsidP="00231C10">
      <w:pPr>
        <w:spacing w:line="560" w:lineRule="exact"/>
        <w:jc w:val="center"/>
        <w:rPr>
          <w:rFonts w:ascii="方正小标宋简体" w:eastAsia="方正小标宋简体"/>
          <w:sz w:val="36"/>
          <w:szCs w:val="36"/>
        </w:rPr>
      </w:pPr>
    </w:p>
    <w:p w:rsidR="003269BA" w:rsidRPr="00B03FF8" w:rsidRDefault="005B5D2A" w:rsidP="00B03FF8">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六安市</w:t>
      </w:r>
      <w:r w:rsidR="00231C10" w:rsidRPr="00231C10">
        <w:rPr>
          <w:rFonts w:ascii="方正小标宋简体" w:eastAsia="方正小标宋简体" w:hint="eastAsia"/>
          <w:sz w:val="36"/>
          <w:szCs w:val="36"/>
        </w:rPr>
        <w:t>贯彻落实省《关于进一步加强生物多样性保护的实施意见》的</w:t>
      </w:r>
      <w:r>
        <w:rPr>
          <w:rFonts w:ascii="方正小标宋简体" w:eastAsia="方正小标宋简体" w:hint="eastAsia"/>
          <w:sz w:val="36"/>
          <w:szCs w:val="36"/>
        </w:rPr>
        <w:t>意见</w:t>
      </w:r>
      <w:r w:rsidR="0072208A">
        <w:rPr>
          <w:rFonts w:ascii="方正小标宋简体" w:eastAsia="方正小标宋简体" w:hint="eastAsia"/>
          <w:sz w:val="36"/>
          <w:szCs w:val="36"/>
        </w:rPr>
        <w:t>（征求意见稿）</w:t>
      </w:r>
    </w:p>
    <w:p w:rsidR="00C31D42" w:rsidRDefault="00913659" w:rsidP="00BC44B6">
      <w:pPr>
        <w:spacing w:line="560" w:lineRule="exact"/>
        <w:rPr>
          <w:rFonts w:ascii="仿宋_GB2312" w:eastAsia="仿宋_GB2312"/>
          <w:sz w:val="30"/>
          <w:szCs w:val="30"/>
        </w:rPr>
      </w:pPr>
      <w:r w:rsidRPr="003269BA">
        <w:rPr>
          <w:rFonts w:ascii="仿宋_GB2312" w:eastAsia="仿宋_GB2312" w:hint="eastAsia"/>
          <w:sz w:val="30"/>
          <w:szCs w:val="30"/>
        </w:rPr>
        <w:t xml:space="preserve">  </w:t>
      </w:r>
    </w:p>
    <w:p w:rsidR="00913659" w:rsidRPr="003269BA" w:rsidRDefault="00913659" w:rsidP="00BC44B6">
      <w:pPr>
        <w:spacing w:line="560" w:lineRule="exact"/>
        <w:rPr>
          <w:rFonts w:ascii="仿宋_GB2312" w:eastAsia="仿宋_GB2312"/>
          <w:sz w:val="30"/>
          <w:szCs w:val="30"/>
        </w:rPr>
      </w:pPr>
      <w:r w:rsidRPr="003269BA">
        <w:rPr>
          <w:rFonts w:ascii="仿宋_GB2312" w:eastAsia="仿宋_GB2312" w:hint="eastAsia"/>
          <w:sz w:val="30"/>
          <w:szCs w:val="30"/>
        </w:rPr>
        <w:t xml:space="preserve"> </w:t>
      </w:r>
      <w:r w:rsidR="0072208A">
        <w:rPr>
          <w:rFonts w:ascii="仿宋_GB2312" w:eastAsia="仿宋_GB2312" w:hint="eastAsia"/>
          <w:sz w:val="30"/>
          <w:szCs w:val="30"/>
        </w:rPr>
        <w:t xml:space="preserve">   </w:t>
      </w:r>
      <w:r w:rsidRPr="003269BA">
        <w:rPr>
          <w:rFonts w:ascii="仿宋_GB2312" w:eastAsia="仿宋_GB2312" w:hint="eastAsia"/>
          <w:sz w:val="30"/>
          <w:szCs w:val="30"/>
        </w:rPr>
        <w:t>为全面贯彻《中共安徽省委办公厅 安徽省人民政府办公厅印发&lt;关于进一步加强生物多样性保护的实施意见&gt;的通知》（皖办发</w:t>
      </w:r>
      <w:r w:rsidRPr="003269BA">
        <w:rPr>
          <w:rFonts w:ascii="仿宋_GB2312" w:eastAsia="仿宋_GB2312" w:hAnsi="Arial" w:cs="Arial" w:hint="eastAsia"/>
          <w:color w:val="333333"/>
          <w:sz w:val="30"/>
          <w:szCs w:val="30"/>
          <w:shd w:val="clear" w:color="auto" w:fill="FFFFFF"/>
        </w:rPr>
        <w:t>〔2022〕7号</w:t>
      </w:r>
      <w:r w:rsidRPr="003269BA">
        <w:rPr>
          <w:rFonts w:ascii="仿宋_GB2312" w:eastAsia="仿宋_GB2312" w:hint="eastAsia"/>
          <w:sz w:val="30"/>
          <w:szCs w:val="30"/>
        </w:rPr>
        <w:t>）（以下简称《实施意见》）精神，</w:t>
      </w:r>
      <w:r w:rsidR="009457D9" w:rsidRPr="003269BA">
        <w:rPr>
          <w:rFonts w:ascii="仿宋_GB2312" w:eastAsia="仿宋_GB2312" w:hint="eastAsia"/>
          <w:sz w:val="30"/>
          <w:szCs w:val="30"/>
        </w:rPr>
        <w:t>切实提高我</w:t>
      </w:r>
      <w:r w:rsidR="00D7212B">
        <w:rPr>
          <w:rFonts w:ascii="仿宋_GB2312" w:eastAsia="仿宋_GB2312" w:hint="eastAsia"/>
          <w:sz w:val="30"/>
          <w:szCs w:val="30"/>
        </w:rPr>
        <w:t>市生物多样性保护水平，</w:t>
      </w:r>
      <w:r w:rsidR="0072208A">
        <w:rPr>
          <w:rFonts w:ascii="仿宋_GB2312" w:eastAsia="仿宋_GB2312" w:hint="eastAsia"/>
          <w:sz w:val="30"/>
          <w:szCs w:val="30"/>
        </w:rPr>
        <w:t>共建人与自然和谐共生的美好六安，提出如下贯彻落实意见</w:t>
      </w:r>
      <w:r w:rsidR="00D7212B">
        <w:rPr>
          <w:rFonts w:ascii="仿宋_GB2312" w:eastAsia="仿宋_GB2312" w:hint="eastAsia"/>
          <w:sz w:val="30"/>
          <w:szCs w:val="30"/>
        </w:rPr>
        <w:t>。</w:t>
      </w:r>
    </w:p>
    <w:p w:rsidR="00101AC6" w:rsidRPr="002F23AB" w:rsidRDefault="00101AC6" w:rsidP="00BC44B6">
      <w:pPr>
        <w:pStyle w:val="a5"/>
        <w:numPr>
          <w:ilvl w:val="0"/>
          <w:numId w:val="1"/>
        </w:numPr>
        <w:spacing w:line="560" w:lineRule="exact"/>
        <w:ind w:firstLineChars="0"/>
        <w:rPr>
          <w:rFonts w:ascii="黑体" w:eastAsia="黑体" w:hAnsi="黑体"/>
          <w:sz w:val="30"/>
          <w:szCs w:val="30"/>
        </w:rPr>
      </w:pPr>
      <w:r w:rsidRPr="002F23AB">
        <w:rPr>
          <w:rFonts w:ascii="黑体" w:eastAsia="黑体" w:hAnsi="黑体" w:hint="eastAsia"/>
          <w:sz w:val="30"/>
          <w:szCs w:val="30"/>
        </w:rPr>
        <w:t>提高思想认识</w:t>
      </w:r>
    </w:p>
    <w:p w:rsidR="009C5196" w:rsidRDefault="00101AC6" w:rsidP="00C567CA">
      <w:pPr>
        <w:spacing w:line="560" w:lineRule="exact"/>
        <w:ind w:firstLineChars="200" w:firstLine="600"/>
        <w:rPr>
          <w:rFonts w:ascii="仿宋_GB2312" w:eastAsia="仿宋_GB2312"/>
          <w:sz w:val="30"/>
          <w:szCs w:val="30"/>
        </w:rPr>
      </w:pPr>
      <w:r w:rsidRPr="003269BA">
        <w:rPr>
          <w:rFonts w:ascii="仿宋_GB2312" w:eastAsia="仿宋_GB2312" w:hint="eastAsia"/>
          <w:sz w:val="30"/>
          <w:szCs w:val="30"/>
        </w:rPr>
        <w:t>《实施意见》是深入贯彻落实习近平新时代中国特色社会主义思想特别是习近平生态文明思想，全面学习贯彻党的十九大、</w:t>
      </w:r>
      <w:r w:rsidR="0083290C" w:rsidRPr="003269BA">
        <w:rPr>
          <w:rFonts w:ascii="仿宋_GB2312" w:eastAsia="仿宋_GB2312" w:hint="eastAsia"/>
          <w:sz w:val="30"/>
          <w:szCs w:val="30"/>
        </w:rPr>
        <w:t>十九届历次</w:t>
      </w:r>
      <w:r w:rsidRPr="003269BA">
        <w:rPr>
          <w:rFonts w:ascii="仿宋_GB2312" w:eastAsia="仿宋_GB2312" w:hint="eastAsia"/>
          <w:sz w:val="30"/>
          <w:szCs w:val="30"/>
        </w:rPr>
        <w:t>全会精神和习近平总书记对安徽作出的系列重要讲话指示批示</w:t>
      </w:r>
      <w:r w:rsidR="005B4B2C" w:rsidRPr="003269BA">
        <w:rPr>
          <w:rFonts w:ascii="仿宋_GB2312" w:eastAsia="仿宋_GB2312" w:hint="eastAsia"/>
          <w:sz w:val="30"/>
          <w:szCs w:val="30"/>
        </w:rPr>
        <w:t>精神的有力举措，是认真落实省第十一次党代会精神，有效应对生物多样性面临的挑战，全面提升生物多样性保护水平的行动指南。《实施意见》</w:t>
      </w:r>
      <w:r w:rsidR="0083290C" w:rsidRPr="003269BA">
        <w:rPr>
          <w:rFonts w:ascii="仿宋_GB2312" w:eastAsia="仿宋_GB2312" w:hint="eastAsia"/>
          <w:sz w:val="30"/>
          <w:szCs w:val="30"/>
        </w:rPr>
        <w:t>立足推进生物多样性保护重大工程，持续加大监督和执法力度，着力统筹开展山水林田湖草一体化保护和系统治理，以有效保护我省重要生态系统、生物物种和生物遗传资源，</w:t>
      </w:r>
      <w:r w:rsidR="004469FC" w:rsidRPr="003269BA">
        <w:rPr>
          <w:rFonts w:ascii="仿宋_GB2312" w:eastAsia="仿宋_GB2312" w:hint="eastAsia"/>
          <w:sz w:val="30"/>
          <w:szCs w:val="30"/>
        </w:rPr>
        <w:t>为将生物多样</w:t>
      </w:r>
      <w:r w:rsidR="009C5196" w:rsidRPr="003269BA">
        <w:rPr>
          <w:rFonts w:ascii="仿宋_GB2312" w:eastAsia="仿宋_GB2312" w:hint="eastAsia"/>
          <w:sz w:val="30"/>
          <w:szCs w:val="30"/>
        </w:rPr>
        <w:t>性保护融入打造生态文明建设安徽样板全过程提供有力的制度保障。</w:t>
      </w:r>
    </w:p>
    <w:p w:rsidR="00C31D42" w:rsidRPr="00C31D42" w:rsidRDefault="00C31D42" w:rsidP="00C31D42">
      <w:pPr>
        <w:spacing w:line="560" w:lineRule="exact"/>
        <w:ind w:firstLine="600"/>
        <w:rPr>
          <w:rFonts w:ascii="黑体" w:eastAsia="黑体" w:hAnsi="黑体"/>
          <w:sz w:val="30"/>
          <w:szCs w:val="30"/>
        </w:rPr>
      </w:pPr>
      <w:r w:rsidRPr="002F23AB">
        <w:rPr>
          <w:rFonts w:ascii="黑体" w:eastAsia="黑体" w:hAnsi="黑体" w:hint="eastAsia"/>
          <w:sz w:val="30"/>
          <w:szCs w:val="30"/>
        </w:rPr>
        <w:t>二．抓实重点任务</w:t>
      </w:r>
    </w:p>
    <w:p w:rsidR="00C31D42" w:rsidRDefault="00C31D42" w:rsidP="00C31D42">
      <w:pPr>
        <w:spacing w:line="560" w:lineRule="exact"/>
        <w:ind w:firstLine="600"/>
        <w:rPr>
          <w:rFonts w:ascii="仿宋_GB2312" w:eastAsia="仿宋_GB2312"/>
          <w:sz w:val="30"/>
          <w:szCs w:val="30"/>
        </w:rPr>
      </w:pPr>
      <w:r w:rsidRPr="003269BA">
        <w:rPr>
          <w:rFonts w:ascii="仿宋_GB2312" w:eastAsia="仿宋_GB2312" w:hint="eastAsia"/>
          <w:sz w:val="30"/>
          <w:szCs w:val="30"/>
        </w:rPr>
        <w:t>各地区各部门要深入分析本地区本部门生物多样性保护工作实际，对照责任准确查找存在的差距和突出问题，</w:t>
      </w:r>
      <w:r>
        <w:rPr>
          <w:rFonts w:ascii="仿宋_GB2312" w:eastAsia="仿宋_GB2312" w:hint="eastAsia"/>
          <w:sz w:val="30"/>
          <w:szCs w:val="30"/>
        </w:rPr>
        <w:t>积极与上级主管部门对接，</w:t>
      </w:r>
      <w:r w:rsidRPr="003269BA">
        <w:rPr>
          <w:rFonts w:ascii="仿宋_GB2312" w:eastAsia="仿宋_GB2312" w:hint="eastAsia"/>
          <w:sz w:val="30"/>
          <w:szCs w:val="30"/>
        </w:rPr>
        <w:t>抓紧研究制定具体、有针对性、可操作的细化方</w:t>
      </w:r>
      <w:r w:rsidRPr="003269BA">
        <w:rPr>
          <w:rFonts w:ascii="仿宋_GB2312" w:eastAsia="仿宋_GB2312" w:hint="eastAsia"/>
          <w:sz w:val="30"/>
          <w:szCs w:val="30"/>
        </w:rPr>
        <w:lastRenderedPageBreak/>
        <w:t>案，明确下一步生物多样性保护工作的时间表和线路图，着力抓重点、补短板、强弱项、提质量，确保贯彻落实上级决策部署不跑偏、不走样。各部门各单位要根据责任分工表完善相关具体措施，建立健全领导责任体系，建立上下协调、部门联动、多元参与的工作机制，健全导向明晰、决策科学的管理体系，将具体工作任务落实到位、明确到人。通过实行严格的生物多样性保护制度，严明生物多样性保护责任，健全源头预防、过程控制、责任追究的生物多样性保护体系，构建以生物多样性调查评估为中心，不断优化生物多样性保护空间格局，筑牢生物安全防线，推进生物多样性资源价值转化的生物多样性保护体系。</w:t>
      </w:r>
    </w:p>
    <w:p w:rsidR="00C31D42" w:rsidRPr="003269BA" w:rsidRDefault="00C31D42" w:rsidP="00C31D42">
      <w:pPr>
        <w:spacing w:line="560" w:lineRule="exact"/>
        <w:ind w:firstLineChars="200" w:firstLine="600"/>
        <w:rPr>
          <w:rFonts w:ascii="仿宋_GB2312" w:eastAsia="仿宋_GB2312"/>
          <w:sz w:val="30"/>
          <w:szCs w:val="30"/>
        </w:rPr>
      </w:pPr>
      <w:r>
        <w:rPr>
          <w:rFonts w:ascii="仿宋_GB2312" w:eastAsia="仿宋_GB2312" w:hint="eastAsia"/>
          <w:sz w:val="30"/>
          <w:szCs w:val="30"/>
        </w:rPr>
        <w:t>到2025年，以国家公园为主体的自然保护地（含风景名胜区）占全市陆域国土面积的8%，森林覆盖率不低于45.51%，湿地保护率达到53%，国家重点保护陆生野生动物物种保护率达到95%，国家重点水生野生动物物种保护率达到90%，95%的陆地生态系统类型得到有效保护，生物遗传资源收集保藏水平稳步提高。</w:t>
      </w:r>
      <w:r w:rsidRPr="003269BA">
        <w:rPr>
          <w:rFonts w:ascii="仿宋_GB2312" w:eastAsia="仿宋_GB2312" w:hint="eastAsia"/>
          <w:sz w:val="30"/>
          <w:szCs w:val="30"/>
        </w:rPr>
        <w:t>到2035年，全市各类自然生态系统状况实现根本好转，</w:t>
      </w:r>
      <w:r>
        <w:rPr>
          <w:rFonts w:ascii="仿宋_GB2312" w:eastAsia="仿宋_GB2312" w:hint="eastAsia"/>
          <w:sz w:val="30"/>
          <w:szCs w:val="30"/>
        </w:rPr>
        <w:t>以国家公园为主体的自然保护地（含风景名胜区）占全市陆域国土面积稳定在8%以上，森林覆盖率稳定在45.51%，湿地保护率提高到60%左右，</w:t>
      </w:r>
      <w:r w:rsidRPr="003269BA">
        <w:rPr>
          <w:rFonts w:ascii="仿宋_GB2312" w:eastAsia="仿宋_GB2312" w:hint="eastAsia"/>
          <w:sz w:val="30"/>
          <w:szCs w:val="30"/>
        </w:rPr>
        <w:t>典型生态系统、国家重点保护野生动植物物种、濒危野生动植物及其栖息地得到全面保护，生物遗传资源获取与惠益分享、可持续利用机制全面建立，保护生物多样性成为公民自觉行动，形成良好生物多样性保护推动绿色发展和人与自然和谐共生的良好局面。</w:t>
      </w:r>
    </w:p>
    <w:p w:rsidR="00C31D42" w:rsidRPr="002F23AB" w:rsidRDefault="00C31D42" w:rsidP="00C31D42">
      <w:pPr>
        <w:spacing w:line="560" w:lineRule="exact"/>
        <w:ind w:firstLine="600"/>
        <w:rPr>
          <w:rFonts w:ascii="黑体" w:eastAsia="黑体" w:hAnsi="黑体"/>
          <w:sz w:val="30"/>
          <w:szCs w:val="30"/>
        </w:rPr>
      </w:pPr>
      <w:r w:rsidRPr="002F23AB">
        <w:rPr>
          <w:rFonts w:ascii="黑体" w:eastAsia="黑体" w:hAnsi="黑体" w:hint="eastAsia"/>
          <w:sz w:val="30"/>
          <w:szCs w:val="30"/>
        </w:rPr>
        <w:t>三．强化组织保障</w:t>
      </w:r>
    </w:p>
    <w:p w:rsidR="00C31D42" w:rsidRDefault="00C31D42" w:rsidP="00C31D42">
      <w:pPr>
        <w:spacing w:line="560" w:lineRule="exact"/>
        <w:ind w:firstLine="600"/>
        <w:rPr>
          <w:rFonts w:ascii="仿宋_GB2312" w:eastAsia="仿宋_GB2312"/>
          <w:sz w:val="30"/>
          <w:szCs w:val="30"/>
        </w:rPr>
      </w:pPr>
      <w:r w:rsidRPr="003269BA">
        <w:rPr>
          <w:rFonts w:ascii="仿宋_GB2312" w:eastAsia="仿宋_GB2312" w:hint="eastAsia"/>
          <w:sz w:val="30"/>
          <w:szCs w:val="30"/>
        </w:rPr>
        <w:lastRenderedPageBreak/>
        <w:t>各地各部门要强化责任意识，加强分工协作，严格落实职责，合力构建生物多样性保护体系。市</w:t>
      </w:r>
      <w:r>
        <w:rPr>
          <w:rFonts w:ascii="仿宋_GB2312" w:eastAsia="仿宋_GB2312" w:hint="eastAsia"/>
          <w:sz w:val="30"/>
          <w:szCs w:val="30"/>
        </w:rPr>
        <w:t>环境委员会办公室</w:t>
      </w:r>
      <w:r w:rsidRPr="003269BA">
        <w:rPr>
          <w:rFonts w:ascii="仿宋_GB2312" w:eastAsia="仿宋_GB2312" w:hint="eastAsia"/>
          <w:sz w:val="30"/>
          <w:szCs w:val="30"/>
        </w:rPr>
        <w:t>要加强统筹协调，积极推进相关具体工作。市直有关部门密切跟踪国家、省出台的各类政策，及时细化落实。各级各部门认真履责、密切配合，重大事项及时向市委、市政府报告。</w:t>
      </w:r>
    </w:p>
    <w:p w:rsidR="00C31D42" w:rsidRDefault="00C31D42" w:rsidP="00C31D42">
      <w:pPr>
        <w:spacing w:line="560" w:lineRule="exact"/>
        <w:ind w:firstLine="600"/>
        <w:rPr>
          <w:rFonts w:ascii="仿宋_GB2312" w:eastAsia="仿宋_GB2312"/>
          <w:sz w:val="30"/>
          <w:szCs w:val="30"/>
        </w:rPr>
      </w:pPr>
    </w:p>
    <w:p w:rsidR="00C31D42" w:rsidRDefault="00C31D42" w:rsidP="00C31D42">
      <w:pPr>
        <w:spacing w:line="560" w:lineRule="exact"/>
        <w:ind w:firstLine="600"/>
        <w:rPr>
          <w:rFonts w:ascii="仿宋_GB2312" w:eastAsia="仿宋_GB2312"/>
          <w:sz w:val="30"/>
          <w:szCs w:val="30"/>
        </w:rPr>
      </w:pPr>
    </w:p>
    <w:p w:rsidR="00C31D42" w:rsidRDefault="00C31D42" w:rsidP="00C31D42">
      <w:pPr>
        <w:spacing w:line="560" w:lineRule="exact"/>
        <w:ind w:firstLine="600"/>
        <w:rPr>
          <w:rFonts w:ascii="仿宋_GB2312" w:eastAsia="仿宋_GB2312"/>
          <w:sz w:val="30"/>
          <w:szCs w:val="30"/>
        </w:rPr>
      </w:pPr>
    </w:p>
    <w:p w:rsidR="00C31D42" w:rsidRDefault="00C31D42" w:rsidP="00C31D42">
      <w:pPr>
        <w:spacing w:line="560" w:lineRule="exact"/>
        <w:ind w:firstLine="600"/>
        <w:rPr>
          <w:rFonts w:ascii="仿宋_GB2312" w:eastAsia="仿宋_GB2312"/>
          <w:sz w:val="30"/>
          <w:szCs w:val="30"/>
        </w:rPr>
      </w:pPr>
    </w:p>
    <w:p w:rsidR="00C31D42" w:rsidRDefault="00C31D42" w:rsidP="00C31D42">
      <w:pPr>
        <w:spacing w:line="560" w:lineRule="exact"/>
        <w:ind w:firstLine="600"/>
        <w:rPr>
          <w:rFonts w:ascii="仿宋_GB2312" w:eastAsia="仿宋_GB2312"/>
          <w:sz w:val="30"/>
          <w:szCs w:val="30"/>
        </w:rPr>
      </w:pPr>
      <w:r>
        <w:rPr>
          <w:rFonts w:ascii="仿宋_GB2312" w:eastAsia="仿宋_GB2312" w:hint="eastAsia"/>
          <w:sz w:val="30"/>
          <w:szCs w:val="30"/>
        </w:rPr>
        <w:t>附件：六安市生物多样性保护责任分工表</w:t>
      </w:r>
    </w:p>
    <w:p w:rsidR="00C31D42" w:rsidRPr="00C31D42" w:rsidRDefault="00C31D42" w:rsidP="00C31D42">
      <w:pPr>
        <w:spacing w:line="560" w:lineRule="exact"/>
        <w:rPr>
          <w:rFonts w:ascii="仿宋_GB2312" w:eastAsia="仿宋_GB2312"/>
          <w:sz w:val="30"/>
          <w:szCs w:val="30"/>
        </w:rPr>
        <w:sectPr w:rsidR="00C31D42" w:rsidRPr="00C31D42" w:rsidSect="009C5196">
          <w:pgSz w:w="11906" w:h="16838"/>
          <w:pgMar w:top="1440" w:right="1800" w:bottom="1440" w:left="1800" w:header="851" w:footer="992" w:gutter="0"/>
          <w:cols w:space="425"/>
          <w:docGrid w:type="lines" w:linePitch="312"/>
        </w:sectPr>
      </w:pPr>
    </w:p>
    <w:p w:rsidR="009C5196" w:rsidRPr="009C5196" w:rsidRDefault="009C5196" w:rsidP="009C5196">
      <w:pPr>
        <w:jc w:val="center"/>
        <w:rPr>
          <w:rFonts w:ascii="方正小标宋简体" w:eastAsia="方正小标宋简体" w:hAnsi="Calibri" w:cs="Times New Roman"/>
          <w:sz w:val="44"/>
          <w:szCs w:val="44"/>
        </w:rPr>
      </w:pPr>
      <w:r w:rsidRPr="009C5196">
        <w:rPr>
          <w:rFonts w:ascii="方正小标宋简体" w:eastAsia="方正小标宋简体" w:hAnsi="宋体" w:cs="宋体" w:hint="eastAsia"/>
          <w:kern w:val="0"/>
          <w:sz w:val="44"/>
          <w:szCs w:val="44"/>
        </w:rPr>
        <w:lastRenderedPageBreak/>
        <w:t>六安市生物多样性保护责任分工表</w:t>
      </w:r>
    </w:p>
    <w:tbl>
      <w:tblPr>
        <w:tblW w:w="14332" w:type="dxa"/>
        <w:tblLayout w:type="fixed"/>
        <w:tblCellMar>
          <w:top w:w="15" w:type="dxa"/>
          <w:left w:w="15" w:type="dxa"/>
          <w:bottom w:w="15" w:type="dxa"/>
          <w:right w:w="15" w:type="dxa"/>
        </w:tblCellMar>
        <w:tblLook w:val="04A0"/>
      </w:tblPr>
      <w:tblGrid>
        <w:gridCol w:w="1124"/>
        <w:gridCol w:w="25"/>
        <w:gridCol w:w="1418"/>
        <w:gridCol w:w="6946"/>
        <w:gridCol w:w="4819"/>
      </w:tblGrid>
      <w:tr w:rsidR="009C5196" w:rsidRPr="009C5196" w:rsidTr="00BE00B9">
        <w:trPr>
          <w:trHeight w:val="405"/>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sz w:val="28"/>
                <w:szCs w:val="28"/>
              </w:rPr>
            </w:pPr>
            <w:r w:rsidRPr="009C5196">
              <w:rPr>
                <w:rFonts w:ascii="黑体" w:eastAsia="黑体" w:hAnsi="黑体" w:cs="宋体" w:hint="eastAsia"/>
                <w:color w:val="000000"/>
                <w:kern w:val="0"/>
                <w:sz w:val="28"/>
                <w:szCs w:val="28"/>
              </w:rPr>
              <w:t>工作任务</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sz w:val="28"/>
                <w:szCs w:val="28"/>
              </w:rPr>
            </w:pPr>
            <w:r w:rsidRPr="009C5196">
              <w:rPr>
                <w:rFonts w:ascii="黑体" w:eastAsia="黑体" w:hAnsi="黑体" w:cs="宋体" w:hint="eastAsia"/>
                <w:color w:val="000000"/>
                <w:kern w:val="0"/>
                <w:sz w:val="28"/>
                <w:szCs w:val="28"/>
              </w:rPr>
              <w:t>具体要求</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sz w:val="28"/>
                <w:szCs w:val="28"/>
              </w:rPr>
            </w:pPr>
            <w:r w:rsidRPr="009C5196">
              <w:rPr>
                <w:rFonts w:ascii="黑体" w:eastAsia="黑体" w:hAnsi="黑体" w:cs="宋体" w:hint="eastAsia"/>
                <w:color w:val="000000"/>
                <w:kern w:val="0"/>
                <w:sz w:val="28"/>
                <w:szCs w:val="28"/>
              </w:rPr>
              <w:t>责任单位</w:t>
            </w:r>
          </w:p>
        </w:tc>
      </w:tr>
      <w:tr w:rsidR="009C5196" w:rsidRPr="009C5196" w:rsidTr="00BE00B9">
        <w:trPr>
          <w:trHeight w:val="1207"/>
        </w:trPr>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sz w:val="24"/>
                <w:szCs w:val="24"/>
              </w:rPr>
            </w:pPr>
            <w:r w:rsidRPr="009C5196">
              <w:rPr>
                <w:rFonts w:ascii="黑体" w:eastAsia="黑体" w:hAnsi="黑体" w:cs="宋体" w:hint="eastAsia"/>
                <w:color w:val="000000"/>
                <w:kern w:val="0"/>
                <w:sz w:val="24"/>
                <w:szCs w:val="24"/>
              </w:rPr>
              <w:t>一、提升管理能力，健全生物多样性调查监测评估体系</w:t>
            </w:r>
          </w:p>
        </w:tc>
        <w:tc>
          <w:tcPr>
            <w:tcW w:w="14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楷体" w:eastAsia="楷体" w:hAnsi="楷体" w:cs="宋体"/>
                <w:color w:val="000000"/>
                <w:sz w:val="26"/>
                <w:szCs w:val="26"/>
              </w:rPr>
            </w:pPr>
            <w:r w:rsidRPr="009C5196">
              <w:rPr>
                <w:rFonts w:ascii="楷体" w:eastAsia="楷体" w:hAnsi="楷体" w:cs="宋体" w:hint="eastAsia"/>
                <w:color w:val="000000"/>
                <w:kern w:val="0"/>
                <w:sz w:val="26"/>
                <w:szCs w:val="26"/>
              </w:rPr>
              <w:t>（一）持续推进生物多样性调查监测</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8B0B61" w:rsidP="00BE00B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推进全市自然保护地</w:t>
            </w:r>
            <w:r w:rsidR="009C5196" w:rsidRPr="009C5196">
              <w:rPr>
                <w:rFonts w:ascii="宋体" w:eastAsia="宋体" w:hAnsi="宋体" w:cs="宋体" w:hint="eastAsia"/>
                <w:color w:val="000000"/>
                <w:kern w:val="0"/>
                <w:sz w:val="22"/>
              </w:rPr>
              <w:t>、</w:t>
            </w:r>
            <w:r>
              <w:rPr>
                <w:rFonts w:ascii="宋体" w:eastAsia="宋体" w:hAnsi="宋体" w:cs="宋体" w:hint="eastAsia"/>
                <w:color w:val="000000"/>
                <w:kern w:val="0"/>
                <w:sz w:val="22"/>
              </w:rPr>
              <w:t>湿地、水产种质资源保护区</w:t>
            </w:r>
            <w:r w:rsidR="009C5196" w:rsidRPr="009C5196">
              <w:rPr>
                <w:rFonts w:ascii="宋体" w:eastAsia="宋体" w:hAnsi="宋体" w:cs="宋体" w:hint="eastAsia"/>
                <w:color w:val="000000"/>
                <w:kern w:val="0"/>
                <w:sz w:val="22"/>
              </w:rPr>
              <w:t>等重点区域生态系统、重点生物物种及重要生物遗传资源调查。加快卫星遥感、无人机航空遥感等技术应用，探索人工智能应用，推动生物多样性监测现代化。</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370BCF" w:rsidP="00BE00B9">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rPr>
              <w:t>市林业局、市农业农村局、</w:t>
            </w:r>
            <w:r w:rsidR="009C5196" w:rsidRPr="009C5196">
              <w:rPr>
                <w:rFonts w:ascii="宋体" w:eastAsia="宋体" w:hAnsi="宋体" w:cs="宋体" w:hint="eastAsia"/>
                <w:color w:val="000000"/>
                <w:kern w:val="0"/>
                <w:sz w:val="22"/>
              </w:rPr>
              <w:t>市卫生健康委、市生态环境局、市自然资源局、市科技局、市教育局等按职责分工落实</w:t>
            </w:r>
          </w:p>
        </w:tc>
      </w:tr>
      <w:tr w:rsidR="009C5196" w:rsidRPr="009C5196" w:rsidTr="00BE00B9">
        <w:trPr>
          <w:trHeight w:val="1606"/>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6"/>
                <w:szCs w:val="26"/>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配合省依托现有各级各类监测站点和监测样地（线），在六安境内重点区域升级或新建一批生态地面观测（监测）站，逐步构建生态定位站点等监测网络。按照国家生态环境质量指示性物种清单，开展长期监测，鼓励有条件的县区开展周期性调查。加强水生态监测能力建设，开展巢河流域水生态考核指标监测，鼓励其他流域提前开展调查监测。</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市生态环境局、市林业局、市农业农村局、市卫生健康委、市水利局、市教育局、市气象局等按职责分工落实</w:t>
            </w:r>
          </w:p>
        </w:tc>
      </w:tr>
      <w:tr w:rsidR="009C5196" w:rsidRPr="009C5196" w:rsidTr="00BE00B9">
        <w:trPr>
          <w:trHeight w:val="99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6"/>
                <w:szCs w:val="26"/>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383CC8">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在禁捕水域和重点水域，组织开展水生生物资源定期定点连续监测和专项监测。</w:t>
            </w:r>
            <w:r w:rsidR="00383CC8">
              <w:rPr>
                <w:rFonts w:ascii="宋体" w:eastAsia="宋体" w:hAnsi="宋体" w:cs="宋体" w:hint="eastAsia"/>
                <w:color w:val="000000"/>
                <w:kern w:val="0"/>
                <w:sz w:val="22"/>
              </w:rPr>
              <w:t>开展</w:t>
            </w:r>
            <w:r w:rsidRPr="009C5196">
              <w:rPr>
                <w:rFonts w:ascii="宋体" w:eastAsia="宋体" w:hAnsi="宋体" w:cs="宋体" w:hint="eastAsia"/>
                <w:color w:val="000000"/>
                <w:kern w:val="0"/>
                <w:sz w:val="22"/>
              </w:rPr>
              <w:t>濒危野生动植物</w:t>
            </w:r>
            <w:r w:rsidR="00383CC8">
              <w:rPr>
                <w:rFonts w:ascii="宋体" w:eastAsia="宋体" w:hAnsi="宋体" w:cs="宋体" w:hint="eastAsia"/>
                <w:color w:val="000000"/>
                <w:kern w:val="0"/>
                <w:sz w:val="22"/>
              </w:rPr>
              <w:t>调查，建立野生动植物</w:t>
            </w:r>
            <w:r w:rsidRPr="009C5196">
              <w:rPr>
                <w:rFonts w:ascii="宋体" w:eastAsia="宋体" w:hAnsi="宋体" w:cs="宋体" w:hint="eastAsia"/>
                <w:color w:val="000000"/>
                <w:kern w:val="0"/>
                <w:sz w:val="22"/>
              </w:rPr>
              <w:t>数据库。</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市农业农村局、市林业局等按职责分工落实</w:t>
            </w:r>
          </w:p>
        </w:tc>
      </w:tr>
      <w:tr w:rsidR="009C5196" w:rsidRPr="009C5196" w:rsidTr="00BE00B9">
        <w:trPr>
          <w:trHeight w:val="10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楷体" w:eastAsia="楷体" w:hAnsi="楷体" w:cs="宋体"/>
                <w:color w:val="000000"/>
                <w:sz w:val="26"/>
                <w:szCs w:val="26"/>
              </w:rPr>
            </w:pPr>
            <w:r w:rsidRPr="009C5196">
              <w:rPr>
                <w:rFonts w:ascii="楷体" w:eastAsia="楷体" w:hAnsi="楷体" w:cs="宋体" w:hint="eastAsia"/>
                <w:color w:val="000000"/>
                <w:kern w:val="0"/>
                <w:sz w:val="26"/>
                <w:szCs w:val="26"/>
              </w:rPr>
              <w:t>（二）推动生物多样性平台建设和评价评估</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依托国家生态保护红线监管平台，有效衔接国土空间基础信息平台，应用云计算、物联网等信息化手段，参与整合利用各级各类生物物种、遗传资源数据库和信息系统，在保障生物遗传资源信息安全的前提下推进数据共享。</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市生态环境局、市自然资源局、市林业局、市农业农村局、市数据资源管理局、市科技局、市教育局等按职责分工落实</w:t>
            </w:r>
          </w:p>
        </w:tc>
      </w:tr>
      <w:tr w:rsidR="009C5196" w:rsidRPr="009C5196" w:rsidTr="00BE00B9">
        <w:trPr>
          <w:trHeight w:val="1349"/>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结合全市生态状况调查评估，每5年发布一次生物多样性综合评估报告。开展大型工程建设、资源开发利用、外来物种入侵、生物技术应用、气侯变化、环境污染、自然灾害等对生物多样性的影响评价。</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市生态环境局、市发展改革委、市农业农村局、市自然资源局、市林业局、市科技局、市交通运输局、市水利局、市气象局等按职责分工落实</w:t>
            </w:r>
          </w:p>
        </w:tc>
      </w:tr>
      <w:tr w:rsidR="009C5196" w:rsidRPr="009C5196" w:rsidTr="00BE00B9">
        <w:trPr>
          <w:trHeight w:val="687"/>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sz w:val="28"/>
                <w:szCs w:val="28"/>
              </w:rPr>
            </w:pPr>
            <w:r w:rsidRPr="009C5196">
              <w:rPr>
                <w:rFonts w:ascii="黑体" w:eastAsia="黑体" w:hAnsi="黑体" w:cs="宋体" w:hint="eastAsia"/>
                <w:color w:val="000000"/>
                <w:kern w:val="0"/>
                <w:sz w:val="28"/>
                <w:szCs w:val="28"/>
              </w:rPr>
              <w:lastRenderedPageBreak/>
              <w:t>工作任务</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kern w:val="0"/>
                <w:sz w:val="28"/>
                <w:szCs w:val="28"/>
              </w:rPr>
            </w:pPr>
            <w:r w:rsidRPr="009C5196">
              <w:rPr>
                <w:rFonts w:ascii="黑体" w:eastAsia="黑体" w:hAnsi="黑体" w:cs="宋体" w:hint="eastAsia"/>
                <w:color w:val="000000"/>
                <w:kern w:val="0"/>
                <w:sz w:val="28"/>
                <w:szCs w:val="28"/>
              </w:rPr>
              <w:t>具体要求</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kern w:val="0"/>
                <w:sz w:val="28"/>
                <w:szCs w:val="28"/>
              </w:rPr>
            </w:pPr>
            <w:r w:rsidRPr="009C5196">
              <w:rPr>
                <w:rFonts w:ascii="黑体" w:eastAsia="黑体" w:hAnsi="黑体" w:cs="宋体" w:hint="eastAsia"/>
                <w:color w:val="000000"/>
                <w:kern w:val="0"/>
                <w:sz w:val="28"/>
                <w:szCs w:val="28"/>
              </w:rPr>
              <w:t>责任单位</w:t>
            </w:r>
          </w:p>
        </w:tc>
      </w:tr>
      <w:tr w:rsidR="009C5196" w:rsidRPr="009C5196" w:rsidTr="00BE00B9">
        <w:trPr>
          <w:trHeight w:val="1891"/>
        </w:trPr>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sz w:val="24"/>
                <w:szCs w:val="24"/>
              </w:rPr>
            </w:pPr>
            <w:r w:rsidRPr="009C5196">
              <w:rPr>
                <w:rFonts w:ascii="黑体" w:eastAsia="黑体" w:hAnsi="黑体" w:cs="宋体" w:hint="eastAsia"/>
                <w:color w:val="000000"/>
                <w:kern w:val="0"/>
                <w:sz w:val="24"/>
                <w:szCs w:val="24"/>
              </w:rPr>
              <w:t>二、强化保护修复，优化生物多样性保护空间格局</w:t>
            </w:r>
          </w:p>
        </w:tc>
        <w:tc>
          <w:tcPr>
            <w:tcW w:w="14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楷体" w:eastAsia="楷体" w:hAnsi="楷体" w:cs="宋体"/>
                <w:color w:val="000000"/>
                <w:sz w:val="24"/>
                <w:szCs w:val="24"/>
              </w:rPr>
            </w:pPr>
            <w:r w:rsidRPr="009C5196">
              <w:rPr>
                <w:rFonts w:ascii="楷体" w:eastAsia="楷体" w:hAnsi="楷体" w:cs="宋体" w:hint="eastAsia"/>
                <w:color w:val="000000"/>
                <w:kern w:val="0"/>
                <w:sz w:val="24"/>
                <w:szCs w:val="24"/>
              </w:rPr>
              <w:t>（三）落实就地保护体系</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在国土空间规划中统筹划定生态保护红线，严守生态保护红线面积等约束性指标。做好自然保护地优化整合的后续工作，开展自然保护地自然资源确权登记，提高自然保护地的管护能力和水平。加强水产种质资源保护区珍稀濒危及特有鱼类资源产卵场、索饵场、越冬场、洄游通道等重要生境的保护。开展对生物多样性保护优先区域的保护监管，落实重点生态功能区生物多样性保护和管控政策。</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市自然资源局、市林业局、市农业农村局、市生态环境局等按职责分工落实</w:t>
            </w:r>
          </w:p>
        </w:tc>
      </w:tr>
      <w:tr w:rsidR="009C5196" w:rsidRPr="009C5196" w:rsidTr="00BE00B9">
        <w:trPr>
          <w:trHeight w:val="81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楷体" w:eastAsia="楷体" w:hAnsi="楷体" w:cs="宋体"/>
                <w:color w:val="000000"/>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重点加强安徽麝、中华秋沙鸭、东方白鹳、大鲵、黄缘盒龟等珍稀物种，银缕梅、大别山五针松等极小种群以及古树名木的保护和管理。完善农业野生植物原生境保护点等建设管理。</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市林业局、市农业农村局等按职责分工落实</w:t>
            </w:r>
          </w:p>
        </w:tc>
      </w:tr>
      <w:tr w:rsidR="009C5196" w:rsidRPr="009C5196" w:rsidTr="00BE00B9">
        <w:trPr>
          <w:trHeight w:val="1621"/>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楷体" w:eastAsia="楷体" w:hAnsi="楷体" w:cs="宋体"/>
                <w:color w:val="000000"/>
                <w:sz w:val="24"/>
                <w:szCs w:val="24"/>
              </w:rPr>
            </w:pPr>
            <w:r w:rsidRPr="009C5196">
              <w:rPr>
                <w:rFonts w:ascii="楷体" w:eastAsia="楷体" w:hAnsi="楷体" w:cs="宋体" w:hint="eastAsia"/>
                <w:color w:val="000000"/>
                <w:kern w:val="0"/>
                <w:sz w:val="24"/>
                <w:szCs w:val="24"/>
              </w:rPr>
              <w:t>（四）提升生态系统的整体性联通性</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加强促进物种迁徒和基因交流的生态廊道建设，着力解决自然景观破碎化、保护区域孤岛化、生态连通性降低等突出问题。强化淠河、东西湖湿地和皖西大别山区低山林带等动物迁徙地建设管理，维护东方白鹳等侯鸟迁徙通道，加强水生生物洄游通道、陆生动物迁移和扩散生态廊道保护管理，为野生动物生存和繁衍提供空间保障。</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市林业局、市农业农村局、市自然资源局、市生态环境局、市交通运输局、市水利局等按职责分工落实</w:t>
            </w:r>
          </w:p>
        </w:tc>
      </w:tr>
      <w:tr w:rsidR="009C5196" w:rsidRPr="009C5196" w:rsidTr="00BE00B9">
        <w:trPr>
          <w:trHeight w:val="2701"/>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楷体" w:eastAsia="楷体" w:hAnsi="楷体" w:cs="宋体"/>
                <w:color w:val="000000"/>
                <w:sz w:val="24"/>
                <w:szCs w:val="24"/>
              </w:rPr>
            </w:pPr>
            <w:r w:rsidRPr="009C5196">
              <w:rPr>
                <w:rFonts w:ascii="楷体" w:eastAsia="楷体" w:hAnsi="楷体" w:cs="宋体" w:hint="eastAsia"/>
                <w:color w:val="000000"/>
                <w:kern w:val="0"/>
                <w:sz w:val="24"/>
                <w:szCs w:val="24"/>
              </w:rPr>
              <w:t>(五)推进重要生态系统保护和修复</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编制实施六安市国土空间生态修复规划，统筹推进重大生态保护修复工程，加强淮河、江淮运河生态廊道和皖西生态屏障建设，擦亮大别山绿色生态名片。加强重点生态功能区、重要自然生态系统、自然遗迹、自然景观等保护，提升生态系统的稳定性和复原力。积极推进以淠河和东西湖湿地为重点的湿地保护修复，恢复湿地生态功能。强化非煤矿山生态修复。深化新一轮林长制改革，实施“五大森林”行动，全面停止天然林商业性采伐。持续推进自然保护地、城市绿地等保护空间标准化、规范化建设。</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市自然资源局、市林业局牵头，市发展改革委、市生态环境局、市城管局、市住房城乡建设局、市农业农村局、市水利局等按职责分工落实</w:t>
            </w:r>
          </w:p>
        </w:tc>
      </w:tr>
      <w:tr w:rsidR="009C5196" w:rsidRPr="009C5196" w:rsidTr="00BE00B9">
        <w:trPr>
          <w:trHeight w:val="687"/>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sz w:val="28"/>
                <w:szCs w:val="28"/>
              </w:rPr>
            </w:pPr>
            <w:r w:rsidRPr="009C5196">
              <w:rPr>
                <w:rFonts w:ascii="黑体" w:eastAsia="黑体" w:hAnsi="黑体" w:cs="宋体" w:hint="eastAsia"/>
                <w:color w:val="000000"/>
                <w:kern w:val="0"/>
                <w:sz w:val="28"/>
                <w:szCs w:val="28"/>
              </w:rPr>
              <w:lastRenderedPageBreak/>
              <w:t>工作任务</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kern w:val="0"/>
                <w:sz w:val="28"/>
                <w:szCs w:val="28"/>
              </w:rPr>
            </w:pPr>
            <w:r w:rsidRPr="009C5196">
              <w:rPr>
                <w:rFonts w:ascii="黑体" w:eastAsia="黑体" w:hAnsi="黑体" w:cs="宋体" w:hint="eastAsia"/>
                <w:color w:val="000000"/>
                <w:kern w:val="0"/>
                <w:sz w:val="28"/>
                <w:szCs w:val="28"/>
              </w:rPr>
              <w:t>具体要求</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kern w:val="0"/>
                <w:sz w:val="28"/>
                <w:szCs w:val="28"/>
              </w:rPr>
            </w:pPr>
            <w:r w:rsidRPr="009C5196">
              <w:rPr>
                <w:rFonts w:ascii="黑体" w:eastAsia="黑体" w:hAnsi="黑体" w:cs="宋体" w:hint="eastAsia"/>
                <w:color w:val="000000"/>
                <w:kern w:val="0"/>
                <w:sz w:val="28"/>
                <w:szCs w:val="28"/>
              </w:rPr>
              <w:t>责任单位</w:t>
            </w:r>
          </w:p>
        </w:tc>
      </w:tr>
      <w:tr w:rsidR="009C5196" w:rsidRPr="009C5196" w:rsidTr="00BE00B9">
        <w:trPr>
          <w:trHeight w:val="1621"/>
        </w:trPr>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kern w:val="0"/>
                <w:sz w:val="22"/>
              </w:rPr>
            </w:pPr>
            <w:r w:rsidRPr="009C5196">
              <w:rPr>
                <w:rFonts w:ascii="宋体" w:eastAsia="宋体" w:hAnsi="宋体" w:cs="宋体" w:hint="eastAsia"/>
                <w:color w:val="000000"/>
                <w:kern w:val="0"/>
                <w:sz w:val="22"/>
              </w:rPr>
              <w:t>(</w:t>
            </w:r>
            <w:r w:rsidRPr="009C5196">
              <w:rPr>
                <w:rFonts w:ascii="楷体" w:eastAsia="楷体" w:hAnsi="楷体" w:cs="宋体" w:hint="eastAsia"/>
                <w:color w:val="000000"/>
                <w:kern w:val="0"/>
                <w:sz w:val="24"/>
                <w:szCs w:val="24"/>
              </w:rPr>
              <w:t>六)完善生物多样性迁地保护体系</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207A40" w:rsidP="00207A40">
            <w:pPr>
              <w:widowControl/>
              <w:jc w:val="center"/>
              <w:textAlignment w:val="center"/>
              <w:rPr>
                <w:rFonts w:ascii="宋体" w:eastAsia="宋体" w:hAnsi="宋体" w:cs="宋体"/>
                <w:color w:val="000000"/>
                <w:kern w:val="0"/>
                <w:sz w:val="22"/>
              </w:rPr>
            </w:pPr>
            <w:r>
              <w:rPr>
                <w:rFonts w:ascii="宋体" w:eastAsia="宋体" w:hAnsi="宋体" w:cs="宋体" w:hint="eastAsia"/>
                <w:color w:val="000000"/>
                <w:kern w:val="0"/>
                <w:sz w:val="22"/>
              </w:rPr>
              <w:t>加强动植物迁地保护管理，争取国家省级财政支持建设大别山植物园，</w:t>
            </w:r>
            <w:r w:rsidR="009C5196" w:rsidRPr="009C5196">
              <w:rPr>
                <w:rFonts w:ascii="宋体" w:eastAsia="宋体" w:hAnsi="宋体" w:cs="宋体" w:hint="eastAsia"/>
                <w:color w:val="000000"/>
                <w:kern w:val="0"/>
                <w:sz w:val="22"/>
              </w:rPr>
              <w:t>在天马国家级自然保护区建立生物多样性保护中心。完善生物资源迁地保存繁育体系，加快建设濒危植物扩繁基地、野生动物收容救护机构、种质资源中心库及保护库（场、区、圃）等各级各类抢救性迁地保护设施。加强农业野生近缘和珍稀濒危种质资源材料保存，抓好迁地保护种群的档案建设与监测管理。</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kern w:val="0"/>
                <w:sz w:val="22"/>
              </w:rPr>
            </w:pPr>
            <w:r w:rsidRPr="009C5196">
              <w:rPr>
                <w:rFonts w:ascii="宋体" w:eastAsia="宋体" w:hAnsi="宋体" w:cs="宋体" w:hint="eastAsia"/>
                <w:color w:val="000000"/>
                <w:kern w:val="0"/>
                <w:sz w:val="22"/>
              </w:rPr>
              <w:t>市林业局牵头，市农业农村局、市卫生健康委等按职责分工落实</w:t>
            </w:r>
          </w:p>
        </w:tc>
      </w:tr>
      <w:tr w:rsidR="009C5196" w:rsidRPr="009C5196" w:rsidTr="00BE00B9">
        <w:trPr>
          <w:trHeight w:val="810"/>
        </w:trPr>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sz w:val="24"/>
                <w:szCs w:val="24"/>
              </w:rPr>
            </w:pPr>
            <w:r w:rsidRPr="009C5196">
              <w:rPr>
                <w:rFonts w:ascii="黑体" w:eastAsia="黑体" w:hAnsi="黑体" w:cs="宋体" w:hint="eastAsia"/>
                <w:color w:val="000000"/>
                <w:kern w:val="0"/>
                <w:sz w:val="24"/>
                <w:szCs w:val="24"/>
              </w:rPr>
              <w:t>三、加强风险防控，筑牢生物安全防线</w:t>
            </w:r>
          </w:p>
        </w:tc>
        <w:tc>
          <w:tcPr>
            <w:tcW w:w="14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楷体" w:eastAsia="楷体" w:hAnsi="楷体" w:cs="宋体"/>
                <w:color w:val="000000"/>
                <w:sz w:val="24"/>
                <w:szCs w:val="24"/>
              </w:rPr>
            </w:pPr>
            <w:r w:rsidRPr="009C5196">
              <w:rPr>
                <w:rFonts w:ascii="楷体" w:eastAsia="楷体" w:hAnsi="楷体" w:cs="宋体" w:hint="eastAsia"/>
                <w:color w:val="000000"/>
                <w:kern w:val="0"/>
                <w:sz w:val="24"/>
                <w:szCs w:val="24"/>
              </w:rPr>
              <w:t>(七)持续提升外来入侵物种防控管理水平</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认真落实《进一步加强外来物种入侵防控工作方案》，筑牢外来物种入侵防范体系，抓紧抓实加拿大一枝黄花、美国白蛾、松材线虫等防控工作。</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市农业农村局牵头，市自然资源局、市生态环境局、六安海关、市林业局等按职责分工落实</w:t>
            </w:r>
          </w:p>
        </w:tc>
      </w:tr>
      <w:tr w:rsidR="009C5196" w:rsidRPr="009C5196" w:rsidTr="00BE00B9">
        <w:trPr>
          <w:trHeight w:val="645"/>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楷体" w:eastAsia="楷体" w:hAnsi="楷体" w:cs="宋体"/>
                <w:color w:val="000000"/>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强化外来入侵物种口岸防控，加强引入外来物种的监督管理。指导科学放归、增殖放流，防控擅自实施的放生活动。</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sz w:val="22"/>
              </w:rPr>
              <w:t>六安海关、市林业局、市农业农村局、市商务局、</w:t>
            </w:r>
            <w:r w:rsidRPr="009C5196">
              <w:rPr>
                <w:rFonts w:ascii="宋体" w:eastAsia="宋体" w:hAnsi="宋体" w:cs="宋体"/>
                <w:sz w:val="22"/>
              </w:rPr>
              <w:t>市民委（市宗教局)</w:t>
            </w:r>
            <w:r w:rsidRPr="009C5196">
              <w:rPr>
                <w:rFonts w:ascii="宋体" w:eastAsia="宋体" w:hAnsi="宋体" w:cs="宋体"/>
                <w:color w:val="000000"/>
                <w:sz w:val="22"/>
              </w:rPr>
              <w:t>等按职责分工落实</w:t>
            </w:r>
          </w:p>
        </w:tc>
      </w:tr>
      <w:tr w:rsidR="009C5196" w:rsidRPr="009C5196" w:rsidTr="00BE00B9">
        <w:trPr>
          <w:trHeight w:val="1351"/>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楷体" w:eastAsia="楷体" w:hAnsi="楷体" w:cs="宋体"/>
                <w:color w:val="000000"/>
                <w:sz w:val="24"/>
                <w:szCs w:val="24"/>
              </w:rPr>
            </w:pPr>
            <w:r w:rsidRPr="009C5196">
              <w:rPr>
                <w:rFonts w:ascii="楷体" w:eastAsia="楷体" w:hAnsi="楷体" w:cs="宋体" w:hint="eastAsia"/>
                <w:color w:val="000000"/>
                <w:kern w:val="0"/>
                <w:sz w:val="24"/>
                <w:szCs w:val="24"/>
              </w:rPr>
              <w:t>(八)依法加强生物技术环境安全监测管理</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严格落实生物安全法。按要求报告监测信息，加强病原微生物实验室生物安全监管。推进野生动植物疫源疫病监测防控体系建设，提升重大动植物疫情防控能力。按要求制定动植物疫病防控计划和生物安全事件应急预案，强化过程管理，保障生物安全。</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市卫生健康委、市农业农村局、市林业局、市生态环境局、市教育局、市科技局等按职责分工落实</w:t>
            </w:r>
          </w:p>
        </w:tc>
      </w:tr>
      <w:tr w:rsidR="009C5196" w:rsidRPr="009C5196" w:rsidTr="00BE00B9">
        <w:trPr>
          <w:trHeight w:val="10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楷体" w:eastAsia="楷体" w:hAnsi="楷体" w:cs="宋体"/>
                <w:color w:val="000000"/>
                <w:sz w:val="24"/>
                <w:szCs w:val="24"/>
              </w:rPr>
            </w:pPr>
            <w:r w:rsidRPr="009C5196">
              <w:rPr>
                <w:rFonts w:ascii="楷体" w:eastAsia="楷体" w:hAnsi="楷体" w:cs="宋体" w:hint="eastAsia"/>
                <w:color w:val="000000"/>
                <w:kern w:val="0"/>
                <w:sz w:val="24"/>
                <w:szCs w:val="24"/>
              </w:rPr>
              <w:t>(九)守护生物遗传资源</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按照国家、省工作部署，推动生物遗传资源获取、开发利用、进出境、知识产权保护、惠益分享等的管理和监督。持续推进农作物和畜禽、水产、林草植物、药用植物、农业微生物等生物遗传资源和种质资源调查、编目及数据库建设。</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市农业农村局、市林业局、市卫生健康委牵头，市发展改革委、市教育局、市科技局、市生态环境局、市知识产权局等按职责分工落实</w:t>
            </w:r>
          </w:p>
        </w:tc>
      </w:tr>
      <w:tr w:rsidR="009C5196" w:rsidRPr="009C5196" w:rsidTr="00BE00B9">
        <w:trPr>
          <w:trHeight w:val="81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落实生物遗传资源获取、利用、进出境审批责任制和责任追究制，加强对外提供和合作研究利用的监督管理。</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sz w:val="22"/>
              </w:rPr>
              <w:t>市生态环境局、六安海关、市林业局、市农业农村局、市卫生健康委、市教育局、市科技局、市公安局、</w:t>
            </w:r>
            <w:r w:rsidRPr="009C5196">
              <w:rPr>
                <w:rFonts w:ascii="宋体" w:eastAsia="宋体" w:hAnsi="宋体" w:cs="宋体"/>
                <w:sz w:val="22"/>
              </w:rPr>
              <w:t>市国家安全局等</w:t>
            </w:r>
            <w:r w:rsidRPr="009C5196">
              <w:rPr>
                <w:rFonts w:ascii="宋体" w:eastAsia="宋体" w:hAnsi="宋体" w:cs="宋体"/>
                <w:color w:val="000000"/>
                <w:sz w:val="22"/>
              </w:rPr>
              <w:t>按职责分工落实</w:t>
            </w:r>
          </w:p>
        </w:tc>
      </w:tr>
      <w:tr w:rsidR="009C5196" w:rsidRPr="009C5196" w:rsidTr="00BE00B9">
        <w:trPr>
          <w:trHeight w:val="687"/>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sz w:val="28"/>
                <w:szCs w:val="28"/>
              </w:rPr>
            </w:pPr>
            <w:r w:rsidRPr="009C5196">
              <w:rPr>
                <w:rFonts w:ascii="黑体" w:eastAsia="黑体" w:hAnsi="黑体" w:cs="宋体" w:hint="eastAsia"/>
                <w:color w:val="000000"/>
                <w:kern w:val="0"/>
                <w:sz w:val="28"/>
                <w:szCs w:val="28"/>
              </w:rPr>
              <w:lastRenderedPageBreak/>
              <w:t>工作任务</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kern w:val="0"/>
                <w:sz w:val="28"/>
                <w:szCs w:val="28"/>
              </w:rPr>
            </w:pPr>
            <w:r w:rsidRPr="009C5196">
              <w:rPr>
                <w:rFonts w:ascii="黑体" w:eastAsia="黑体" w:hAnsi="黑体" w:cs="宋体" w:hint="eastAsia"/>
                <w:color w:val="000000"/>
                <w:kern w:val="0"/>
                <w:sz w:val="28"/>
                <w:szCs w:val="28"/>
              </w:rPr>
              <w:t>具体要求</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kern w:val="0"/>
                <w:sz w:val="28"/>
                <w:szCs w:val="28"/>
              </w:rPr>
            </w:pPr>
            <w:r w:rsidRPr="009C5196">
              <w:rPr>
                <w:rFonts w:ascii="黑体" w:eastAsia="黑体" w:hAnsi="黑体" w:cs="宋体" w:hint="eastAsia"/>
                <w:color w:val="000000"/>
                <w:kern w:val="0"/>
                <w:sz w:val="28"/>
                <w:szCs w:val="28"/>
              </w:rPr>
              <w:t>责任单位</w:t>
            </w:r>
          </w:p>
        </w:tc>
      </w:tr>
      <w:tr w:rsidR="009C5196" w:rsidRPr="009C5196" w:rsidTr="00BE00B9">
        <w:trPr>
          <w:trHeight w:val="1351"/>
        </w:trPr>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sz w:val="24"/>
                <w:szCs w:val="24"/>
              </w:rPr>
            </w:pPr>
            <w:r w:rsidRPr="009C5196">
              <w:rPr>
                <w:rFonts w:ascii="黑体" w:eastAsia="黑体" w:hAnsi="黑体" w:cs="宋体" w:hint="eastAsia"/>
                <w:color w:val="000000"/>
                <w:kern w:val="0"/>
                <w:sz w:val="24"/>
                <w:szCs w:val="24"/>
              </w:rPr>
              <w:t>四、创新可持续利用，推进生物多样性资源价值转化</w:t>
            </w:r>
          </w:p>
        </w:tc>
        <w:tc>
          <w:tcPr>
            <w:tcW w:w="14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楷体" w:eastAsia="楷体" w:hAnsi="楷体" w:cs="宋体"/>
                <w:color w:val="000000"/>
                <w:sz w:val="24"/>
                <w:szCs w:val="24"/>
              </w:rPr>
            </w:pPr>
            <w:r w:rsidRPr="009C5196">
              <w:rPr>
                <w:rFonts w:ascii="楷体" w:eastAsia="楷体" w:hAnsi="楷体" w:cs="宋体" w:hint="eastAsia"/>
                <w:color w:val="000000"/>
                <w:kern w:val="0"/>
                <w:sz w:val="24"/>
                <w:szCs w:val="24"/>
              </w:rPr>
              <w:t>(十)加强经营性生物多样性资源利用</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深入挖掘特色动植物资源，鼓励发展生态种植和养殖，积极支持绿色食品、森林生态标志产品、国家地理标志产品等申报认证，打造地域特色品牌。规范发展野生生物资源人工繁育培育利用，加强生物资源开发和可持续利用技术研究，推进生物资源科技成果转化应用。</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市农业农村局、市林业局牵头，市发展改革委、市科技局、市经济和信息化局等按职责分工落实</w:t>
            </w:r>
          </w:p>
        </w:tc>
      </w:tr>
      <w:tr w:rsidR="009C5196" w:rsidRPr="009C5196" w:rsidTr="00BE00B9">
        <w:trPr>
          <w:trHeight w:val="1351"/>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楷体" w:eastAsia="楷体" w:hAnsi="楷体" w:cs="宋体"/>
                <w:color w:val="000000"/>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发挥自然资源和人文底蕴优势，依法合规开展生态旅游、自然教育、研学体验、生态康养等活动，落实国家自然保护地控制区经营性项目特许经营管理办法，鼓励原住居民参与特许经营活动。进一步扩大生物多样性保护与乡村振兴相协同的示范技术、创新机制等应用范围。</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9212A0">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市林业局、市文化和旅游局</w:t>
            </w:r>
            <w:r w:rsidR="009212A0">
              <w:rPr>
                <w:rFonts w:ascii="宋体" w:eastAsia="宋体" w:hAnsi="宋体" w:cs="宋体" w:hint="eastAsia"/>
                <w:color w:val="000000"/>
                <w:kern w:val="0"/>
                <w:sz w:val="22"/>
              </w:rPr>
              <w:t>、</w:t>
            </w:r>
            <w:r w:rsidRPr="009C5196">
              <w:rPr>
                <w:rFonts w:ascii="宋体" w:eastAsia="宋体" w:hAnsi="宋体" w:cs="宋体" w:hint="eastAsia"/>
                <w:color w:val="000000"/>
                <w:kern w:val="0"/>
                <w:sz w:val="22"/>
              </w:rPr>
              <w:t>市教育局、市农业农村局、市乡村振兴局、市民政局、市住房城乡建设局等按职责分工落实</w:t>
            </w:r>
          </w:p>
        </w:tc>
      </w:tr>
      <w:tr w:rsidR="009C5196" w:rsidRPr="009C5196" w:rsidTr="00BE00B9">
        <w:trPr>
          <w:trHeight w:val="81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楷体" w:eastAsia="楷体" w:hAnsi="楷体" w:cs="宋体"/>
                <w:color w:val="000000"/>
                <w:sz w:val="24"/>
                <w:szCs w:val="24"/>
              </w:rPr>
            </w:pPr>
            <w:r w:rsidRPr="009C5196">
              <w:rPr>
                <w:rFonts w:ascii="楷体" w:eastAsia="楷体" w:hAnsi="楷体" w:cs="宋体" w:hint="eastAsia"/>
                <w:color w:val="000000"/>
                <w:kern w:val="0"/>
                <w:sz w:val="24"/>
                <w:szCs w:val="24"/>
              </w:rPr>
              <w:t>（十一）促进公共性生物多样性资源价值实现</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探索建立以国家公园为主体的自然保护地体系生态保护补偿机制，</w:t>
            </w:r>
            <w:r w:rsidR="00943F94">
              <w:rPr>
                <w:rFonts w:ascii="宋体" w:eastAsia="宋体" w:hAnsi="宋体" w:cs="宋体" w:hint="eastAsia"/>
                <w:color w:val="000000"/>
                <w:kern w:val="0"/>
                <w:sz w:val="22"/>
              </w:rPr>
              <w:t>争取</w:t>
            </w:r>
            <w:r w:rsidRPr="009C5196">
              <w:rPr>
                <w:rFonts w:ascii="宋体" w:eastAsia="宋体" w:hAnsi="宋体" w:cs="宋体" w:hint="eastAsia"/>
                <w:color w:val="000000"/>
                <w:kern w:val="0"/>
                <w:sz w:val="22"/>
              </w:rPr>
              <w:t>逐步扩大转移支付范围，加大对生物多样性保护和生态系统服务价值补偿力度。</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市林业局牵头落实</w:t>
            </w:r>
          </w:p>
        </w:tc>
      </w:tr>
      <w:tr w:rsidR="009C5196" w:rsidRPr="009C5196" w:rsidTr="00BE00B9">
        <w:trPr>
          <w:trHeight w:val="61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实施大别山水环境生态补偿及巢湖、淮河流域地表水断面生态补偿。</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市生态环境局、市财政局按职责分工落实</w:t>
            </w:r>
          </w:p>
        </w:tc>
      </w:tr>
      <w:tr w:rsidR="009C5196" w:rsidRPr="009C5196" w:rsidTr="00BE00B9">
        <w:trPr>
          <w:trHeight w:val="805"/>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落实公益林补偿标准动态调整机制，探索湿地生态效益补偿和耕地保护补偿激励机制。</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市林业局、市自然资源局、市农业农村局等按职责分工落实</w:t>
            </w:r>
          </w:p>
        </w:tc>
      </w:tr>
      <w:tr w:rsidR="009C5196" w:rsidRPr="009C5196" w:rsidTr="00BE00B9">
        <w:trPr>
          <w:trHeight w:val="816"/>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完善生态保护成效与资金分配挂钩的激励约束机制，推进排污权、用能权、碳排放权市场化交易。</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市财政局、市生态环境局、市发展改革委、市林业局等按职责分工落实</w:t>
            </w:r>
          </w:p>
        </w:tc>
      </w:tr>
      <w:tr w:rsidR="009C5196" w:rsidRPr="009C5196" w:rsidTr="00BE00B9">
        <w:trPr>
          <w:trHeight w:val="968"/>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鼓励和支持社会资本参与生态保护修复，学习淮北绿金湖矿山地质环境生态修复模式，探索以生态环境为导向的开发模式试点项目。</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市自然资源局、市生态环境局牵头落实</w:t>
            </w:r>
          </w:p>
        </w:tc>
      </w:tr>
      <w:tr w:rsidR="009C5196" w:rsidRPr="009C5196" w:rsidTr="00BE00B9">
        <w:trPr>
          <w:trHeight w:val="687"/>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sz w:val="28"/>
                <w:szCs w:val="28"/>
              </w:rPr>
            </w:pPr>
            <w:r w:rsidRPr="009C5196">
              <w:rPr>
                <w:rFonts w:ascii="黑体" w:eastAsia="黑体" w:hAnsi="黑体" w:cs="宋体" w:hint="eastAsia"/>
                <w:color w:val="000000"/>
                <w:kern w:val="0"/>
                <w:sz w:val="28"/>
                <w:szCs w:val="28"/>
              </w:rPr>
              <w:lastRenderedPageBreak/>
              <w:t>工作任务</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kern w:val="0"/>
                <w:sz w:val="28"/>
                <w:szCs w:val="28"/>
              </w:rPr>
            </w:pPr>
            <w:r w:rsidRPr="009C5196">
              <w:rPr>
                <w:rFonts w:ascii="黑体" w:eastAsia="黑体" w:hAnsi="黑体" w:cs="宋体" w:hint="eastAsia"/>
                <w:color w:val="000000"/>
                <w:kern w:val="0"/>
                <w:sz w:val="28"/>
                <w:szCs w:val="28"/>
              </w:rPr>
              <w:t>具体要求</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kern w:val="0"/>
                <w:sz w:val="28"/>
                <w:szCs w:val="28"/>
              </w:rPr>
            </w:pPr>
            <w:r w:rsidRPr="009C5196">
              <w:rPr>
                <w:rFonts w:ascii="黑体" w:eastAsia="黑体" w:hAnsi="黑体" w:cs="宋体" w:hint="eastAsia"/>
                <w:color w:val="000000"/>
                <w:kern w:val="0"/>
                <w:sz w:val="28"/>
                <w:szCs w:val="28"/>
              </w:rPr>
              <w:t>责任单位</w:t>
            </w:r>
          </w:p>
        </w:tc>
      </w:tr>
      <w:tr w:rsidR="009C5196" w:rsidRPr="009C5196" w:rsidTr="00BE00B9">
        <w:trPr>
          <w:trHeight w:val="1351"/>
        </w:trPr>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sz w:val="24"/>
                <w:szCs w:val="24"/>
              </w:rPr>
            </w:pPr>
            <w:r w:rsidRPr="009C5196">
              <w:rPr>
                <w:rFonts w:ascii="黑体" w:eastAsia="黑体" w:hAnsi="黑体" w:cs="宋体" w:hint="eastAsia"/>
                <w:color w:val="000000"/>
                <w:kern w:val="0"/>
                <w:sz w:val="24"/>
                <w:szCs w:val="24"/>
              </w:rPr>
              <w:t>五、强化执法监督，严肃查处危害生物多样性行为</w:t>
            </w:r>
          </w:p>
        </w:tc>
        <w:tc>
          <w:tcPr>
            <w:tcW w:w="14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楷体" w:eastAsia="楷体" w:hAnsi="楷体" w:cs="宋体"/>
                <w:color w:val="000000"/>
                <w:sz w:val="24"/>
                <w:szCs w:val="24"/>
              </w:rPr>
            </w:pPr>
            <w:r w:rsidRPr="009C5196">
              <w:rPr>
                <w:rFonts w:ascii="楷体" w:eastAsia="楷体" w:hAnsi="楷体" w:cs="宋体" w:hint="eastAsia"/>
                <w:color w:val="000000"/>
                <w:kern w:val="0"/>
                <w:sz w:val="24"/>
                <w:szCs w:val="24"/>
              </w:rPr>
              <w:t>(十二)全面开展执法监督检查</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严格管控自然保护地内人为活动。加强多部门执法联动，严厉打击非法猎捕、采集、运输、交易野生动植物及其制品等违法犯罪行为。组织开展禁渔期专项执法行动，清理取缔各种非法利用和破坏水生生物资源及其生态、生境的行为。组织开展“绿盾”自然保护地监督专项行动。</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市生态环境局、市农业农村局、市林业局、市自然资源局、市水利局、市公安局、市市场监管局等按职责分工落实</w:t>
            </w:r>
          </w:p>
        </w:tc>
      </w:tr>
      <w:tr w:rsidR="009C5196" w:rsidRPr="009C5196" w:rsidTr="00BE00B9">
        <w:trPr>
          <w:trHeight w:val="972"/>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黑体" w:eastAsia="黑体" w:hAnsi="黑体" w:cs="宋体"/>
                <w:color w:val="000000"/>
                <w:sz w:val="24"/>
                <w:szCs w:val="24"/>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楷体" w:eastAsia="楷体" w:hAnsi="楷体" w:cs="宋体"/>
                <w:color w:val="000000"/>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加强区域警务协作，完善行刑衔接机制，建立健全重大案件信息互通、分级管理、应急处置、联合督办等机制，对严重破坏重要生物物种、生物遗传资源等构成犯罪的依法追究刑事责任。</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sz w:val="22"/>
              </w:rPr>
              <w:t>市林业局、市农业农村局、市生态环境局、市水利局、市法院、市检察院、市公安局、</w:t>
            </w:r>
            <w:r w:rsidRPr="009C5196">
              <w:rPr>
                <w:rFonts w:ascii="宋体" w:eastAsia="宋体" w:hAnsi="宋体" w:cs="宋体"/>
                <w:color w:val="FF0000"/>
                <w:sz w:val="22"/>
              </w:rPr>
              <w:t>市国家安全局</w:t>
            </w:r>
            <w:r w:rsidRPr="009C5196">
              <w:rPr>
                <w:rFonts w:ascii="宋体" w:eastAsia="宋体" w:hAnsi="宋体" w:cs="宋体"/>
                <w:color w:val="000000"/>
                <w:sz w:val="22"/>
              </w:rPr>
              <w:t>、市应急局等按职责分工落实</w:t>
            </w:r>
          </w:p>
        </w:tc>
      </w:tr>
      <w:tr w:rsidR="009C5196" w:rsidRPr="009C5196" w:rsidTr="00BE00B9">
        <w:trPr>
          <w:trHeight w:val="10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黑体" w:eastAsia="黑体" w:hAnsi="黑体" w:cs="宋体"/>
                <w:color w:val="000000"/>
                <w:sz w:val="24"/>
                <w:szCs w:val="24"/>
              </w:rPr>
            </w:pP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楷体" w:eastAsia="楷体" w:hAnsi="楷体" w:cs="宋体"/>
                <w:color w:val="000000"/>
                <w:sz w:val="24"/>
                <w:szCs w:val="24"/>
              </w:rPr>
            </w:pPr>
            <w:r w:rsidRPr="009C5196">
              <w:rPr>
                <w:rFonts w:ascii="楷体" w:eastAsia="楷体" w:hAnsi="楷体" w:cs="宋体" w:hint="eastAsia"/>
                <w:color w:val="000000"/>
                <w:kern w:val="0"/>
                <w:sz w:val="24"/>
                <w:szCs w:val="24"/>
              </w:rPr>
              <w:t>(十三)严格落实责任追究制度</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将生物多样性保护工作纳入市管领导班子和领导干部综合考核、政府目标管理绩效考核、离任审计内容，实行目标责任制，对造成生态环境和资源严重破坏的实行终身追责。</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市生态环境局、市审计局、市发展改革委、市自然资源局、市农业农村局、市水利局、市林业局、市纪委监委机关、市委组织部等按职责分工落实</w:t>
            </w:r>
          </w:p>
        </w:tc>
      </w:tr>
      <w:tr w:rsidR="009C5196" w:rsidRPr="009C5196" w:rsidTr="00BE00B9">
        <w:trPr>
          <w:trHeight w:val="1486"/>
        </w:trPr>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sz w:val="24"/>
                <w:szCs w:val="24"/>
              </w:rPr>
            </w:pPr>
            <w:r w:rsidRPr="009C5196">
              <w:rPr>
                <w:rFonts w:ascii="黑体" w:eastAsia="黑体" w:hAnsi="黑体" w:cs="宋体" w:hint="eastAsia"/>
                <w:color w:val="000000"/>
                <w:kern w:val="0"/>
                <w:sz w:val="24"/>
                <w:szCs w:val="24"/>
              </w:rPr>
              <w:t>六、鼓励公众参与，推动形成生物多样性全民保护局面</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楷体" w:eastAsia="楷体" w:hAnsi="楷体" w:cs="宋体"/>
                <w:color w:val="000000"/>
                <w:sz w:val="24"/>
                <w:szCs w:val="24"/>
              </w:rPr>
            </w:pPr>
            <w:r w:rsidRPr="009C5196">
              <w:rPr>
                <w:rFonts w:ascii="楷体" w:eastAsia="楷体" w:hAnsi="楷体" w:cs="宋体" w:hint="eastAsia"/>
                <w:color w:val="000000"/>
                <w:kern w:val="0"/>
                <w:sz w:val="24"/>
                <w:szCs w:val="24"/>
              </w:rPr>
              <w:t>(十四)加强宣传教育</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将生物多样性保护宣传纳入全市生态文明建设重大主题宣传，引导各级党委和政府、企事业单位、社会组织及公众自觉主动参与生物多样性保护。深化生物多样性保护法治和科普教育，推动科技馆、科教基地等科普平台增设生物多样性保护相关内容，推出一批具有激励和警示作用的陈列展览。</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755984">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市委宣传部、市科技局牵头，市司法局、市教育局、市生态环境局、市农业农村局、市林业局、市广电</w:t>
            </w:r>
            <w:r w:rsidR="00755984">
              <w:rPr>
                <w:rFonts w:ascii="宋体" w:eastAsia="宋体" w:hAnsi="宋体" w:cs="宋体" w:hint="eastAsia"/>
                <w:color w:val="000000"/>
                <w:kern w:val="0"/>
                <w:sz w:val="22"/>
              </w:rPr>
              <w:t>台</w:t>
            </w:r>
            <w:r w:rsidRPr="009C5196">
              <w:rPr>
                <w:rFonts w:ascii="宋体" w:eastAsia="宋体" w:hAnsi="宋体" w:cs="宋体" w:hint="eastAsia"/>
                <w:color w:val="000000"/>
                <w:kern w:val="0"/>
                <w:sz w:val="22"/>
              </w:rPr>
              <w:t>、市委网信办等按职责分工落实</w:t>
            </w:r>
          </w:p>
        </w:tc>
      </w:tr>
      <w:tr w:rsidR="009C5196" w:rsidRPr="009C5196" w:rsidTr="00BE00B9">
        <w:trPr>
          <w:trHeight w:val="785"/>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楷体" w:eastAsia="楷体" w:hAnsi="楷体" w:cs="宋体"/>
                <w:color w:val="000000"/>
                <w:sz w:val="24"/>
                <w:szCs w:val="24"/>
              </w:rPr>
            </w:pPr>
            <w:r w:rsidRPr="009C5196">
              <w:rPr>
                <w:rFonts w:ascii="楷体" w:eastAsia="楷体" w:hAnsi="楷体" w:cs="宋体" w:hint="eastAsia"/>
                <w:color w:val="000000"/>
                <w:kern w:val="0"/>
                <w:sz w:val="24"/>
                <w:szCs w:val="24"/>
              </w:rPr>
              <w:t>(十五)完善社会参与机制</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通过政府购买服务等形式激励企事业单位、社会组织开展生物多样性保护咨询服务和法律援助等活动。</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市财政局、市司法局牵头，市教育局、市国资委、市人力资源社会保障局、市民政局等按职责分工落实</w:t>
            </w:r>
          </w:p>
        </w:tc>
      </w:tr>
      <w:tr w:rsidR="009C5196" w:rsidRPr="009C5196" w:rsidTr="00BE00B9">
        <w:trPr>
          <w:trHeight w:val="42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畅通12345热线等举报渠道，支持新闻媒体开展舆论监督。</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市直各相关部门按职责分工落实</w:t>
            </w:r>
          </w:p>
        </w:tc>
      </w:tr>
      <w:tr w:rsidR="009C5196" w:rsidRPr="009C5196" w:rsidTr="00BE00B9">
        <w:trPr>
          <w:trHeight w:val="54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强化信息公开机制，推进生物多样性公益诉讼，加强公众参与生物多样性保护的司法保障。</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市生态环境局、市农业农村局、市林业局、市司法局等按职责分工落实</w:t>
            </w:r>
          </w:p>
        </w:tc>
      </w:tr>
      <w:tr w:rsidR="009C5196" w:rsidRPr="009C5196" w:rsidTr="00BE00B9">
        <w:trPr>
          <w:trHeight w:val="600"/>
        </w:trPr>
        <w:tc>
          <w:tcPr>
            <w:tcW w:w="256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sz w:val="28"/>
                <w:szCs w:val="28"/>
              </w:rPr>
            </w:pPr>
            <w:r w:rsidRPr="009C5196">
              <w:rPr>
                <w:rFonts w:ascii="黑体" w:eastAsia="黑体" w:hAnsi="黑体" w:cs="宋体" w:hint="eastAsia"/>
                <w:color w:val="000000"/>
                <w:kern w:val="0"/>
                <w:sz w:val="28"/>
                <w:szCs w:val="28"/>
              </w:rPr>
              <w:lastRenderedPageBreak/>
              <w:t>工作任务</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kern w:val="0"/>
                <w:sz w:val="28"/>
                <w:szCs w:val="28"/>
              </w:rPr>
            </w:pPr>
            <w:r w:rsidRPr="009C5196">
              <w:rPr>
                <w:rFonts w:ascii="黑体" w:eastAsia="黑体" w:hAnsi="黑体" w:cs="宋体" w:hint="eastAsia"/>
                <w:color w:val="000000"/>
                <w:kern w:val="0"/>
                <w:sz w:val="28"/>
                <w:szCs w:val="28"/>
              </w:rPr>
              <w:t>具体要求</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kern w:val="0"/>
                <w:sz w:val="28"/>
                <w:szCs w:val="28"/>
              </w:rPr>
            </w:pPr>
            <w:r w:rsidRPr="009C5196">
              <w:rPr>
                <w:rFonts w:ascii="黑体" w:eastAsia="黑体" w:hAnsi="黑体" w:cs="宋体" w:hint="eastAsia"/>
                <w:color w:val="000000"/>
                <w:kern w:val="0"/>
                <w:sz w:val="28"/>
                <w:szCs w:val="28"/>
              </w:rPr>
              <w:t>责任单位</w:t>
            </w:r>
          </w:p>
        </w:tc>
      </w:tr>
      <w:tr w:rsidR="009C5196" w:rsidRPr="009C5196" w:rsidTr="00BE00B9">
        <w:trPr>
          <w:trHeight w:val="600"/>
        </w:trPr>
        <w:tc>
          <w:tcPr>
            <w:tcW w:w="11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加强我市生物多样性保护与绿色发展领域的对外合作。</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市直各相关部门按职责分工落实</w:t>
            </w:r>
          </w:p>
        </w:tc>
      </w:tr>
      <w:tr w:rsidR="009C5196" w:rsidRPr="009C5196" w:rsidTr="00BE00B9">
        <w:trPr>
          <w:trHeight w:val="1351"/>
        </w:trPr>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黑体" w:eastAsia="黑体" w:hAnsi="黑体" w:cs="宋体"/>
                <w:color w:val="000000"/>
                <w:sz w:val="24"/>
                <w:szCs w:val="24"/>
              </w:rPr>
            </w:pPr>
            <w:r w:rsidRPr="009C5196">
              <w:rPr>
                <w:rFonts w:ascii="黑体" w:eastAsia="黑体" w:hAnsi="黑体" w:cs="宋体" w:hint="eastAsia"/>
                <w:color w:val="000000"/>
                <w:kern w:val="0"/>
                <w:sz w:val="24"/>
                <w:szCs w:val="24"/>
              </w:rPr>
              <w:t>七、保障措施</w:t>
            </w: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楷体" w:eastAsia="楷体" w:hAnsi="楷体" w:cs="宋体"/>
                <w:color w:val="000000"/>
                <w:sz w:val="24"/>
                <w:szCs w:val="24"/>
              </w:rPr>
            </w:pPr>
            <w:r w:rsidRPr="009C5196">
              <w:rPr>
                <w:rFonts w:ascii="楷体" w:eastAsia="楷体" w:hAnsi="楷体" w:cs="宋体" w:hint="eastAsia"/>
                <w:color w:val="000000"/>
                <w:kern w:val="0"/>
                <w:sz w:val="24"/>
                <w:szCs w:val="24"/>
              </w:rPr>
              <w:t>(十六)加强组织领导</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生态环境保护委员会要加强对生物多样性保护工作的统筹协调。各级党委和政府要严格落实生态环境保护党政同责、一岗双责，进一步加强相关组织、队伍和制度建设，切实担负起生物多样性保护责任，推进环境污染防治和生物多样性保护协同增效。</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市直各相关部门按职责分工落实</w:t>
            </w:r>
          </w:p>
        </w:tc>
      </w:tr>
      <w:tr w:rsidR="009C5196" w:rsidRPr="009C5196" w:rsidTr="00BE00B9">
        <w:trPr>
          <w:trHeight w:val="81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楷体" w:eastAsia="楷体" w:hAnsi="楷体" w:cs="宋体"/>
                <w:color w:val="000000"/>
                <w:sz w:val="24"/>
                <w:szCs w:val="24"/>
              </w:rPr>
            </w:pPr>
            <w:r w:rsidRPr="009C5196">
              <w:rPr>
                <w:rFonts w:ascii="楷体" w:eastAsia="楷体" w:hAnsi="楷体" w:cs="宋体" w:hint="eastAsia"/>
                <w:color w:val="000000"/>
                <w:kern w:val="0"/>
                <w:sz w:val="24"/>
                <w:szCs w:val="24"/>
              </w:rPr>
              <w:t>(十七)强化法规制度建设</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贯彻落实国家、省相关法律、法规和政策，配合制定修订生物多样性保护相关领域地方法规制度等。</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市司法局、市人大常委会法工委、市自然资源局、市生态环境局、市农业农村局、市水利局、市卫生健康委、市林业局等按职责分工落实</w:t>
            </w:r>
          </w:p>
        </w:tc>
      </w:tr>
      <w:tr w:rsidR="009C5196" w:rsidRPr="009C5196" w:rsidTr="00BE00B9">
        <w:trPr>
          <w:trHeight w:val="81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落实生态环境损害赔偿制度。</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市生态环境局牵头，市司法局、市财政局、市自然资源局、市农业农村局、市水利局、市林业局等按职责分工落实</w:t>
            </w:r>
          </w:p>
        </w:tc>
      </w:tr>
      <w:tr w:rsidR="009C5196" w:rsidRPr="009C5196" w:rsidTr="00BE00B9">
        <w:trPr>
          <w:trHeight w:val="60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完善打击野生动植物非法贸易制度。</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市林业局牵头，市打击野生动植物非法贸易联席会议成员单位按职责分工落实</w:t>
            </w:r>
          </w:p>
        </w:tc>
      </w:tr>
      <w:tr w:rsidR="009C5196" w:rsidRPr="009C5196" w:rsidTr="00BE00B9">
        <w:trPr>
          <w:trHeight w:val="36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落实国家种源进口相关财税政策。</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市财政局、市税务局、六安海关牵头落实</w:t>
            </w:r>
          </w:p>
        </w:tc>
      </w:tr>
      <w:tr w:rsidR="009C5196" w:rsidRPr="009C5196" w:rsidTr="00BE00B9">
        <w:trPr>
          <w:trHeight w:val="375"/>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完善自然保护地体系的管理和监督制度。</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市林业局、市生态环境局牵头落实</w:t>
            </w:r>
          </w:p>
        </w:tc>
      </w:tr>
      <w:tr w:rsidR="009C5196" w:rsidRPr="009C5196" w:rsidTr="00BE00B9">
        <w:trPr>
          <w:trHeight w:val="1351"/>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根据国家、省要求，制定修订生物多样性保护行动方案，实施生物多样性保护重大工程。相关部门将生物多样性保护纳入行业发展规划，加强可持续管理，减少对生态系统功能和生物多样性的负面影响。鼓励企业和社会组织自愿制定生物多样性保护行动计划。</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市直各相关部门按职责分工落实</w:t>
            </w:r>
          </w:p>
        </w:tc>
      </w:tr>
      <w:tr w:rsidR="009C5196" w:rsidRPr="009C5196" w:rsidTr="00BE00B9">
        <w:trPr>
          <w:trHeight w:val="54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抓实长江十年禁渔，建立健全非法捕捞等违法行为的及时发现、响应和处置机制。落实耕地休耕轮作制度。</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市农业农村局牵头落实</w:t>
            </w:r>
          </w:p>
        </w:tc>
      </w:tr>
      <w:tr w:rsidR="009C5196" w:rsidRPr="009C5196" w:rsidTr="00BE00B9">
        <w:trPr>
          <w:trHeight w:val="1891"/>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楷体" w:eastAsia="楷体" w:hAnsi="楷体" w:cs="宋体"/>
                <w:color w:val="000000"/>
                <w:sz w:val="24"/>
                <w:szCs w:val="24"/>
              </w:rPr>
            </w:pPr>
            <w:r w:rsidRPr="009C5196">
              <w:rPr>
                <w:rFonts w:ascii="楷体" w:eastAsia="楷体" w:hAnsi="楷体" w:cs="宋体" w:hint="eastAsia"/>
                <w:color w:val="000000"/>
                <w:kern w:val="0"/>
                <w:sz w:val="24"/>
                <w:szCs w:val="24"/>
              </w:rPr>
              <w:t>(十八)完善资金保障</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将生物多样性保护作为公共财政支出和保障的重点之一，纳入各级年度财政预算。积极争取中央资金和通过现有资金渠道支持生物多样性保护。在长江禁捕、美丽长江（安徽）经济带建设、生态保护修复等方面加强各级财政资源统筹，用好信贷、保险、基金、专项债等支持政策，采取担保贴息、风险补偿、资本注入、科学激励等政策手段，引导金融资本和社会资本投入，多渠道、多领域筹集保护资金。</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市财政局牵头，市直各相关部门按职责分工落实</w:t>
            </w:r>
          </w:p>
        </w:tc>
      </w:tr>
      <w:tr w:rsidR="009C5196" w:rsidRPr="009C5196" w:rsidTr="00BE00B9">
        <w:trPr>
          <w:trHeight w:val="108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楷体" w:eastAsia="楷体" w:hAnsi="楷体" w:cs="宋体"/>
                <w:color w:val="000000"/>
                <w:sz w:val="24"/>
                <w:szCs w:val="24"/>
              </w:rPr>
            </w:pPr>
            <w:r w:rsidRPr="009C5196">
              <w:rPr>
                <w:rFonts w:ascii="楷体" w:eastAsia="楷体" w:hAnsi="楷体" w:cs="宋体" w:hint="eastAsia"/>
                <w:color w:val="000000"/>
                <w:kern w:val="0"/>
                <w:sz w:val="24"/>
                <w:szCs w:val="24"/>
              </w:rPr>
              <w:t>(十九)强化科技与人才支撑</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加强生物多样性保护、恢复领域的关键技术等研究，支持申报国家、省级科技计划项目，引导带动企业加大研发投入，加强与高等学校和科研院所合作，强化技术集成与应用示范。</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市科技局牵头落实</w:t>
            </w:r>
          </w:p>
        </w:tc>
      </w:tr>
      <w:tr w:rsidR="009C5196" w:rsidRPr="009C5196" w:rsidTr="00BE00B9">
        <w:trPr>
          <w:trHeight w:val="54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利用科研院所专业教育优势，加强生物多样性人才培养和学术交流。</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市教育局牵头落实</w:t>
            </w:r>
          </w:p>
        </w:tc>
      </w:tr>
      <w:tr w:rsidR="009C5196" w:rsidRPr="009C5196" w:rsidTr="00BE00B9">
        <w:trPr>
          <w:trHeight w:val="81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14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jc w:val="center"/>
              <w:rPr>
                <w:rFonts w:ascii="宋体" w:eastAsia="宋体" w:hAnsi="宋体" w:cs="宋体"/>
                <w:color w:val="000000"/>
                <w:sz w:val="22"/>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完善人才选拔机制和管理办法，建设高素质专业化人才队伍，增强生物多样性保护能力。</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5196" w:rsidRPr="009C5196" w:rsidRDefault="009C5196" w:rsidP="00BE00B9">
            <w:pPr>
              <w:widowControl/>
              <w:jc w:val="center"/>
              <w:textAlignment w:val="center"/>
              <w:rPr>
                <w:rFonts w:ascii="宋体" w:eastAsia="宋体" w:hAnsi="宋体" w:cs="宋体"/>
                <w:color w:val="000000"/>
                <w:sz w:val="22"/>
              </w:rPr>
            </w:pPr>
            <w:r w:rsidRPr="009C5196">
              <w:rPr>
                <w:rFonts w:ascii="宋体" w:eastAsia="宋体" w:hAnsi="宋体" w:cs="宋体" w:hint="eastAsia"/>
                <w:color w:val="000000"/>
                <w:kern w:val="0"/>
                <w:sz w:val="22"/>
              </w:rPr>
              <w:t>市生态环境局、市人力资源社会保障局、市教育局、市自然资源局、市农业农村局、市林业局等按职责分工落实</w:t>
            </w:r>
          </w:p>
        </w:tc>
      </w:tr>
    </w:tbl>
    <w:p w:rsidR="009C5196" w:rsidRPr="009C5196" w:rsidRDefault="009C5196" w:rsidP="009C5196">
      <w:pPr>
        <w:rPr>
          <w:rFonts w:ascii="Calibri" w:eastAsia="宋体" w:hAnsi="Calibri" w:cs="Times New Roman"/>
          <w:szCs w:val="24"/>
        </w:rPr>
      </w:pPr>
    </w:p>
    <w:p w:rsidR="009C5196" w:rsidRPr="009C5196" w:rsidRDefault="009C5196" w:rsidP="009C5196">
      <w:pPr>
        <w:spacing w:line="560" w:lineRule="exact"/>
        <w:rPr>
          <w:rFonts w:ascii="仿宋_GB2312" w:eastAsia="仿宋_GB2312"/>
          <w:sz w:val="30"/>
          <w:szCs w:val="30"/>
        </w:rPr>
        <w:sectPr w:rsidR="009C5196" w:rsidRPr="009C5196" w:rsidSect="009C5196">
          <w:pgSz w:w="16838" w:h="11906" w:orient="landscape"/>
          <w:pgMar w:top="1800" w:right="1440" w:bottom="1800" w:left="1440" w:header="851" w:footer="992" w:gutter="0"/>
          <w:cols w:space="425"/>
          <w:docGrid w:type="lines" w:linePitch="312"/>
        </w:sectPr>
      </w:pPr>
    </w:p>
    <w:p w:rsidR="009C5196" w:rsidRPr="009C5196" w:rsidRDefault="009C5196" w:rsidP="00C567CA">
      <w:pPr>
        <w:widowControl/>
        <w:jc w:val="left"/>
        <w:rPr>
          <w:rFonts w:ascii="Calibri" w:eastAsia="宋体" w:hAnsi="Calibri" w:cs="Times New Roman"/>
          <w:szCs w:val="24"/>
        </w:rPr>
      </w:pPr>
      <w:bookmarkStart w:id="0" w:name="_GoBack"/>
      <w:bookmarkEnd w:id="0"/>
    </w:p>
    <w:sectPr w:rsidR="009C5196" w:rsidRPr="009C5196" w:rsidSect="009C519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CEA" w:rsidRDefault="001B0CEA" w:rsidP="00231C10">
      <w:r>
        <w:separator/>
      </w:r>
    </w:p>
  </w:endnote>
  <w:endnote w:type="continuationSeparator" w:id="1">
    <w:p w:rsidR="001B0CEA" w:rsidRDefault="001B0CEA" w:rsidP="00231C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CEA" w:rsidRDefault="001B0CEA" w:rsidP="00231C10">
      <w:r>
        <w:separator/>
      </w:r>
    </w:p>
  </w:footnote>
  <w:footnote w:type="continuationSeparator" w:id="1">
    <w:p w:rsidR="001B0CEA" w:rsidRDefault="001B0CEA" w:rsidP="00231C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D2C22"/>
    <w:multiLevelType w:val="hybridMultilevel"/>
    <w:tmpl w:val="DBA276C6"/>
    <w:lvl w:ilvl="0" w:tplc="2402E872">
      <w:start w:val="1"/>
      <w:numFmt w:val="japaneseCounting"/>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C10"/>
    <w:rsid w:val="00057DBC"/>
    <w:rsid w:val="000659EC"/>
    <w:rsid w:val="00070A57"/>
    <w:rsid w:val="00095E9B"/>
    <w:rsid w:val="00096CD9"/>
    <w:rsid w:val="000B4F30"/>
    <w:rsid w:val="00101AC6"/>
    <w:rsid w:val="001260CD"/>
    <w:rsid w:val="00194A0B"/>
    <w:rsid w:val="001A5429"/>
    <w:rsid w:val="001B0CEA"/>
    <w:rsid w:val="001B14F6"/>
    <w:rsid w:val="001D0A15"/>
    <w:rsid w:val="00207A40"/>
    <w:rsid w:val="00231C10"/>
    <w:rsid w:val="00260A58"/>
    <w:rsid w:val="002739DA"/>
    <w:rsid w:val="002C072F"/>
    <w:rsid w:val="002F23AB"/>
    <w:rsid w:val="002F7666"/>
    <w:rsid w:val="00323CA0"/>
    <w:rsid w:val="003269BA"/>
    <w:rsid w:val="00344DD6"/>
    <w:rsid w:val="00370BCF"/>
    <w:rsid w:val="00370FF9"/>
    <w:rsid w:val="00383CC8"/>
    <w:rsid w:val="003F3981"/>
    <w:rsid w:val="004469FC"/>
    <w:rsid w:val="00566455"/>
    <w:rsid w:val="005B4B2C"/>
    <w:rsid w:val="005B5D2A"/>
    <w:rsid w:val="005C08E9"/>
    <w:rsid w:val="00626689"/>
    <w:rsid w:val="0064650C"/>
    <w:rsid w:val="0072208A"/>
    <w:rsid w:val="00755984"/>
    <w:rsid w:val="00755AFF"/>
    <w:rsid w:val="00762229"/>
    <w:rsid w:val="007749ED"/>
    <w:rsid w:val="00796693"/>
    <w:rsid w:val="007B6522"/>
    <w:rsid w:val="00803478"/>
    <w:rsid w:val="00831C94"/>
    <w:rsid w:val="0083290C"/>
    <w:rsid w:val="008B0B61"/>
    <w:rsid w:val="008D5DC6"/>
    <w:rsid w:val="00913659"/>
    <w:rsid w:val="009212A0"/>
    <w:rsid w:val="009237FF"/>
    <w:rsid w:val="00943F94"/>
    <w:rsid w:val="009457D9"/>
    <w:rsid w:val="00992D81"/>
    <w:rsid w:val="0099739A"/>
    <w:rsid w:val="009C5196"/>
    <w:rsid w:val="009D5485"/>
    <w:rsid w:val="00A22D53"/>
    <w:rsid w:val="00A476BE"/>
    <w:rsid w:val="00AE0983"/>
    <w:rsid w:val="00AE154F"/>
    <w:rsid w:val="00B03FF8"/>
    <w:rsid w:val="00B17392"/>
    <w:rsid w:val="00B96479"/>
    <w:rsid w:val="00BC44B6"/>
    <w:rsid w:val="00BC780D"/>
    <w:rsid w:val="00BD5229"/>
    <w:rsid w:val="00BE1D7F"/>
    <w:rsid w:val="00C31D42"/>
    <w:rsid w:val="00C44264"/>
    <w:rsid w:val="00C567CA"/>
    <w:rsid w:val="00C7153F"/>
    <w:rsid w:val="00CD793D"/>
    <w:rsid w:val="00CF729B"/>
    <w:rsid w:val="00D62D0E"/>
    <w:rsid w:val="00D7212B"/>
    <w:rsid w:val="00D74A10"/>
    <w:rsid w:val="00DA2ABC"/>
    <w:rsid w:val="00DA40B6"/>
    <w:rsid w:val="00E47143"/>
    <w:rsid w:val="00F12889"/>
    <w:rsid w:val="00F30BD5"/>
    <w:rsid w:val="00F547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1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1C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1C10"/>
    <w:rPr>
      <w:sz w:val="18"/>
      <w:szCs w:val="18"/>
    </w:rPr>
  </w:style>
  <w:style w:type="paragraph" w:styleId="a4">
    <w:name w:val="footer"/>
    <w:basedOn w:val="a"/>
    <w:link w:val="Char0"/>
    <w:uiPriority w:val="99"/>
    <w:semiHidden/>
    <w:unhideWhenUsed/>
    <w:rsid w:val="00231C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1C10"/>
    <w:rPr>
      <w:sz w:val="18"/>
      <w:szCs w:val="18"/>
    </w:rPr>
  </w:style>
  <w:style w:type="paragraph" w:styleId="a5">
    <w:name w:val="List Paragraph"/>
    <w:basedOn w:val="a"/>
    <w:uiPriority w:val="34"/>
    <w:qFormat/>
    <w:rsid w:val="00101AC6"/>
    <w:pPr>
      <w:ind w:firstLineChars="200" w:firstLine="420"/>
    </w:pPr>
  </w:style>
  <w:style w:type="paragraph" w:styleId="a6">
    <w:name w:val="Date"/>
    <w:basedOn w:val="a"/>
    <w:next w:val="a"/>
    <w:link w:val="Char1"/>
    <w:uiPriority w:val="99"/>
    <w:semiHidden/>
    <w:unhideWhenUsed/>
    <w:rsid w:val="002C072F"/>
    <w:pPr>
      <w:ind w:leftChars="2500" w:left="100"/>
    </w:pPr>
  </w:style>
  <w:style w:type="character" w:customStyle="1" w:styleId="Char1">
    <w:name w:val="日期 Char"/>
    <w:basedOn w:val="a0"/>
    <w:link w:val="a6"/>
    <w:uiPriority w:val="99"/>
    <w:semiHidden/>
    <w:rsid w:val="002C072F"/>
  </w:style>
</w:styles>
</file>

<file path=word/webSettings.xml><?xml version="1.0" encoding="utf-8"?>
<w:webSettings xmlns:r="http://schemas.openxmlformats.org/officeDocument/2006/relationships" xmlns:w="http://schemas.openxmlformats.org/wordprocessingml/2006/main">
  <w:divs>
    <w:div w:id="4140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6DEBA-E891-4E30-92D9-B658DE243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1035</Words>
  <Characters>5901</Characters>
  <Application>Microsoft Office Word</Application>
  <DocSecurity>0</DocSecurity>
  <Lines>49</Lines>
  <Paragraphs>13</Paragraphs>
  <ScaleCrop>false</ScaleCrop>
  <Company>Microsoft</Company>
  <LinksUpToDate>false</LinksUpToDate>
  <CharactersWithSpaces>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邓艳</dc:creator>
  <cp:keywords/>
  <dc:description/>
  <cp:lastModifiedBy>邓艳</cp:lastModifiedBy>
  <cp:revision>185</cp:revision>
  <dcterms:created xsi:type="dcterms:W3CDTF">2022-03-30T00:51:00Z</dcterms:created>
  <dcterms:modified xsi:type="dcterms:W3CDTF">2022-05-18T02:30:00Z</dcterms:modified>
</cp:coreProperties>
</file>