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eastAsia="黑体"/>
          <w:color w:val="auto"/>
          <w:kern w:val="2"/>
          <w:sz w:val="32"/>
          <w:szCs w:val="32"/>
          <w:u w:val="none"/>
          <w:lang w:val="en-US" w:eastAsia="zh-CN"/>
        </w:rPr>
        <w:t>一、酒精度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酒精度又叫酒度，是指在20℃时，100毫升白酒中含有乙醇（酒精）的毫升数，即体积（容量）的百分数。酒精度是白酒的一个理化指标，含量不达标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主要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影响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产品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</w:rPr>
        <w:t>的品质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酒精度未达到产品标签明示要求的原因，可能是个别企业生产工艺控制不严格或生产工艺水平较低，无法准确控制酒精度；也可能是个别企业为降低成本，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用低度酒冒充高度酒</w:t>
      </w:r>
      <w:r>
        <w:rPr>
          <w:rFonts w:hint="eastAsia" w:ascii="仿宋" w:hAnsi="仿宋" w:eastAsia="仿宋" w:cs="仿宋"/>
          <w:sz w:val="32"/>
          <w:szCs w:val="32"/>
        </w:rPr>
        <w:t>；还可能是生产企业检验器具未检定或检验过程不规范，造成检验结果偏差。</w:t>
      </w:r>
    </w:p>
    <w:p>
      <w:pPr>
        <w:spacing w:line="600" w:lineRule="exact"/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2"/>
          <w:sz w:val="32"/>
          <w:szCs w:val="32"/>
          <w:u w:val="none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过氧化值(以脂肪计)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过氧化值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(以脂肪计)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是油脂酸败的早期指标，主要反映油脂被氧化的程度。食用过氧化值超标的食品一般不会对人体产生损害，但长期食用过氧化值严重超标食品可能导致肠胃不适、腹泻等症状。《食品安全国家标准 腌腊肉制品》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（GB 2730—2015）中规定，腌腊肉制品的过氧化值最大限量值为0.5g/100g。腌腊肉制品中过氧化值检测值超标的原因，可能是原料中的脂肪已经被氧化，还可能与产品在储存过程中环境条件控制不当等有关。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5CE6694"/>
    <w:rsid w:val="268F25C4"/>
    <w:rsid w:val="26BC2E5E"/>
    <w:rsid w:val="27A023C9"/>
    <w:rsid w:val="32AE4387"/>
    <w:rsid w:val="3AC13900"/>
    <w:rsid w:val="3AF8533D"/>
    <w:rsid w:val="3B972C64"/>
    <w:rsid w:val="40074C47"/>
    <w:rsid w:val="41BF4355"/>
    <w:rsid w:val="48DE7BD5"/>
    <w:rsid w:val="49A33D6B"/>
    <w:rsid w:val="4AB749E0"/>
    <w:rsid w:val="4B8B6C54"/>
    <w:rsid w:val="4EF97D1D"/>
    <w:rsid w:val="505D0DAA"/>
    <w:rsid w:val="53841853"/>
    <w:rsid w:val="543D201F"/>
    <w:rsid w:val="57637964"/>
    <w:rsid w:val="593E1AD5"/>
    <w:rsid w:val="597455F6"/>
    <w:rsid w:val="59EF6DE3"/>
    <w:rsid w:val="5A0D6B68"/>
    <w:rsid w:val="5A5C1AF8"/>
    <w:rsid w:val="5B977E66"/>
    <w:rsid w:val="5D740921"/>
    <w:rsid w:val="61474AD9"/>
    <w:rsid w:val="66741875"/>
    <w:rsid w:val="67B204EF"/>
    <w:rsid w:val="68A05EE2"/>
    <w:rsid w:val="6B647348"/>
    <w:rsid w:val="6ECA0FA9"/>
    <w:rsid w:val="70BC3BF2"/>
    <w:rsid w:val="71604BBB"/>
    <w:rsid w:val="71B65A0C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2021-12-17T01:40:30Z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A9CE553E7F8B4E16978F17193EDF3D0C</vt:lpwstr>
  </property>
</Properties>
</file>