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关于做好2021年全国水利建设市场主体履约行为评价工作的通知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各县区水利（水务）局，市水利工程建设管理处、项目办：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按照水利部《水利建设市场主体信用评价管理办法》（水建设〔2019〕307 号）、《水利部办公厅关于开展 2021 年度水利建设市场主体市场行为评价的通知》(水建设函〔2021〕914 号) 和《关于做好2021年全国水利建设市场主体履约行为评价工作的通知》（皖水建设函〔2021〕453 号）等文件精神，为做好我市 2021 年全国水利建设市场信用评价市场行为评价赋分工作，现就履约行为评价工作有关事项通知如下：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一、评价范围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评价主体：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申报参加 2021 年全国水利建设市场主体信用评价的施工、监理、招标代理、质量检测类市场主体。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评价内容：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对评价主体申报的我市参评项目进行履约行为评价赋分。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二、赋分标准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各有关单位应按照水利部《水利建设市场主体信用评价管理办法》（水建设〔2019〕307号）中各类市场主体的履约行为评价标准进行评价赋分，赋分标准详见附件1。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三、工作安排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市水利局负责辖区内评价项目分配和评价结果汇总，并对其组织实施的项目进行评价；各县区水利（水务）局，对其组织实施项目进行评价，评价项目清单详见附件2。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请各县区水利（水务）局于2021年11月8日前将赋分汇总表（纸质版加盖章）报送至市水利局工程建设科，电子版发送至邮箱。      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联系方式：李  号，0564-3339107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  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"mailto:1273007207@qq.com"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1273007207@qq.com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材料报送地址：六安市金安区皖西大道1513号市水利局10楼工程建设科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附件1：水利建设市场主体信用评价市场行为赋分标准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20" w:h="16850"/>
          <w:pgMar w:top="1417" w:right="1417" w:bottom="1417" w:left="1417" w:header="720" w:footer="720" w:gutter="0"/>
          <w:cols w:space="720" w:num="1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附件2：2021年全国水利建设市场主体履约行为评价赋分汇总表（六安市）</w:t>
      </w:r>
      <w:bookmarkStart w:id="1" w:name="_GoBack"/>
      <w:bookmarkEnd w:id="1"/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三、工作安排"/>
      <w:bookmarkEnd w:id="0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131885"/>
    <w:rsid w:val="2E080FB7"/>
    <w:rsid w:val="30F4490B"/>
    <w:rsid w:val="429B7873"/>
    <w:rsid w:val="4C30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uiPriority w:val="0"/>
    <w:rPr>
      <w:color w:val="444444"/>
      <w:u w:val="none"/>
    </w:rPr>
  </w:style>
  <w:style w:type="character" w:styleId="8">
    <w:name w:val="HTML Definition"/>
    <w:basedOn w:val="5"/>
    <w:uiPriority w:val="0"/>
    <w:rPr>
      <w:i/>
      <w:iCs/>
    </w:rPr>
  </w:style>
  <w:style w:type="character" w:styleId="9">
    <w:name w:val="HTML Acronym"/>
    <w:basedOn w:val="5"/>
    <w:uiPriority w:val="0"/>
    <w:rPr>
      <w:bdr w:val="none" w:color="auto" w:sz="0" w:space="0"/>
    </w:rPr>
  </w:style>
  <w:style w:type="character" w:styleId="10">
    <w:name w:val="Hyperlink"/>
    <w:basedOn w:val="5"/>
    <w:uiPriority w:val="0"/>
    <w:rPr>
      <w:color w:val="444444"/>
      <w:u w:val="none"/>
    </w:rPr>
  </w:style>
  <w:style w:type="character" w:styleId="11">
    <w:name w:val="HTML Code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Keyboard"/>
    <w:basedOn w:val="5"/>
    <w:uiPriority w:val="0"/>
    <w:rPr>
      <w:rFonts w:ascii="monospace" w:hAnsi="monospace" w:eastAsia="monospace" w:cs="monospace"/>
      <w:sz w:val="21"/>
      <w:szCs w:val="21"/>
    </w:rPr>
  </w:style>
  <w:style w:type="character" w:styleId="13">
    <w:name w:val="HTML Sample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paragraph" w:customStyle="1" w:styleId="14">
    <w:name w:val="Body text|1"/>
    <w:basedOn w:val="1"/>
    <w:qFormat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5">
    <w:name w:val="msg-box6"/>
    <w:basedOn w:val="5"/>
    <w:uiPriority w:val="0"/>
  </w:style>
  <w:style w:type="character" w:customStyle="1" w:styleId="16">
    <w:name w:val="tit4"/>
    <w:basedOn w:val="5"/>
    <w:uiPriority w:val="0"/>
  </w:style>
  <w:style w:type="character" w:customStyle="1" w:styleId="17">
    <w:name w:val="tit5"/>
    <w:basedOn w:val="5"/>
    <w:uiPriority w:val="0"/>
  </w:style>
  <w:style w:type="character" w:customStyle="1" w:styleId="18">
    <w:name w:val="gk"/>
    <w:basedOn w:val="5"/>
    <w:uiPriority w:val="0"/>
  </w:style>
  <w:style w:type="character" w:customStyle="1" w:styleId="19">
    <w:name w:val="gk1"/>
    <w:basedOn w:val="5"/>
    <w:uiPriority w:val="0"/>
  </w:style>
  <w:style w:type="character" w:customStyle="1" w:styleId="20">
    <w:name w:val="over2"/>
    <w:basedOn w:val="5"/>
    <w:uiPriority w:val="0"/>
    <w:rPr>
      <w:color w:val="999999"/>
      <w:sz w:val="21"/>
      <w:szCs w:val="21"/>
    </w:rPr>
  </w:style>
  <w:style w:type="character" w:customStyle="1" w:styleId="21">
    <w:name w:val="starting2"/>
    <w:basedOn w:val="5"/>
    <w:uiPriority w:val="0"/>
    <w:rPr>
      <w:color w:val="CC0C0D"/>
      <w:sz w:val="21"/>
      <w:szCs w:val="21"/>
    </w:rPr>
  </w:style>
  <w:style w:type="character" w:customStyle="1" w:styleId="22">
    <w:name w:val="search-keywords"/>
    <w:basedOn w:val="5"/>
    <w:uiPriority w:val="0"/>
    <w:rPr>
      <w:color w:val="CC000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2021-09-23T09:06:00Z</dcterms:created>
  <dc:creator>12730</dc:creator>
  <cp:lastModifiedBy>酷儿</cp:lastModifiedBy>
  <dcterms:modified xsi:type="dcterms:W3CDTF">2021-11-02T10:34:26Z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3B3DCCE74E224F379DA6B000908535B5</vt:lpwstr>
  </property>
</Properties>
</file>