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菌落总数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菌落总数是指示性微生物指标，不是致病菌指标，反映食品在生产过程中的卫生状况。如果食品中的菌落总数严重超标，将会破坏食品的营养成分，使食品失去食用价值；还会加速食品的腐败变质，可能危害人体健康。《食品安全国家标准 糕点、面包》（GB 7099—2015）中规定，一个糕点样品中菌落总数的5次检测结果均不得超过100000CFU/g，且至少3次检测结果不超过10000CFU/g.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食品中菌落总数超标的原因，可能是生产企业所使用的原辅料初始菌落数较高；也可能是生产加工过程中卫生条件控制不严格；还可能与产品包装密封不严、储运条件控制不当等有关。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321" w:firstLineChars="1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二、酒精度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2734FD0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52E4D53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2021-11-05T06:29:47Z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