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阴离子合成洗涤剂（以十二烷基苯磺酸钠计）</w:t>
      </w:r>
    </w:p>
    <w:p>
      <w:pPr>
        <w:pStyle w:val="2"/>
        <w:ind w:left="0" w:leftChars="0"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我们日常生活中经常用到的洗衣粉、洗洁精、洗衣液、肥皂等洗涤剂的主要成分，以十二烷基苯磺酸钠为主，是一种低毒物质,因其使用方便、易溶解、稳定性好、成本低等优点,在消毒企业中广泛使用。《食品安全国家标准 消毒餐（饮）具》（G</w:t>
      </w:r>
      <w:r>
        <w:rPr>
          <w:rFonts w:ascii="仿宋" w:hAnsi="仿宋" w:eastAsia="仿宋" w:cs="仿宋"/>
          <w:kern w:val="2"/>
          <w:sz w:val="32"/>
          <w:szCs w:val="32"/>
        </w:rPr>
        <w:t>B 14934-2016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大肠菌群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 （GB 14934-2016）中规定消毒餐（饮）具不得检出大肠菌群。造成大肠菌群超标的原因，可能是餐饮单位清洗消毒不彻底。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酒精度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酒精度又叫酒度，是指在20℃时，100毫升白酒中含有乙醇（酒精）的毫升数，即体积（容量）的百分数。酒精度是白酒的一个理化指标，含量不达标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主要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影响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产品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的品质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酒精度未达到产品标签明示要求的原因，可能是个别企业生产工艺控制不严格或生产工艺水平较低，无法准确控制酒精度；也可能是个别企业为降低成本，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用低度酒冒充高度酒</w:t>
      </w:r>
      <w:r>
        <w:rPr>
          <w:rFonts w:ascii="Times New Roman" w:hAnsi="Times New Roman" w:eastAsia="仿宋_GB2312" w:cs="Times New Roman"/>
          <w:sz w:val="32"/>
          <w:szCs w:val="32"/>
        </w:rPr>
        <w:t>；还可能是生产企业检验器具未检定或检验过程不规范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造成检验结果偏差。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A732B"/>
    <w:multiLevelType w:val="singleLevel"/>
    <w:tmpl w:val="C0FA73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2021-10-13T03:20:34Z</cp:lastPrinted>
  <dcterms:modified xsi:type="dcterms:W3CDTF">2021-10-13T03:37:04Z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