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六安市人民政府关于加快标准化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发展</w:t>
      </w:r>
      <w:r>
        <w:rPr>
          <w:rFonts w:hint="eastAsia" w:ascii="方正小标宋简体" w:hAnsi="方正小标宋简体" w:eastAsia="方正小标宋简体" w:cs="方正小标宋简体"/>
          <w:sz w:val="44"/>
          <w:szCs w:val="44"/>
        </w:rPr>
        <w:t>的意</w:t>
      </w:r>
      <w:bookmarkStart w:id="0" w:name="文件内容"/>
      <w:bookmarkEnd w:id="0"/>
      <w:bookmarkStart w:id="1" w:name="2"/>
      <w:bookmarkEnd w:id="1"/>
      <w:bookmarkStart w:id="2" w:name="sub15964053_2"/>
      <w:bookmarkEnd w:id="2"/>
      <w:r>
        <w:rPr>
          <w:rFonts w:hint="eastAsia" w:ascii="方正小标宋简体" w:hAnsi="方正小标宋简体" w:eastAsia="方正小标宋简体" w:cs="方正小标宋简体"/>
          <w:sz w:val="44"/>
          <w:szCs w:val="44"/>
        </w:rPr>
        <w:t>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各县区人民政府，开发区管委，市政府有关部门、有关直属机构：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为贯彻落实《中华人民共和国标准化法》</w:t>
      </w:r>
      <w:r>
        <w:rPr>
          <w:rFonts w:hint="eastAsia" w:ascii="仿宋_GB2312" w:hAnsi="仿宋_GB2312" w:eastAsia="仿宋_GB2312" w:cs="仿宋_GB2312"/>
          <w:sz w:val="32"/>
          <w:szCs w:val="32"/>
          <w:lang w:eastAsia="zh-CN"/>
        </w:rPr>
        <w:t>、</w:t>
      </w:r>
      <w:r>
        <w:rPr>
          <w:rFonts w:hint="eastAsia" w:ascii="仿宋_GB2312" w:hAnsi="宋体" w:eastAsia="仿宋_GB2312" w:cs="Times New Roman"/>
          <w:sz w:val="32"/>
          <w:szCs w:val="32"/>
          <w:lang w:val="en-US" w:eastAsia="zh-CN"/>
        </w:rPr>
        <w:t>《安徽省人民政府办公厅关于深化标准化工作改革的实施意见》（皖政办﹝2015﹞45号）</w:t>
      </w:r>
      <w:r>
        <w:rPr>
          <w:rFonts w:hint="eastAsia" w:ascii="仿宋_GB2312" w:hAnsi="仿宋_GB2312" w:eastAsia="仿宋_GB2312" w:cs="仿宋_GB2312"/>
          <w:sz w:val="32"/>
          <w:szCs w:val="32"/>
        </w:rPr>
        <w:t>，进一步发挥标准化在治理体系和治理能力现代化的基础性、战略性和引领性作用，以标准化建设推动经济社会高质量发展，支撑服务六安振兴赶超发展战略，特制定本意见。</w:t>
      </w:r>
      <w:bookmarkStart w:id="3" w:name="ref_[1]_1596405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贯彻落实党的十九大和十九届二中、三中、四中、五中全会精神，立足六安经济社会发展实际，改革创新标准化工作体制机制，强化标准化意识，提升标准化水平，完善标准化政策措施，全面促进标准化与</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济社会深度融合，</w:t>
      </w:r>
      <w:r>
        <w:rPr>
          <w:rFonts w:hint="eastAsia" w:ascii="仿宋_GB2312" w:hAnsi="仿宋_GB2312" w:eastAsia="仿宋_GB2312" w:cs="仿宋_GB2312"/>
          <w:sz w:val="32"/>
          <w:szCs w:val="32"/>
          <w:lang w:eastAsia="zh-CN"/>
        </w:rPr>
        <w:t>以标准化推动治理方式、生产方式、生活方式转变，</w:t>
      </w:r>
      <w:r>
        <w:rPr>
          <w:rFonts w:hint="eastAsia" w:ascii="仿宋_GB2312" w:hAnsi="仿宋_GB2312" w:eastAsia="仿宋_GB2312" w:cs="仿宋_GB2312"/>
          <w:sz w:val="32"/>
          <w:szCs w:val="32"/>
        </w:rPr>
        <w:t>为加快新阶段现代化幸福六安建设提供强有力的标准化支撑。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（一）统筹推进，协同发展。</w:t>
      </w:r>
      <w:r>
        <w:rPr>
          <w:rFonts w:hint="eastAsia" w:ascii="仿宋_GB2312" w:hAnsi="仿宋_GB2312" w:eastAsia="仿宋_GB2312" w:cs="仿宋_GB2312"/>
          <w:sz w:val="32"/>
          <w:szCs w:val="32"/>
          <w:lang w:val="en-US" w:eastAsia="zh-CN"/>
        </w:rPr>
        <w:t>充分发挥地方政府主推、标准化主管部门主导、行业主管部门主抓、市场主体作用，动员全社会共同推动本市标准化建设。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（二）重点突破，整体提升。</w:t>
      </w:r>
      <w:r>
        <w:rPr>
          <w:rFonts w:hint="eastAsia" w:ascii="仿宋_GB2312" w:hAnsi="仿宋_GB2312" w:eastAsia="仿宋_GB2312" w:cs="仿宋_GB2312"/>
          <w:sz w:val="32"/>
          <w:szCs w:val="32"/>
          <w:lang w:val="en-US" w:eastAsia="zh-CN"/>
        </w:rPr>
        <w:t>围绕</w:t>
      </w:r>
      <w:r>
        <w:rPr>
          <w:rFonts w:hint="eastAsia" w:ascii="仿宋_GB2312" w:hAnsi="仿宋_GB2312" w:eastAsia="仿宋_GB2312" w:cs="仿宋_GB2312"/>
          <w:spacing w:val="-6"/>
          <w:sz w:val="32"/>
          <w:szCs w:val="32"/>
          <w:lang w:val="en-US" w:eastAsia="zh-CN"/>
        </w:rPr>
        <w:t>绿色振兴赶超发展战略、乡村振兴战略、优势产业、战略性新兴产业，加快制定和实施先进适用的标准，以点带面，加快推进经济社会各领域标准体系</w:t>
      </w:r>
      <w:r>
        <w:rPr>
          <w:rFonts w:hint="eastAsia" w:ascii="仿宋_GB2312" w:hAnsi="仿宋_GB2312" w:eastAsia="仿宋_GB2312" w:cs="仿宋_GB2312"/>
          <w:sz w:val="32"/>
          <w:szCs w:val="32"/>
          <w:lang w:val="en-US" w:eastAsia="zh-CN"/>
        </w:rPr>
        <w:t>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（三）创新引领，深度融合。</w:t>
      </w:r>
      <w:r>
        <w:rPr>
          <w:rFonts w:hint="eastAsia" w:ascii="仿宋_GB2312" w:hAnsi="仿宋_GB2312" w:eastAsia="仿宋_GB2312" w:cs="仿宋_GB2312"/>
          <w:sz w:val="32"/>
          <w:szCs w:val="32"/>
          <w:lang w:val="en-US" w:eastAsia="zh-CN"/>
        </w:rPr>
        <w:t>发挥标准化对新技术、新产业、新业态和新模式的示范引领作用，支持标准化与技术、专利、品牌互促互融，用标准化提升创新能力，用创新成果提升标准化水平，以高标准引领高质量。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五”时期，乃至今后一段时间，标准化工作的总体目标是：建立健全较为完善的全面标准化工作体制机制，进一步优化标准化工作模式。参与标准研究、制定、宣传的氛围不断浓厚，符合六安经济社会发展需求的标准大幅增加，市级地方标准体系初步建立。支持和培育六安特色产业、先进制造业和战略性新兴产业国家标准、行业标准的研制，积极开展国际标准合作与交流。“标准化+”行动不断拓展融合，标准化试点示范成效更加显著，标准化工作的内外环境不断优化，基本建成全面标准化工作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、重点工作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（一）强化组织管理，提升标准化水平。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完善标准化工作运行机制。</w:t>
      </w:r>
      <w:r>
        <w:rPr>
          <w:rFonts w:hint="eastAsia" w:ascii="仿宋_GB2312" w:hAnsi="仿宋_GB2312" w:eastAsia="仿宋_GB2312" w:cs="仿宋_GB2312"/>
          <w:sz w:val="32"/>
          <w:szCs w:val="32"/>
          <w:lang w:eastAsia="zh-CN"/>
        </w:rPr>
        <w:t>完善标准化工作领导机制，统筹协调全市标准化工作，</w:t>
      </w:r>
      <w:r>
        <w:rPr>
          <w:rFonts w:hint="eastAsia" w:ascii="仿宋_GB2312" w:hAnsi="仿宋_GB2312" w:eastAsia="仿宋_GB2312" w:cs="仿宋_GB2312"/>
          <w:sz w:val="32"/>
          <w:szCs w:val="32"/>
        </w:rPr>
        <w:t>形成统一管理、分工负责的工作机制，加快标准化与经济社会各个领域的深度</w:t>
      </w:r>
      <w:r>
        <w:rPr>
          <w:rFonts w:hint="eastAsia" w:ascii="仿宋_GB2312" w:hAnsi="仿宋_GB2312" w:eastAsia="仿宋_GB2312" w:cs="仿宋_GB2312"/>
          <w:sz w:val="32"/>
          <w:szCs w:val="32"/>
          <w:lang w:eastAsia="zh-CN"/>
        </w:rPr>
        <w:t>整合，以全面标准化引领和推动全市高质量发展；</w:t>
      </w:r>
      <w:r>
        <w:rPr>
          <w:rFonts w:hint="eastAsia" w:ascii="仿宋_GB2312" w:hAnsi="仿宋_GB2312" w:eastAsia="仿宋_GB2312" w:cs="仿宋_GB2312"/>
          <w:sz w:val="32"/>
          <w:szCs w:val="32"/>
        </w:rPr>
        <w:t>领导小组成员单位要</w:t>
      </w:r>
      <w:r>
        <w:rPr>
          <w:rFonts w:hint="eastAsia" w:ascii="仿宋_GB2312" w:hAnsi="仿宋_GB2312" w:eastAsia="仿宋_GB2312" w:cs="仿宋_GB2312"/>
          <w:sz w:val="32"/>
          <w:szCs w:val="32"/>
          <w:lang w:eastAsia="zh-CN"/>
        </w:rPr>
        <w:t>根据职责分工，结合部门实际，制定具体工作计划和配套措施；各成员单位</w:t>
      </w:r>
      <w:r>
        <w:rPr>
          <w:rFonts w:hint="eastAsia" w:ascii="仿宋_GB2312" w:hAnsi="仿宋_GB2312" w:eastAsia="仿宋_GB2312" w:cs="仿宋_GB2312"/>
          <w:sz w:val="32"/>
          <w:szCs w:val="32"/>
        </w:rPr>
        <w:t>设联络员，</w:t>
      </w:r>
      <w:r>
        <w:rPr>
          <w:rFonts w:hint="eastAsia" w:ascii="仿宋_GB2312" w:hAnsi="仿宋_GB2312" w:eastAsia="仿宋_GB2312" w:cs="仿宋_GB2312"/>
          <w:sz w:val="32"/>
          <w:szCs w:val="32"/>
          <w:lang w:eastAsia="zh-CN"/>
        </w:rPr>
        <w:t>承担标准化日常工作。</w:t>
      </w:r>
      <w:r>
        <w:rPr>
          <w:rFonts w:hint="eastAsia" w:ascii="仿宋_GB2312" w:hAnsi="仿宋_GB2312" w:eastAsia="仿宋_GB2312" w:cs="仿宋_GB2312"/>
          <w:sz w:val="32"/>
          <w:szCs w:val="32"/>
        </w:rPr>
        <w:t>各县区人民政府、开发区管委要加强对标准化工作的领导，建立完善地方政府标准化协调推进机制，研究制定相关政策措施，进一步推进</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辖区标准化工作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.加强</w:t>
      </w:r>
      <w:r>
        <w:rPr>
          <w:rFonts w:hint="eastAsia" w:ascii="仿宋_GB2312" w:hAnsi="仿宋_GB2312" w:eastAsia="仿宋_GB2312" w:cs="仿宋_GB2312"/>
          <w:b/>
          <w:bCs/>
          <w:sz w:val="32"/>
          <w:szCs w:val="32"/>
          <w:lang w:eastAsia="zh-CN"/>
        </w:rPr>
        <w:t>市级</w:t>
      </w:r>
      <w:r>
        <w:rPr>
          <w:rFonts w:hint="eastAsia" w:ascii="仿宋_GB2312" w:hAnsi="仿宋_GB2312" w:eastAsia="仿宋_GB2312" w:cs="仿宋_GB2312"/>
          <w:b/>
          <w:bCs/>
          <w:sz w:val="32"/>
          <w:szCs w:val="32"/>
        </w:rPr>
        <w:t>地方标准管理。</w:t>
      </w:r>
      <w:r>
        <w:rPr>
          <w:rFonts w:hint="eastAsia" w:ascii="仿宋_GB2312" w:hAnsi="仿宋_GB2312" w:eastAsia="仿宋_GB2312" w:cs="仿宋_GB2312"/>
          <w:sz w:val="32"/>
          <w:szCs w:val="32"/>
        </w:rPr>
        <w:t>强化标准化行政主管部门对</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地方标准的统一管理，负责</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地方标准的立项、编号、发布工作，对地方标准的实施进行监督检查</w:t>
      </w:r>
      <w:r>
        <w:rPr>
          <w:rFonts w:ascii="Arial" w:hAnsi="Arial" w:eastAsia="宋体" w:cs="Arial"/>
          <w:i w:val="0"/>
          <w:iCs w:val="0"/>
          <w:caps w:val="0"/>
          <w:color w:val="444444"/>
          <w:spacing w:val="0"/>
          <w:sz w:val="28"/>
          <w:szCs w:val="28"/>
        </w:rPr>
        <w:t>。</w:t>
      </w:r>
      <w:r>
        <w:rPr>
          <w:rFonts w:hint="eastAsia" w:ascii="仿宋_GB2312" w:hAnsi="仿宋_GB2312" w:eastAsia="仿宋_GB2312" w:cs="仿宋_GB2312"/>
          <w:sz w:val="32"/>
          <w:szCs w:val="32"/>
        </w:rPr>
        <w:t>强化各行业主管部门对</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地方标准的归口管理，</w:t>
      </w:r>
      <w:r>
        <w:rPr>
          <w:rFonts w:hint="eastAsia" w:ascii="仿宋_GB2312" w:hAnsi="仿宋_GB2312" w:eastAsia="仿宋_GB2312" w:cs="仿宋_GB2312"/>
          <w:sz w:val="32"/>
          <w:szCs w:val="32"/>
          <w:lang w:eastAsia="zh-CN"/>
        </w:rPr>
        <w:t>深入挖掘</w:t>
      </w:r>
      <w:r>
        <w:rPr>
          <w:rFonts w:hint="eastAsia" w:ascii="仿宋_GB2312" w:hAnsi="仿宋_GB2312" w:eastAsia="仿宋_GB2312" w:cs="仿宋_GB2312"/>
          <w:sz w:val="32"/>
          <w:szCs w:val="32"/>
        </w:rPr>
        <w:t>本行业</w:t>
      </w:r>
      <w:r>
        <w:rPr>
          <w:rFonts w:hint="eastAsia" w:ascii="仿宋_GB2312" w:hAnsi="仿宋_GB2312" w:eastAsia="仿宋_GB2312" w:cs="仿宋_GB2312"/>
          <w:sz w:val="32"/>
          <w:szCs w:val="32"/>
          <w:lang w:eastAsia="zh-CN"/>
        </w:rPr>
        <w:t>领域</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标准需求，组织本领域市级地方标准的</w:t>
      </w:r>
      <w:r>
        <w:rPr>
          <w:rFonts w:hint="eastAsia" w:ascii="仿宋_GB2312" w:hAnsi="仿宋_GB2312" w:eastAsia="仿宋_GB2312" w:cs="仿宋_GB2312"/>
          <w:sz w:val="32"/>
          <w:szCs w:val="32"/>
        </w:rPr>
        <w:t>技术审查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不断提高</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地方标准的质量和水平。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.不断完善标准体系。</w:t>
      </w:r>
      <w:r>
        <w:rPr>
          <w:rFonts w:hint="eastAsia" w:ascii="仿宋_GB2312" w:hAnsi="仿宋_GB2312" w:eastAsia="仿宋_GB2312" w:cs="仿宋_GB2312"/>
          <w:sz w:val="32"/>
          <w:szCs w:val="32"/>
        </w:rPr>
        <w:t>坚持需求引领，按照标准化方式，组织生产、经营、管理和服务，突出特色产业、重点领域，合理规划标准化体系布局，支持引导具备相应能力的</w:t>
      </w:r>
      <w:r>
        <w:rPr>
          <w:rFonts w:hint="eastAsia" w:ascii="仿宋_GB2312" w:hAnsi="仿宋_GB2312" w:eastAsia="仿宋_GB2312" w:cs="仿宋_GB2312"/>
          <w:sz w:val="32"/>
          <w:szCs w:val="32"/>
          <w:lang w:eastAsia="zh-CN"/>
        </w:rPr>
        <w:t>企事业单位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科研院所</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服务经济发展</w:t>
      </w:r>
      <w:r>
        <w:rPr>
          <w:rFonts w:hint="eastAsia" w:ascii="仿宋_GB2312" w:hAnsi="仿宋_GB2312" w:eastAsia="仿宋_GB2312" w:cs="仿宋_GB2312"/>
          <w:sz w:val="32"/>
          <w:szCs w:val="32"/>
        </w:rPr>
        <w:t>、提升治理能力的新标准，为经济、政治、文化、社会和生态文明建设全面发展提供技术支撑。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（二）强化创立创新，提升标准话语权。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.支持企业标准领跑。</w:t>
      </w:r>
      <w:r>
        <w:rPr>
          <w:rFonts w:hint="eastAsia" w:ascii="仿宋_GB2312" w:hAnsi="仿宋_GB2312" w:eastAsia="仿宋_GB2312" w:cs="仿宋_GB2312"/>
          <w:sz w:val="32"/>
          <w:szCs w:val="32"/>
        </w:rPr>
        <w:t>鼓励企业把更多的自主创新成果、核心关键技术融入标准，依靠科技创新提升标准质量、水平和竞争力，提高标准“含金量”。鼓励企业瞄准国际标准，制定高于国家标准、行业标准、地方标准的企业标准。鼓励标准化专业机构对企业公开的标准开展比对和评价，引导企业开展对标达标，争当企业标准“领跑者”，提升企业市场竞争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.培育发展团体标准。</w:t>
      </w:r>
      <w:r>
        <w:rPr>
          <w:rFonts w:hint="eastAsia" w:ascii="仿宋_GB2312" w:hAnsi="仿宋_GB2312" w:eastAsia="仿宋_GB2312" w:cs="仿宋_GB2312"/>
          <w:sz w:val="32"/>
          <w:szCs w:val="32"/>
        </w:rPr>
        <w:t>在市场化程度高、技术创新活跃、产品标准较多的领域，以社会组织、产业技术联盟等社会团体为依托，制定满足创新需要、填补标准空白、具有国内外先进水平的团体标准，提升行业影响力和竞争力。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.推动六安标准“走出去”。</w:t>
      </w:r>
      <w:r>
        <w:rPr>
          <w:rFonts w:hint="eastAsia" w:ascii="仿宋_GB2312" w:hAnsi="仿宋_GB2312" w:eastAsia="仿宋_GB2312" w:cs="仿宋_GB2312"/>
          <w:sz w:val="32"/>
          <w:szCs w:val="32"/>
        </w:rPr>
        <w:t>引导和鼓励企业、科研单位、大专院校等积极参与国际、国内标准化活动。支持行业主管部门和有条件的企事业单位、社会团体与国际、全国专业标准化委员会建立对接机制，申报组建国际、全国或全省标准化技术委员会、分技术委员会、工作组，逐步增加本市企事业单位及社会团体主导</w:t>
      </w:r>
      <w:r>
        <w:rPr>
          <w:rFonts w:hint="eastAsia" w:ascii="仿宋_GB2312" w:hAnsi="仿宋_GB2312" w:eastAsia="仿宋_GB2312" w:cs="仿宋_GB2312"/>
          <w:sz w:val="32"/>
          <w:szCs w:val="32"/>
          <w:lang w:eastAsia="zh-CN"/>
        </w:rPr>
        <w:t>或参与</w:t>
      </w:r>
      <w:r>
        <w:rPr>
          <w:rFonts w:hint="eastAsia" w:ascii="仿宋_GB2312" w:hAnsi="仿宋_GB2312" w:eastAsia="仿宋_GB2312" w:cs="仿宋_GB2312"/>
          <w:sz w:val="32"/>
          <w:szCs w:val="32"/>
        </w:rPr>
        <w:t>制定国际、国家标准的项目，通过标准的制定，确立</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“领导者”地位。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（三）强化引导带动，提升标准覆盖范围。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充分发挥“标准化+”效应。</w:t>
      </w:r>
      <w:r>
        <w:rPr>
          <w:rFonts w:hint="eastAsia" w:ascii="仿宋_GB2312" w:hAnsi="仿宋_GB2312" w:eastAsia="仿宋_GB2312" w:cs="仿宋_GB2312"/>
          <w:sz w:val="32"/>
          <w:szCs w:val="32"/>
        </w:rPr>
        <w:t>以标准化助力创新发展，以标准化推动开放发展，以标准化实现共享发展，在农业、制造业、服务业等各行业，深度融合标准、共同推动标准化工作，</w:t>
      </w:r>
      <w:r>
        <w:rPr>
          <w:rFonts w:hint="eastAsia" w:ascii="仿宋_GB2312" w:hAnsi="仿宋_GB2312" w:eastAsia="仿宋_GB2312" w:cs="仿宋_GB2312"/>
          <w:sz w:val="32"/>
          <w:szCs w:val="32"/>
          <w:lang w:eastAsia="zh-CN"/>
        </w:rPr>
        <w:t>让“标准化</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”效应在各行各业充分彰显。</w:t>
      </w:r>
      <w:r>
        <w:rPr>
          <w:rFonts w:hint="eastAsia" w:ascii="仿宋_GB2312" w:hAnsi="仿宋_GB2312" w:eastAsia="仿宋_GB2312" w:cs="仿宋_GB2312"/>
          <w:sz w:val="32"/>
          <w:szCs w:val="32"/>
        </w:rPr>
        <w:t>引导生产方式、生活方式和治理方式的转变，逐步形成“政府引导、市场驱动、社会参与、协调推进”的“大标准化”工作格局。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.大力推行企业标准总监制度。</w:t>
      </w:r>
      <w:r>
        <w:rPr>
          <w:rFonts w:hint="eastAsia" w:ascii="仿宋_GB2312" w:hAnsi="仿宋_GB2312" w:eastAsia="仿宋_GB2312" w:cs="仿宋_GB2312"/>
          <w:sz w:val="32"/>
          <w:szCs w:val="32"/>
        </w:rPr>
        <w:t>按照“企业自愿、部门推动、正向引导、分步实施”的原则，引导有条件的规模以上企业特别是战略性新兴产业企业逐步建立企业标准总监制度。在企业设置标准总监岗位，由企业聘任，负责企业生产经营管理活动的标准及标准体系的监督抽查、培养企业标准化人才队伍、创建企业标准化文化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.积极开展标准试点示范</w:t>
      </w:r>
      <w:r>
        <w:rPr>
          <w:rFonts w:hint="eastAsia" w:ascii="仿宋_GB2312" w:hAnsi="仿宋_GB2312" w:eastAsia="仿宋_GB2312" w:cs="仿宋_GB2312"/>
          <w:b/>
          <w:bCs/>
          <w:sz w:val="32"/>
          <w:szCs w:val="32"/>
          <w:lang w:eastAsia="zh-CN"/>
        </w:rPr>
        <w:t>建设</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启动</w:t>
      </w:r>
      <w:r>
        <w:rPr>
          <w:rFonts w:hint="eastAsia" w:ascii="仿宋_GB2312" w:hAnsi="仿宋_GB2312" w:eastAsia="仿宋_GB2312" w:cs="仿宋_GB2312"/>
          <w:sz w:val="32"/>
          <w:szCs w:val="32"/>
        </w:rPr>
        <w:t>市级标准化</w:t>
      </w:r>
      <w:r>
        <w:rPr>
          <w:rFonts w:hint="default" w:ascii="仿宋_GB2312" w:hAnsi="仿宋_GB2312" w:eastAsia="仿宋_GB2312" w:cs="仿宋_GB2312"/>
          <w:sz w:val="32"/>
          <w:szCs w:val="32"/>
        </w:rPr>
        <w:t>试点项目创建</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培育支持具有较强的标准化意识，有一定的标准化工作基础和稳定的标准化管理队伍的地方、单位、企业和社会组织，争取国家、省级标准化试点示范项目。充分挖掘我市农业产业特色，逐步扩展到工业、服务业、高新技术等领域，以点带面，探索标准化方法、传播标准化理念，树立标准化典型，推广标准化经验，带动全市标准化生产、管理和服务水平的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（四）强化监管服务，提升标准化工作效能。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强化标准执行约束力。</w:t>
      </w:r>
      <w:r>
        <w:rPr>
          <w:rFonts w:hint="eastAsia" w:ascii="仿宋_GB2312" w:hAnsi="仿宋_GB2312" w:eastAsia="仿宋_GB2312" w:cs="仿宋_GB2312"/>
          <w:sz w:val="32"/>
          <w:szCs w:val="32"/>
        </w:rPr>
        <w:t>全面实施企业产品和服务标准自我声明公开和监督制度。运用综合执法、监督抽查等手段，督促企业按照公开标准组织生产经营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各地各部门要</w:t>
      </w:r>
      <w:r>
        <w:rPr>
          <w:rFonts w:hint="eastAsia" w:ascii="仿宋_GB2312" w:hAnsi="仿宋_GB2312" w:eastAsia="仿宋_GB2312" w:cs="仿宋_GB2312"/>
          <w:sz w:val="32"/>
          <w:szCs w:val="32"/>
          <w:lang w:eastAsia="zh-CN"/>
        </w:rPr>
        <w:t>采取有效措施</w:t>
      </w:r>
      <w:r>
        <w:rPr>
          <w:rFonts w:hint="eastAsia" w:ascii="仿宋_GB2312" w:hAnsi="仿宋_GB2312" w:eastAsia="仿宋_GB2312" w:cs="仿宋_GB2312"/>
          <w:sz w:val="32"/>
          <w:szCs w:val="32"/>
        </w:rPr>
        <w:t>，促进标准的推广运用，加强产品质量安全、资源节约、环境保护、社会治理、公共服务等领域标准实施的监督检查。做好标准实施的跟踪、评估和反馈工作，</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rPr>
        <w:t>查处违反强制性标准的行为。进一步畅通标准化投诉举报渠道，发挥新闻媒体、社会组织和消费者对标准实施情况的监督作用，强化标准实施的社会监督。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.提升标准信息服务水平。</w:t>
      </w:r>
      <w:r>
        <w:rPr>
          <w:rFonts w:hint="eastAsia" w:ascii="仿宋_GB2312" w:hAnsi="仿宋_GB2312" w:eastAsia="仿宋_GB2312" w:cs="仿宋_GB2312"/>
          <w:sz w:val="32"/>
          <w:szCs w:val="32"/>
        </w:rPr>
        <w:t>着眼标准化服务更加高效，健全完善以国内标准为基础，以行业领域有关技术法规、标准信息为特色资源的标准数据库，逐步为行业部门、企事业单位、社会团体构建开放、共享的标准化信息服务平台，提升标准化基础服务能力。引导组建技术机构、</w:t>
      </w:r>
      <w:r>
        <w:rPr>
          <w:rFonts w:hint="eastAsia" w:ascii="仿宋_GB2312" w:hAnsi="仿宋_GB2312" w:eastAsia="仿宋_GB2312" w:cs="仿宋_GB2312"/>
          <w:sz w:val="32"/>
          <w:szCs w:val="32"/>
          <w:lang w:eastAsia="zh-CN"/>
        </w:rPr>
        <w:t>高等</w:t>
      </w:r>
      <w:r>
        <w:rPr>
          <w:rFonts w:hint="eastAsia" w:ascii="仿宋_GB2312" w:hAnsi="仿宋_GB2312" w:eastAsia="仿宋_GB2312" w:cs="仿宋_GB2312"/>
          <w:sz w:val="32"/>
          <w:szCs w:val="32"/>
        </w:rPr>
        <w:t>院校和重点企业自愿参与的区域标准总监联盟，为企业提供加强交流、提升能力、促进合作的共享平台。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五、奖励政策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pict>
          <v:rect id="_x0000_s1027" o:spid="_x0000_s1027" o:spt="1" alt="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" style="position:absolute;left:0pt;margin-left:-100pt;margin-top:-62pt;height:5pt;width:5pt;visibility:hidden;z-index:251660288;mso-width-relative:page;mso-height-relative:page;" coordsize="21600,21600">
            <v:path/>
            <v:fill focussize="0,0"/>
            <v:stroke/>
            <v:imagedata o:title=""/>
            <o:lock v:ext="edit"/>
            <v:textbox>
              <w:txbxContent>
                <w:p/>
              </w:txbxContent>
            </v:textbox>
          </v:rect>
        </w:pict>
      </w:r>
      <w:r>
        <w:rPr>
          <w:rFonts w:hint="default" w:ascii="仿宋_GB2312" w:hAnsi="仿宋_GB2312" w:eastAsia="仿宋_GB2312" w:cs="仿宋_GB2312"/>
          <w:sz w:val="32"/>
          <w:szCs w:val="32"/>
        </w:rPr>
        <w:t>对本市企事业单位及社会团体</w:t>
      </w:r>
      <w:r>
        <w:rPr>
          <w:rFonts w:hint="eastAsia" w:ascii="仿宋_GB2312" w:hAnsi="仿宋_GB2312" w:eastAsia="仿宋_GB2312" w:cs="仿宋_GB2312"/>
          <w:sz w:val="32"/>
          <w:szCs w:val="32"/>
          <w:lang w:eastAsia="zh-CN"/>
        </w:rPr>
        <w:t>从事</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研制</w:t>
      </w:r>
      <w:r>
        <w:rPr>
          <w:rFonts w:hint="eastAsia" w:ascii="仿宋_GB2312" w:hAnsi="仿宋_GB2312" w:eastAsia="仿宋_GB2312" w:cs="仿宋_GB2312"/>
          <w:sz w:val="32"/>
          <w:szCs w:val="32"/>
        </w:rPr>
        <w:t>、标准化示范</w:t>
      </w:r>
      <w:r>
        <w:rPr>
          <w:rFonts w:hint="eastAsia" w:ascii="仿宋_GB2312" w:hAnsi="仿宋_GB2312" w:eastAsia="仿宋_GB2312" w:cs="仿宋_GB2312"/>
          <w:sz w:val="32"/>
          <w:szCs w:val="32"/>
          <w:lang w:eastAsia="zh-CN"/>
        </w:rPr>
        <w:t>项目建设</w:t>
      </w:r>
      <w:r>
        <w:rPr>
          <w:rFonts w:hint="eastAsia" w:ascii="仿宋_GB2312" w:hAnsi="仿宋_GB2312" w:eastAsia="仿宋_GB2312" w:cs="仿宋_GB2312"/>
          <w:sz w:val="32"/>
          <w:szCs w:val="32"/>
        </w:rPr>
        <w:t>、标准化</w:t>
      </w:r>
      <w:r>
        <w:rPr>
          <w:rFonts w:hint="eastAsia" w:ascii="仿宋_GB2312" w:hAnsi="仿宋_GB2312" w:eastAsia="仿宋_GB2312" w:cs="仿宋_GB2312"/>
          <w:sz w:val="32"/>
          <w:szCs w:val="32"/>
          <w:lang w:eastAsia="zh-CN"/>
        </w:rPr>
        <w:t>交流合作</w:t>
      </w:r>
      <w:r>
        <w:rPr>
          <w:rFonts w:hint="eastAsia" w:ascii="仿宋_GB2312" w:hAnsi="仿宋_GB2312" w:eastAsia="仿宋_GB2312" w:cs="仿宋_GB2312"/>
          <w:sz w:val="32"/>
          <w:szCs w:val="32"/>
        </w:rPr>
        <w:t>等标准化</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给予</w:t>
      </w:r>
      <w:r>
        <w:rPr>
          <w:rFonts w:hint="eastAsia" w:ascii="仿宋_GB2312" w:hAnsi="仿宋_GB2312" w:eastAsia="仿宋_GB2312" w:cs="仿宋_GB2312"/>
          <w:sz w:val="32"/>
          <w:szCs w:val="32"/>
        </w:rPr>
        <w:t>资助与奖励，推动本市标准化战略全面实施。加大市级实施标准化战略专项资金的保障力度，奖励项目、额度按照以下规定执行。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支持开展标准</w:t>
      </w:r>
      <w:r>
        <w:rPr>
          <w:rFonts w:hint="eastAsia" w:ascii="仿宋_GB2312" w:hAnsi="仿宋_GB2312" w:eastAsia="仿宋_GB2312" w:cs="仿宋_GB2312"/>
          <w:b/>
          <w:bCs/>
          <w:sz w:val="32"/>
          <w:szCs w:val="32"/>
          <w:lang w:eastAsia="zh-CN"/>
        </w:rPr>
        <w:t>研制。</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主持起草</w:t>
      </w:r>
      <w:r>
        <w:rPr>
          <w:rFonts w:hint="eastAsia" w:ascii="仿宋_GB2312" w:hAnsi="仿宋_GB2312" w:eastAsia="仿宋_GB2312" w:cs="仿宋_GB2312"/>
          <w:sz w:val="32"/>
          <w:szCs w:val="32"/>
        </w:rPr>
        <w:t>国际标准、国家标准、行业标准、省级地方标准、市级地方标准制</w:t>
      </w:r>
      <w:r>
        <w:rPr>
          <w:rFonts w:hint="eastAsia" w:ascii="仿宋_GB2312" w:hAnsi="仿宋_GB2312" w:eastAsia="仿宋_GB2312" w:cs="仿宋_GB2312"/>
          <w:sz w:val="32"/>
          <w:szCs w:val="32"/>
          <w:lang w:eastAsia="zh-CN"/>
        </w:rPr>
        <w:t>定</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，分别给予80万元、40万元、20万元、10万元、5万元奖励。对参与国际标准、国家标准、行业标准、省级地方标准制修</w:t>
      </w:r>
      <w:r>
        <w:rPr>
          <w:rFonts w:hint="eastAsia" w:ascii="仿宋_GB2312" w:hAnsi="仿宋_GB2312" w:eastAsia="仿宋_GB2312" w:cs="仿宋_GB2312"/>
          <w:sz w:val="32"/>
          <w:szCs w:val="32"/>
          <w:lang w:eastAsia="zh-CN"/>
        </w:rPr>
        <w:t>定</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（在标准“前言”起草单位中排序第二、三位），分别给予30万元、10万元、6万元、2万元奖励。对牵头制定国家、省团体标准的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，分别给予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万元奖励。</w:t>
      </w:r>
      <w:r>
        <w:rPr>
          <w:rFonts w:hint="eastAsia" w:ascii="仿宋_GB2312" w:hAnsi="仿宋_GB2312" w:eastAsia="仿宋_GB2312" w:cs="仿宋_GB2312"/>
          <w:sz w:val="32"/>
          <w:szCs w:val="32"/>
          <w:lang w:eastAsia="zh-CN"/>
        </w:rPr>
        <w:t>修订项目奖励标准按照上述标准的</w:t>
      </w:r>
      <w:r>
        <w:rPr>
          <w:rFonts w:hint="eastAsia" w:ascii="仿宋_GB2312" w:hAnsi="仿宋_GB2312" w:eastAsia="仿宋_GB2312" w:cs="仿宋_GB2312"/>
          <w:sz w:val="32"/>
          <w:szCs w:val="32"/>
          <w:lang w:val="en-US" w:eastAsia="zh-CN"/>
        </w:rPr>
        <w:t>50％执行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（二）支持标准化试点示范建设。</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获得国家级、省级技术标准创新基地的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，分别给予50万元、30万元奖励。对获</w:t>
      </w:r>
      <w:r>
        <w:rPr>
          <w:rFonts w:hint="eastAsia" w:ascii="仿宋_GB2312" w:hAnsi="仿宋_GB2312" w:eastAsia="仿宋_GB2312" w:cs="仿宋_GB2312"/>
          <w:sz w:val="32"/>
          <w:szCs w:val="32"/>
          <w:lang w:eastAsia="zh-CN"/>
        </w:rPr>
        <w:t>批</w:t>
      </w:r>
      <w:r>
        <w:rPr>
          <w:rFonts w:hint="eastAsia" w:ascii="仿宋_GB2312" w:hAnsi="仿宋_GB2312" w:eastAsia="仿宋_GB2312" w:cs="仿宋_GB2312"/>
          <w:sz w:val="32"/>
          <w:szCs w:val="32"/>
        </w:rPr>
        <w:t>国家级、省</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、市级标准化试点（示范）项目的，在项目通过验收后，分别给予</w:t>
      </w:r>
      <w:r>
        <w:rPr>
          <w:rFonts w:hint="eastAsia" w:ascii="仿宋_GB2312" w:hAnsi="仿宋_GB2312" w:eastAsia="仿宋_GB2312" w:cs="仿宋_GB2312"/>
          <w:sz w:val="32"/>
          <w:szCs w:val="32"/>
          <w:lang w:eastAsia="zh-CN"/>
        </w:rPr>
        <w:t>项目承担单位</w:t>
      </w:r>
      <w:r>
        <w:rPr>
          <w:rFonts w:hint="eastAsia" w:ascii="仿宋_GB2312" w:hAnsi="仿宋_GB2312" w:eastAsia="仿宋_GB2312" w:cs="仿宋_GB2312"/>
          <w:sz w:val="32"/>
          <w:szCs w:val="32"/>
        </w:rPr>
        <w:t>30万元、20万元、5万元奖励。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（三）支持标准化奖项申报。</w:t>
      </w:r>
      <w:r>
        <w:rPr>
          <w:rFonts w:hint="eastAsia" w:ascii="仿宋_GB2312" w:hAnsi="仿宋_GB2312" w:eastAsia="仿宋_GB2312" w:cs="仿宋_GB2312"/>
          <w:sz w:val="32"/>
          <w:szCs w:val="32"/>
        </w:rPr>
        <w:t>对获</w:t>
      </w:r>
      <w:r>
        <w:rPr>
          <w:rFonts w:hint="eastAsia" w:ascii="仿宋_GB2312" w:hAnsi="仿宋_GB2312" w:eastAsia="仿宋_GB2312" w:cs="仿宋_GB2312"/>
          <w:sz w:val="32"/>
          <w:szCs w:val="32"/>
          <w:lang w:eastAsia="zh-CN"/>
        </w:rPr>
        <w:t>评国家级、省级</w:t>
      </w:r>
      <w:r>
        <w:rPr>
          <w:rFonts w:hint="eastAsia" w:ascii="仿宋_GB2312" w:hAnsi="仿宋_GB2312" w:eastAsia="仿宋_GB2312" w:cs="仿宋_GB2312"/>
          <w:sz w:val="32"/>
          <w:szCs w:val="32"/>
        </w:rPr>
        <w:t>标准创新贡献奖的单位</w:t>
      </w:r>
      <w:r>
        <w:rPr>
          <w:rFonts w:hint="eastAsia" w:ascii="仿宋_GB2312" w:hAnsi="仿宋_GB2312" w:eastAsia="仿宋_GB2312" w:cs="仿宋_GB2312"/>
          <w:sz w:val="32"/>
          <w:szCs w:val="32"/>
          <w:lang w:eastAsia="zh-CN"/>
        </w:rPr>
        <w:t>或个人</w:t>
      </w:r>
      <w:r>
        <w:rPr>
          <w:rFonts w:hint="eastAsia" w:ascii="仿宋_GB2312" w:hAnsi="仿宋_GB2312" w:eastAsia="仿宋_GB2312" w:cs="仿宋_GB2312"/>
          <w:sz w:val="32"/>
          <w:szCs w:val="32"/>
        </w:rPr>
        <w:t>，分别</w:t>
      </w:r>
      <w:r>
        <w:rPr>
          <w:rFonts w:hint="eastAsia" w:ascii="仿宋_GB2312" w:hAnsi="仿宋_GB2312" w:eastAsia="仿宋_GB2312" w:cs="仿宋_GB2312"/>
          <w:sz w:val="32"/>
          <w:szCs w:val="32"/>
          <w:lang w:eastAsia="zh-CN"/>
        </w:rPr>
        <w:t>给予</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万元、5万元奖励。对获得国家</w:t>
      </w:r>
      <w:r>
        <w:rPr>
          <w:rFonts w:hint="eastAsia" w:ascii="仿宋_GB2312" w:hAnsi="仿宋_GB2312" w:eastAsia="仿宋_GB2312" w:cs="仿宋_GB2312"/>
          <w:sz w:val="32"/>
          <w:szCs w:val="32"/>
          <w:lang w:eastAsia="zh-CN"/>
        </w:rPr>
        <w:t>级、省级</w:t>
      </w:r>
      <w:r>
        <w:rPr>
          <w:rFonts w:hint="eastAsia" w:ascii="仿宋_GB2312" w:hAnsi="仿宋_GB2312" w:eastAsia="仿宋_GB2312" w:cs="仿宋_GB2312"/>
          <w:sz w:val="32"/>
          <w:szCs w:val="32"/>
        </w:rPr>
        <w:t>企业标准领跑者的单位</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rPr>
        <w:t>给予15万元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5万元</w:t>
      </w:r>
      <w:r>
        <w:rPr>
          <w:rFonts w:hint="eastAsia" w:ascii="仿宋_GB2312" w:hAnsi="仿宋_GB2312" w:eastAsia="仿宋_GB2312" w:cs="仿宋_GB2312"/>
          <w:sz w:val="32"/>
          <w:szCs w:val="32"/>
        </w:rPr>
        <w:t>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（四）支持标准化专业技术组织建设。</w:t>
      </w:r>
      <w:r>
        <w:rPr>
          <w:rFonts w:hint="eastAsia" w:ascii="仿宋_GB2312" w:hAnsi="仿宋_GB2312" w:eastAsia="仿宋_GB2312" w:cs="仿宋_GB2312"/>
          <w:sz w:val="32"/>
          <w:szCs w:val="32"/>
        </w:rPr>
        <w:t>对承担国际专业标准化技术委员会（TC）及其分技术委员会（SC）和工作组（WG）秘书处工作的，分别给予80万元、40万元、20万元奖励。对承担全国专业标准化技术委员会（TC）及其分技术委员会（SC）和工作组（WG）秘书处工作的，分别给予30万元、15万元、10万元奖励。对承担安徽省专业标准化技术委员会（TC）和分委员会秘书处工作的，分别给予10万元、5万元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（五）支持开展国际国内标准化合作交流活动。</w:t>
      </w:r>
      <w:r>
        <w:rPr>
          <w:rFonts w:hint="eastAsia" w:ascii="仿宋_GB2312" w:hAnsi="仿宋_GB2312" w:eastAsia="仿宋_GB2312" w:cs="仿宋_GB2312"/>
          <w:sz w:val="32"/>
          <w:szCs w:val="32"/>
        </w:rPr>
        <w:t>对承办国际标准化组织年会或学术研讨会、国家重大标准化活动的单位，分别一次性给予20万元、10万元奖励。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（一）</w:t>
      </w:r>
      <w:r>
        <w:rPr>
          <w:rFonts w:hint="eastAsia" w:ascii="楷体_GB2312" w:hAnsi="楷体_GB2312" w:eastAsia="楷体_GB2312" w:cs="楷体_GB2312"/>
          <w:b/>
          <w:bCs/>
          <w:sz w:val="32"/>
          <w:szCs w:val="32"/>
          <w:lang w:val="en-US" w:eastAsia="zh-CN"/>
        </w:rPr>
        <w:t>加强人才队伍建设。</w:t>
      </w:r>
      <w:r>
        <w:rPr>
          <w:rFonts w:hint="eastAsia" w:ascii="仿宋_GB2312" w:hAnsi="仿宋_GB2312" w:eastAsia="仿宋_GB2312" w:cs="仿宋_GB2312"/>
          <w:sz w:val="32"/>
          <w:szCs w:val="32"/>
        </w:rPr>
        <w:t>探索依托国内标准化专业院校师资力量，</w:t>
      </w:r>
      <w:r>
        <w:rPr>
          <w:rFonts w:hint="eastAsia" w:ascii="仿宋_GB2312" w:hAnsi="仿宋_GB2312" w:eastAsia="仿宋_GB2312" w:cs="仿宋_GB2312"/>
          <w:sz w:val="32"/>
          <w:szCs w:val="32"/>
          <w:lang w:eastAsia="zh-CN"/>
        </w:rPr>
        <w:t>加强标准化专项培训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rPr>
        <w:t>标准化业务</w:t>
      </w:r>
      <w:r>
        <w:rPr>
          <w:rFonts w:hint="eastAsia" w:ascii="仿宋_GB2312" w:hAnsi="仿宋_GB2312" w:eastAsia="仿宋_GB2312" w:cs="仿宋_GB2312"/>
          <w:sz w:val="32"/>
          <w:szCs w:val="32"/>
          <w:lang w:eastAsia="zh-CN"/>
        </w:rPr>
        <w:t>能力</w:t>
      </w:r>
      <w:r>
        <w:rPr>
          <w:rFonts w:hint="eastAsia" w:ascii="仿宋_GB2312" w:hAnsi="仿宋_GB2312" w:eastAsia="仿宋_GB2312" w:cs="仿宋_GB2312"/>
          <w:sz w:val="32"/>
          <w:szCs w:val="32"/>
        </w:rPr>
        <w:t>。鼓励支持</w:t>
      </w:r>
      <w:r>
        <w:rPr>
          <w:rFonts w:hint="eastAsia" w:ascii="仿宋_GB2312" w:hAnsi="仿宋_GB2312" w:eastAsia="仿宋_GB2312" w:cs="仿宋_GB2312"/>
          <w:sz w:val="32"/>
          <w:szCs w:val="32"/>
          <w:lang w:eastAsia="zh-CN"/>
        </w:rPr>
        <w:t>高等</w:t>
      </w:r>
      <w:r>
        <w:rPr>
          <w:rFonts w:hint="eastAsia" w:ascii="仿宋_GB2312" w:hAnsi="仿宋_GB2312" w:eastAsia="仿宋_GB2312" w:cs="仿宋_GB2312"/>
          <w:sz w:val="32"/>
          <w:szCs w:val="32"/>
        </w:rPr>
        <w:t>院校开设标准化课程，培育具有标准化思维和业务能力的职业技术人才。建立与本市经济社会发展相适应的专业标准化技术委员会和高水平的标准化专家库。定期对全市党政部门、企事业单位的相关人员，开展标准化</w:t>
      </w:r>
      <w:r>
        <w:rPr>
          <w:rFonts w:hint="eastAsia" w:ascii="仿宋_GB2312" w:hAnsi="仿宋_GB2312" w:eastAsia="仿宋_GB2312" w:cs="仿宋_GB2312"/>
          <w:sz w:val="32"/>
          <w:szCs w:val="32"/>
          <w:lang w:eastAsia="zh-CN"/>
        </w:rPr>
        <w:t>业</w:t>
      </w:r>
      <w:r>
        <w:rPr>
          <w:rFonts w:hint="eastAsia" w:ascii="仿宋_GB2312" w:hAnsi="仿宋_GB2312" w:eastAsia="仿宋_GB2312" w:cs="仿宋_GB2312"/>
          <w:sz w:val="32"/>
          <w:szCs w:val="32"/>
        </w:rPr>
        <w:t>务技能培训，为本市标准化建设发展提供智力支持。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（二）</w:t>
      </w:r>
      <w:r>
        <w:rPr>
          <w:rFonts w:hint="eastAsia" w:ascii="楷体_GB2312" w:hAnsi="楷体_GB2312" w:eastAsia="楷体_GB2312" w:cs="楷体_GB2312"/>
          <w:b/>
          <w:bCs/>
          <w:sz w:val="32"/>
          <w:szCs w:val="32"/>
          <w:lang w:val="en-US" w:eastAsia="zh-CN"/>
        </w:rPr>
        <w:t>加大标准化宣传。</w:t>
      </w:r>
      <w:r>
        <w:rPr>
          <w:rFonts w:hint="eastAsia" w:ascii="仿宋_GB2312" w:hAnsi="仿宋_GB2312" w:eastAsia="仿宋_GB2312" w:cs="仿宋_GB2312"/>
          <w:sz w:val="32"/>
          <w:szCs w:val="32"/>
          <w:lang w:eastAsia="zh-CN"/>
        </w:rPr>
        <w:t>加强标准宣贯，注重</w:t>
      </w:r>
      <w:r>
        <w:rPr>
          <w:rFonts w:hint="eastAsia" w:ascii="仿宋_GB2312" w:hAnsi="仿宋_GB2312" w:eastAsia="仿宋_GB2312" w:cs="仿宋_GB2312"/>
          <w:sz w:val="32"/>
          <w:szCs w:val="32"/>
        </w:rPr>
        <w:t>标准化舆论引导</w:t>
      </w:r>
      <w:r>
        <w:rPr>
          <w:rFonts w:hint="eastAsia" w:ascii="仿宋_GB2312" w:hAnsi="仿宋_GB2312" w:eastAsia="仿宋_GB2312" w:cs="仿宋_GB2312"/>
          <w:sz w:val="32"/>
          <w:szCs w:val="32"/>
          <w:lang w:eastAsia="zh-CN"/>
        </w:rPr>
        <w:t>，通过政府网站、新闻媒体等渠道，广泛宣传标准化工作理念，提升标准意识、传播标准化经验、展示标准化成果、浓厚标准化氛围，培养全社</w:t>
      </w:r>
      <w:r>
        <w:rPr>
          <w:rFonts w:hint="eastAsia" w:ascii="仿宋_GB2312" w:hAnsi="仿宋_GB2312" w:eastAsia="仿宋_GB2312" w:cs="仿宋_GB2312"/>
          <w:sz w:val="32"/>
          <w:szCs w:val="32"/>
        </w:rPr>
        <w:t>会学标准、懂标准、用标准的积极性和自觉性。</w:t>
      </w:r>
    </w:p>
    <w:p>
      <w:pPr>
        <w:pStyle w:val="6"/>
        <w:widowControl/>
        <w:shd w:val="clear" w:color="auto" w:fill="FFFFFF"/>
        <w:spacing w:beforeAutospacing="0" w:afterAutospacing="0" w:line="420" w:lineRule="atLeast"/>
        <w:ind w:firstLine="643" w:firstLineChars="200"/>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sz w:val="32"/>
          <w:szCs w:val="32"/>
          <w:lang w:val="en-US" w:eastAsia="zh-CN"/>
        </w:rPr>
        <w:pict>
          <v:rect id="KGD_Gobal1" o:spid="_x0000_s1026" o:spt="1" alt="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" style="position:absolute;left:0pt;margin-left:-100pt;margin-top:-62pt;height:5pt;width:5pt;visibility:hidden;z-index:251659264;mso-width-relative:page;mso-height-relative:page;" coordsize="21600,21600">
            <v:path/>
            <v:fill focussize="0,0"/>
            <v:stroke/>
            <v:imagedata o:title=""/>
            <o:lock v:ext="edit"/>
          </v:rect>
        </w:pict>
      </w:r>
      <w:r>
        <w:rPr>
          <w:rFonts w:hint="eastAsia" w:ascii="仿宋_GB2312" w:hAnsi="仿宋_GB2312" w:eastAsia="仿宋_GB2312" w:cs="仿宋_GB2312"/>
          <w:b/>
          <w:bCs/>
          <w:sz w:val="32"/>
          <w:szCs w:val="32"/>
          <w:lang w:val="en-US" w:eastAsia="zh-CN"/>
        </w:rPr>
        <w:t>（三）</w:t>
      </w:r>
      <w:r>
        <w:rPr>
          <w:rFonts w:hint="eastAsia" w:ascii="楷体_GB2312" w:hAnsi="楷体_GB2312" w:eastAsia="楷体_GB2312" w:cs="楷体_GB2312"/>
          <w:b/>
          <w:bCs/>
          <w:sz w:val="32"/>
          <w:szCs w:val="32"/>
          <w:lang w:val="en-US" w:eastAsia="zh-CN"/>
        </w:rPr>
        <w:t>加大政策支持力度。</w:t>
      </w:r>
      <w:r>
        <w:rPr>
          <w:rFonts w:hint="eastAsia" w:ascii="仿宋_GB2312" w:hAnsi="仿宋_GB2312" w:eastAsia="仿宋_GB2312" w:cs="仿宋_GB2312"/>
          <w:kern w:val="2"/>
          <w:sz w:val="32"/>
          <w:szCs w:val="32"/>
          <w:lang w:val="en-US" w:eastAsia="zh-CN" w:bidi="ar-SA"/>
        </w:rPr>
        <w:t>标准化工作是推动高质量发展的重要举措，各区政府要将标准化工作纳入本级经济和社会发展规划，各有关部门要将标准化扶持政策与产业政策深度融合，促进标准与产业政策、市场准入、行政执法、政府采购、公共服务等工作的有效衔接，形成整体推进标准化工作的政策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本意见由市标准化行政主管部门负责解释，自发布之日起施行。《六安市人民政府办公室关于印发标准化工作意见的通知》（六政办〔2012〕号）同时废止</w:t>
      </w:r>
      <w:bookmarkEnd w:id="3"/>
      <w:r>
        <w:rPr>
          <w:rFonts w:hint="eastAsia" w:ascii="仿宋_GB2312" w:hAnsi="仿宋_GB2312" w:eastAsia="仿宋_GB2312" w:cs="仿宋_GB2312"/>
          <w:sz w:val="32"/>
          <w:szCs w:val="32"/>
          <w:lang w:eastAsia="zh-CN"/>
        </w:rPr>
        <w:t>。</w:t>
      </w:r>
      <w:bookmarkStart w:id="4" w:name="_GoBack"/>
      <w:bookmarkEnd w:id="4"/>
    </w:p>
    <w:sectPr>
      <w:footerReference r:id="rId3" w:type="default"/>
      <w:pgSz w:w="11906" w:h="16838"/>
      <w:pgMar w:top="2098" w:right="1531" w:bottom="2098"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8110368"/>
    </w:sdtPr>
    <w:sdtContent>
      <w:p>
        <w:pPr>
          <w:pStyle w:val="4"/>
          <w:jc w:val="center"/>
        </w:pPr>
        <w:r>
          <w:rPr>
            <w:sz w:val="28"/>
          </w:rPr>
          <w:fldChar w:fldCharType="begin"/>
        </w:r>
        <w:r>
          <w:rPr>
            <w:sz w:val="28"/>
          </w:rPr>
          <w:instrText xml:space="preserve"> PAGE   \* MERGEFORMAT </w:instrText>
        </w:r>
        <w:r>
          <w:rPr>
            <w:sz w:val="28"/>
          </w:rPr>
          <w:fldChar w:fldCharType="separate"/>
        </w:r>
        <w:r>
          <w:rPr>
            <w:sz w:val="28"/>
            <w:lang w:val="zh-CN"/>
          </w:rPr>
          <w:t>2</w:t>
        </w:r>
        <w:r>
          <w:rPr>
            <w:sz w:val="28"/>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DocumentID" w:val="{623E2310-CF0A-4207-9B0A-4991AB450B1C}"/>
    <w:docVar w:name="DocumentName" w:val="（六市监秘〔2020〕69号)关于餐饮服务单位不得承办集体聚餐的紧急通知(1)(1)"/>
  </w:docVars>
  <w:rsids>
    <w:rsidRoot w:val="00FF3280"/>
    <w:rsid w:val="000054FD"/>
    <w:rsid w:val="00012C48"/>
    <w:rsid w:val="00020515"/>
    <w:rsid w:val="000229D9"/>
    <w:rsid w:val="00023A15"/>
    <w:rsid w:val="00024DC7"/>
    <w:rsid w:val="00025C87"/>
    <w:rsid w:val="00045067"/>
    <w:rsid w:val="00083D30"/>
    <w:rsid w:val="00096172"/>
    <w:rsid w:val="000B614B"/>
    <w:rsid w:val="000C64F9"/>
    <w:rsid w:val="000D1512"/>
    <w:rsid w:val="000D7F64"/>
    <w:rsid w:val="000E5820"/>
    <w:rsid w:val="000E6CBF"/>
    <w:rsid w:val="00113928"/>
    <w:rsid w:val="001272F4"/>
    <w:rsid w:val="00135E40"/>
    <w:rsid w:val="00142F43"/>
    <w:rsid w:val="00151849"/>
    <w:rsid w:val="001670B9"/>
    <w:rsid w:val="00167315"/>
    <w:rsid w:val="001769ED"/>
    <w:rsid w:val="0018730B"/>
    <w:rsid w:val="001C5302"/>
    <w:rsid w:val="001D0C90"/>
    <w:rsid w:val="001D473A"/>
    <w:rsid w:val="001D528A"/>
    <w:rsid w:val="001D580D"/>
    <w:rsid w:val="001D5AA7"/>
    <w:rsid w:val="001E39EA"/>
    <w:rsid w:val="001F0C23"/>
    <w:rsid w:val="00203659"/>
    <w:rsid w:val="002163AB"/>
    <w:rsid w:val="00217542"/>
    <w:rsid w:val="002231BC"/>
    <w:rsid w:val="00240EC2"/>
    <w:rsid w:val="00242C7E"/>
    <w:rsid w:val="002433F9"/>
    <w:rsid w:val="00271E8F"/>
    <w:rsid w:val="0027324E"/>
    <w:rsid w:val="00275B2E"/>
    <w:rsid w:val="00295C02"/>
    <w:rsid w:val="002B63A0"/>
    <w:rsid w:val="002C271C"/>
    <w:rsid w:val="002E4A82"/>
    <w:rsid w:val="002E6660"/>
    <w:rsid w:val="00313048"/>
    <w:rsid w:val="00321A3C"/>
    <w:rsid w:val="00361110"/>
    <w:rsid w:val="00361401"/>
    <w:rsid w:val="0036185F"/>
    <w:rsid w:val="00370189"/>
    <w:rsid w:val="003703E8"/>
    <w:rsid w:val="00381BD3"/>
    <w:rsid w:val="003B162D"/>
    <w:rsid w:val="003C2622"/>
    <w:rsid w:val="003D0DAF"/>
    <w:rsid w:val="003D5C57"/>
    <w:rsid w:val="003E3BE5"/>
    <w:rsid w:val="003E5079"/>
    <w:rsid w:val="003E7548"/>
    <w:rsid w:val="003F28FF"/>
    <w:rsid w:val="003F588E"/>
    <w:rsid w:val="004321C8"/>
    <w:rsid w:val="00444393"/>
    <w:rsid w:val="004527E4"/>
    <w:rsid w:val="004566B7"/>
    <w:rsid w:val="0046073B"/>
    <w:rsid w:val="0046181E"/>
    <w:rsid w:val="00467ABA"/>
    <w:rsid w:val="004835F1"/>
    <w:rsid w:val="00493D0B"/>
    <w:rsid w:val="0049501B"/>
    <w:rsid w:val="004C06E2"/>
    <w:rsid w:val="004E661F"/>
    <w:rsid w:val="004F1018"/>
    <w:rsid w:val="004F7E03"/>
    <w:rsid w:val="0051364C"/>
    <w:rsid w:val="00517F65"/>
    <w:rsid w:val="005356DD"/>
    <w:rsid w:val="0054196F"/>
    <w:rsid w:val="00564849"/>
    <w:rsid w:val="005740A6"/>
    <w:rsid w:val="005A33A9"/>
    <w:rsid w:val="005B07C1"/>
    <w:rsid w:val="005B0D24"/>
    <w:rsid w:val="005E40AD"/>
    <w:rsid w:val="005F2EF4"/>
    <w:rsid w:val="0060261C"/>
    <w:rsid w:val="006109FD"/>
    <w:rsid w:val="00614D01"/>
    <w:rsid w:val="00646D16"/>
    <w:rsid w:val="00677B45"/>
    <w:rsid w:val="00684EDC"/>
    <w:rsid w:val="006D2EA2"/>
    <w:rsid w:val="006D3AE8"/>
    <w:rsid w:val="006D3E97"/>
    <w:rsid w:val="006E17A5"/>
    <w:rsid w:val="006F5521"/>
    <w:rsid w:val="006F6DD8"/>
    <w:rsid w:val="00704EAC"/>
    <w:rsid w:val="00714FEE"/>
    <w:rsid w:val="00735129"/>
    <w:rsid w:val="00743DC1"/>
    <w:rsid w:val="00762FF7"/>
    <w:rsid w:val="00773197"/>
    <w:rsid w:val="00790099"/>
    <w:rsid w:val="00795116"/>
    <w:rsid w:val="007A2BCA"/>
    <w:rsid w:val="007A4F2E"/>
    <w:rsid w:val="007C2A8C"/>
    <w:rsid w:val="007C2F84"/>
    <w:rsid w:val="007C43E3"/>
    <w:rsid w:val="007D3008"/>
    <w:rsid w:val="007D6A94"/>
    <w:rsid w:val="007E02DC"/>
    <w:rsid w:val="007E6128"/>
    <w:rsid w:val="00803CE5"/>
    <w:rsid w:val="00807614"/>
    <w:rsid w:val="00815DE9"/>
    <w:rsid w:val="00820BF5"/>
    <w:rsid w:val="008361D5"/>
    <w:rsid w:val="00843ED9"/>
    <w:rsid w:val="00893B3E"/>
    <w:rsid w:val="00895850"/>
    <w:rsid w:val="008B2B47"/>
    <w:rsid w:val="008D0377"/>
    <w:rsid w:val="008E4C18"/>
    <w:rsid w:val="008F4954"/>
    <w:rsid w:val="009148F0"/>
    <w:rsid w:val="009167AF"/>
    <w:rsid w:val="00923C09"/>
    <w:rsid w:val="00932F08"/>
    <w:rsid w:val="00947978"/>
    <w:rsid w:val="0094798E"/>
    <w:rsid w:val="0095628A"/>
    <w:rsid w:val="00966BFC"/>
    <w:rsid w:val="00967F7F"/>
    <w:rsid w:val="00980490"/>
    <w:rsid w:val="00986A42"/>
    <w:rsid w:val="009B49AE"/>
    <w:rsid w:val="009C1BB9"/>
    <w:rsid w:val="009D77C5"/>
    <w:rsid w:val="009E3E7E"/>
    <w:rsid w:val="009F30E8"/>
    <w:rsid w:val="009F774D"/>
    <w:rsid w:val="00A37DAD"/>
    <w:rsid w:val="00A44056"/>
    <w:rsid w:val="00A47880"/>
    <w:rsid w:val="00A576A5"/>
    <w:rsid w:val="00A663E5"/>
    <w:rsid w:val="00A712E1"/>
    <w:rsid w:val="00A71619"/>
    <w:rsid w:val="00A90D26"/>
    <w:rsid w:val="00AB7F3E"/>
    <w:rsid w:val="00AC2AF2"/>
    <w:rsid w:val="00AC6C87"/>
    <w:rsid w:val="00AD07B4"/>
    <w:rsid w:val="00AD39A4"/>
    <w:rsid w:val="00AF0C41"/>
    <w:rsid w:val="00B17029"/>
    <w:rsid w:val="00B17E9D"/>
    <w:rsid w:val="00B3176A"/>
    <w:rsid w:val="00B4791C"/>
    <w:rsid w:val="00BB4253"/>
    <w:rsid w:val="00BB62E3"/>
    <w:rsid w:val="00BC1AD3"/>
    <w:rsid w:val="00BE200E"/>
    <w:rsid w:val="00BF1F9E"/>
    <w:rsid w:val="00BF6843"/>
    <w:rsid w:val="00BF7EA4"/>
    <w:rsid w:val="00C10B37"/>
    <w:rsid w:val="00C219BA"/>
    <w:rsid w:val="00C42AA9"/>
    <w:rsid w:val="00C60C61"/>
    <w:rsid w:val="00C61AE1"/>
    <w:rsid w:val="00C64060"/>
    <w:rsid w:val="00C70414"/>
    <w:rsid w:val="00C74E29"/>
    <w:rsid w:val="00C84872"/>
    <w:rsid w:val="00C9126D"/>
    <w:rsid w:val="00CA0A4C"/>
    <w:rsid w:val="00CD0875"/>
    <w:rsid w:val="00CD22DE"/>
    <w:rsid w:val="00CE4A84"/>
    <w:rsid w:val="00D06A6D"/>
    <w:rsid w:val="00D201A1"/>
    <w:rsid w:val="00D41547"/>
    <w:rsid w:val="00D46A12"/>
    <w:rsid w:val="00D50A18"/>
    <w:rsid w:val="00D51811"/>
    <w:rsid w:val="00D60518"/>
    <w:rsid w:val="00D758B9"/>
    <w:rsid w:val="00D80AA0"/>
    <w:rsid w:val="00D85333"/>
    <w:rsid w:val="00D965BC"/>
    <w:rsid w:val="00DA3BDA"/>
    <w:rsid w:val="00DA3E2E"/>
    <w:rsid w:val="00DC1680"/>
    <w:rsid w:val="00DD45BA"/>
    <w:rsid w:val="00DE0347"/>
    <w:rsid w:val="00DF0EE2"/>
    <w:rsid w:val="00DF7F9C"/>
    <w:rsid w:val="00E015DD"/>
    <w:rsid w:val="00E02918"/>
    <w:rsid w:val="00E079B1"/>
    <w:rsid w:val="00E104CD"/>
    <w:rsid w:val="00E5015F"/>
    <w:rsid w:val="00E52565"/>
    <w:rsid w:val="00E90DAE"/>
    <w:rsid w:val="00E97374"/>
    <w:rsid w:val="00EB783F"/>
    <w:rsid w:val="00EC68CE"/>
    <w:rsid w:val="00EE58A6"/>
    <w:rsid w:val="00F041C5"/>
    <w:rsid w:val="00F25491"/>
    <w:rsid w:val="00F338C4"/>
    <w:rsid w:val="00F46EC0"/>
    <w:rsid w:val="00F570BC"/>
    <w:rsid w:val="00F7561F"/>
    <w:rsid w:val="00FA0160"/>
    <w:rsid w:val="00FC682B"/>
    <w:rsid w:val="00FC7BD7"/>
    <w:rsid w:val="00FD208D"/>
    <w:rsid w:val="00FF20A8"/>
    <w:rsid w:val="00FF3280"/>
    <w:rsid w:val="021D5E0A"/>
    <w:rsid w:val="028F5DCE"/>
    <w:rsid w:val="06BA5543"/>
    <w:rsid w:val="07BE2BB5"/>
    <w:rsid w:val="09424286"/>
    <w:rsid w:val="0AFF02D2"/>
    <w:rsid w:val="0C452034"/>
    <w:rsid w:val="0FB066A6"/>
    <w:rsid w:val="10D13AD1"/>
    <w:rsid w:val="155C6596"/>
    <w:rsid w:val="1975657C"/>
    <w:rsid w:val="1F3D170D"/>
    <w:rsid w:val="201A454C"/>
    <w:rsid w:val="20345C88"/>
    <w:rsid w:val="22A65D01"/>
    <w:rsid w:val="22C4422B"/>
    <w:rsid w:val="25500558"/>
    <w:rsid w:val="2579031C"/>
    <w:rsid w:val="27DC4C9A"/>
    <w:rsid w:val="2F355CBB"/>
    <w:rsid w:val="305C3985"/>
    <w:rsid w:val="30913041"/>
    <w:rsid w:val="365E34F4"/>
    <w:rsid w:val="36FE4D50"/>
    <w:rsid w:val="3CC26A1F"/>
    <w:rsid w:val="44A54852"/>
    <w:rsid w:val="478C3162"/>
    <w:rsid w:val="499601D7"/>
    <w:rsid w:val="4E71606D"/>
    <w:rsid w:val="549E2BFA"/>
    <w:rsid w:val="5726655D"/>
    <w:rsid w:val="5BE3625E"/>
    <w:rsid w:val="5F9C79DD"/>
    <w:rsid w:val="61AF614D"/>
    <w:rsid w:val="65BC4ECE"/>
    <w:rsid w:val="6F433978"/>
    <w:rsid w:val="77922AED"/>
    <w:rsid w:val="78FA620E"/>
    <w:rsid w:val="797C25F8"/>
    <w:rsid w:val="7AD27FAA"/>
    <w:rsid w:val="7BCB403F"/>
    <w:rsid w:val="7CD33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0"/>
    <w:qFormat/>
    <w:uiPriority w:val="0"/>
    <w:rPr>
      <w:sz w:val="18"/>
      <w:szCs w:val="18"/>
    </w:rPr>
  </w:style>
  <w:style w:type="paragraph" w:styleId="4">
    <w:name w:val="footer"/>
    <w:basedOn w:val="1"/>
    <w:link w:val="18"/>
    <w:qFormat/>
    <w:uiPriority w:val="99"/>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character" w:styleId="10">
    <w:name w:val="FollowedHyperlink"/>
    <w:basedOn w:val="8"/>
    <w:qFormat/>
    <w:uiPriority w:val="0"/>
    <w:rPr>
      <w:color w:val="337AB7"/>
      <w:u w:val="none"/>
    </w:rPr>
  </w:style>
  <w:style w:type="character" w:styleId="11">
    <w:name w:val="Emphasis"/>
    <w:basedOn w:val="8"/>
    <w:qFormat/>
    <w:uiPriority w:val="0"/>
    <w:rPr>
      <w:i/>
    </w:rPr>
  </w:style>
  <w:style w:type="character" w:styleId="12">
    <w:name w:val="HTML Definition"/>
    <w:basedOn w:val="8"/>
    <w:qFormat/>
    <w:uiPriority w:val="0"/>
    <w:rPr>
      <w:i/>
      <w:iCs/>
    </w:rPr>
  </w:style>
  <w:style w:type="character" w:styleId="13">
    <w:name w:val="Hyperlink"/>
    <w:basedOn w:val="8"/>
    <w:qFormat/>
    <w:uiPriority w:val="0"/>
    <w:rPr>
      <w:color w:val="337AB7"/>
      <w:u w:val="none"/>
    </w:rPr>
  </w:style>
  <w:style w:type="character" w:styleId="14">
    <w:name w:val="HTML Code"/>
    <w:basedOn w:val="8"/>
    <w:qFormat/>
    <w:uiPriority w:val="0"/>
    <w:rPr>
      <w:rFonts w:ascii="Consolas" w:hAnsi="Consolas" w:eastAsia="Consolas" w:cs="Consolas"/>
      <w:color w:val="C7254E"/>
      <w:sz w:val="21"/>
      <w:szCs w:val="21"/>
      <w:shd w:val="clear" w:fill="F9F2F4"/>
    </w:rPr>
  </w:style>
  <w:style w:type="character" w:styleId="15">
    <w:name w:val="HTML Keyboard"/>
    <w:basedOn w:val="8"/>
    <w:qFormat/>
    <w:uiPriority w:val="0"/>
    <w:rPr>
      <w:rFonts w:hint="default" w:ascii="Consolas" w:hAnsi="Consolas" w:eastAsia="Consolas" w:cs="Consolas"/>
      <w:color w:val="FFFFFF"/>
      <w:sz w:val="21"/>
      <w:szCs w:val="21"/>
      <w:shd w:val="clear" w:fill="333333"/>
    </w:rPr>
  </w:style>
  <w:style w:type="character" w:styleId="16">
    <w:name w:val="HTML Sample"/>
    <w:basedOn w:val="8"/>
    <w:qFormat/>
    <w:uiPriority w:val="0"/>
    <w:rPr>
      <w:rFonts w:hint="default" w:ascii="Consolas" w:hAnsi="Consolas" w:eastAsia="Consolas" w:cs="Consolas"/>
      <w:sz w:val="21"/>
      <w:szCs w:val="21"/>
    </w:rPr>
  </w:style>
  <w:style w:type="character" w:customStyle="1" w:styleId="17">
    <w:name w:val="页眉 Char"/>
    <w:basedOn w:val="8"/>
    <w:link w:val="5"/>
    <w:qFormat/>
    <w:uiPriority w:val="0"/>
    <w:rPr>
      <w:rFonts w:asciiTheme="minorHAnsi" w:hAnsiTheme="minorHAnsi" w:eastAsiaTheme="minorEastAsia" w:cstheme="minorBidi"/>
      <w:kern w:val="2"/>
      <w:sz w:val="18"/>
      <w:szCs w:val="18"/>
    </w:rPr>
  </w:style>
  <w:style w:type="character" w:customStyle="1" w:styleId="18">
    <w:name w:val="页脚 Char"/>
    <w:basedOn w:val="8"/>
    <w:link w:val="4"/>
    <w:qFormat/>
    <w:uiPriority w:val="99"/>
    <w:rPr>
      <w:rFonts w:asciiTheme="minorHAnsi" w:hAnsiTheme="minorHAnsi" w:eastAsiaTheme="minorEastAsia" w:cstheme="minorBidi"/>
      <w:kern w:val="2"/>
      <w:sz w:val="18"/>
      <w:szCs w:val="18"/>
    </w:rPr>
  </w:style>
  <w:style w:type="paragraph" w:styleId="19">
    <w:name w:val="List Paragraph"/>
    <w:basedOn w:val="1"/>
    <w:unhideWhenUsed/>
    <w:qFormat/>
    <w:uiPriority w:val="99"/>
    <w:pPr>
      <w:ind w:firstLine="420" w:firstLineChars="200"/>
    </w:pPr>
  </w:style>
  <w:style w:type="character" w:customStyle="1" w:styleId="2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605</Words>
  <Characters>3450</Characters>
  <Lines>28</Lines>
  <Paragraphs>8</Paragraphs>
  <TotalTime>7</TotalTime>
  <ScaleCrop>false</ScaleCrop>
  <LinksUpToDate>false</LinksUpToDate>
  <CharactersWithSpaces>4047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2021-07-10T14:43:00Z</dcterms:created>
  <dc:creator>Administrator</dc:creator>
  <cp:lastModifiedBy>SL</cp:lastModifiedBy>
  <cp:lastPrinted>2021-07-26T01:46:00Z</cp:lastPrinted>
  <dcterms:modified xsi:type="dcterms:W3CDTF">2021-07-27T09:30:56Z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88EDE579668D43AD9E9B27A0F6F729A0</vt:lpwstr>
  </property>
</Properties>
</file>